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C9" w:rsidRPr="006C2654" w:rsidRDefault="00AA1AC9" w:rsidP="00AA1AC9">
      <w:pPr>
        <w:spacing w:after="0" w:line="240" w:lineRule="auto"/>
        <w:jc w:val="right"/>
        <w:rPr>
          <w:rFonts w:ascii="Times New Roman" w:hAnsi="Times New Roman"/>
          <w:bCs/>
          <w:i/>
          <w:sz w:val="18"/>
          <w:szCs w:val="18"/>
          <w:lang w:eastAsia="pl-PL"/>
        </w:rPr>
      </w:pPr>
      <w:r w:rsidRPr="006C2654">
        <w:rPr>
          <w:rFonts w:ascii="Times New Roman" w:hAnsi="Times New Roman"/>
          <w:bCs/>
          <w:i/>
          <w:sz w:val="18"/>
          <w:szCs w:val="18"/>
          <w:lang w:eastAsia="pl-PL"/>
        </w:rPr>
        <w:t xml:space="preserve">Załącznik nr </w:t>
      </w:r>
      <w:r w:rsidR="004B435D">
        <w:rPr>
          <w:rFonts w:ascii="Times New Roman" w:hAnsi="Times New Roman"/>
          <w:bCs/>
          <w:i/>
          <w:sz w:val="18"/>
          <w:szCs w:val="18"/>
          <w:lang w:eastAsia="pl-PL"/>
        </w:rPr>
        <w:t>2</w:t>
      </w:r>
      <w:r w:rsidRPr="006C2654">
        <w:rPr>
          <w:rFonts w:ascii="Times New Roman" w:hAnsi="Times New Roman"/>
          <w:bCs/>
          <w:i/>
          <w:sz w:val="18"/>
          <w:szCs w:val="18"/>
          <w:lang w:eastAsia="pl-PL"/>
        </w:rPr>
        <w:t xml:space="preserve">  do </w:t>
      </w:r>
      <w:r w:rsidR="004B435D">
        <w:rPr>
          <w:rFonts w:ascii="Times New Roman" w:hAnsi="Times New Roman"/>
          <w:bCs/>
          <w:i/>
          <w:sz w:val="18"/>
          <w:szCs w:val="18"/>
          <w:lang w:eastAsia="pl-PL"/>
        </w:rPr>
        <w:t>U</w:t>
      </w:r>
      <w:r w:rsidRPr="006C2654">
        <w:rPr>
          <w:rFonts w:ascii="Times New Roman" w:hAnsi="Times New Roman"/>
          <w:bCs/>
          <w:i/>
          <w:sz w:val="18"/>
          <w:szCs w:val="18"/>
          <w:lang w:eastAsia="pl-PL"/>
        </w:rPr>
        <w:t xml:space="preserve">chwały Nr </w:t>
      </w:r>
      <w:r w:rsidR="004B435D">
        <w:rPr>
          <w:rFonts w:ascii="Times New Roman" w:hAnsi="Times New Roman"/>
          <w:bCs/>
          <w:i/>
          <w:sz w:val="18"/>
          <w:szCs w:val="18"/>
          <w:lang w:eastAsia="pl-PL"/>
        </w:rPr>
        <w:t>207</w:t>
      </w:r>
      <w:r w:rsidRPr="006C2654">
        <w:rPr>
          <w:rFonts w:ascii="Times New Roman" w:hAnsi="Times New Roman"/>
          <w:bCs/>
          <w:i/>
          <w:sz w:val="18"/>
          <w:szCs w:val="18"/>
          <w:lang w:eastAsia="pl-PL"/>
        </w:rPr>
        <w:t xml:space="preserve"> Senatu UMK z dnia </w:t>
      </w:r>
      <w:r w:rsidR="004B435D">
        <w:rPr>
          <w:rFonts w:ascii="Times New Roman" w:hAnsi="Times New Roman"/>
          <w:bCs/>
          <w:i/>
          <w:sz w:val="18"/>
          <w:szCs w:val="18"/>
          <w:lang w:eastAsia="pl-PL"/>
        </w:rPr>
        <w:t>29 listopada 2016</w:t>
      </w:r>
      <w:r w:rsidRPr="006C2654">
        <w:rPr>
          <w:rFonts w:ascii="Times New Roman" w:hAnsi="Times New Roman"/>
          <w:bCs/>
          <w:i/>
          <w:sz w:val="18"/>
          <w:szCs w:val="18"/>
          <w:lang w:eastAsia="pl-PL"/>
        </w:rPr>
        <w:t xml:space="preserve"> r.</w:t>
      </w:r>
    </w:p>
    <w:p w:rsidR="00AA1AC9" w:rsidRPr="006C2654" w:rsidRDefault="00AA1AC9" w:rsidP="00AA1AC9">
      <w:pPr>
        <w:spacing w:after="0" w:line="240" w:lineRule="auto"/>
        <w:ind w:left="4956"/>
        <w:rPr>
          <w:rFonts w:ascii="Times New Roman" w:hAnsi="Times New Roman"/>
          <w:bCs/>
          <w:i/>
          <w:sz w:val="18"/>
          <w:szCs w:val="18"/>
          <w:lang w:eastAsia="pl-PL"/>
        </w:rPr>
      </w:pPr>
    </w:p>
    <w:p w:rsidR="00AA1AC9" w:rsidRPr="006C2654" w:rsidRDefault="00AA1AC9" w:rsidP="00AA1AC9">
      <w:pPr>
        <w:spacing w:after="0" w:line="360" w:lineRule="auto"/>
        <w:jc w:val="center"/>
        <w:rPr>
          <w:rFonts w:ascii="Times New Roman" w:hAnsi="Times New Roman"/>
          <w:b/>
        </w:rPr>
      </w:pPr>
      <w:r w:rsidRPr="006C2654">
        <w:rPr>
          <w:rFonts w:ascii="Times New Roman" w:hAnsi="Times New Roman"/>
          <w:b/>
        </w:rPr>
        <w:t>P r o g r a m   s t u d i ó w</w:t>
      </w:r>
    </w:p>
    <w:p w:rsidR="00AA1AC9" w:rsidRPr="006C2654" w:rsidRDefault="00AA1AC9" w:rsidP="00AA1AC9">
      <w:pPr>
        <w:spacing w:after="0" w:line="240" w:lineRule="auto"/>
        <w:rPr>
          <w:rFonts w:ascii="Times New Roman" w:hAnsi="Times New Roman"/>
          <w:b/>
          <w:bCs/>
          <w:i/>
          <w:lang w:eastAsia="pl-PL"/>
        </w:rPr>
      </w:pPr>
      <w:r w:rsidRPr="006C2654">
        <w:rPr>
          <w:rFonts w:ascii="Times New Roman" w:hAnsi="Times New Roman"/>
          <w:b/>
          <w:bCs/>
          <w:i/>
          <w:lang w:eastAsia="pl-PL"/>
        </w:rPr>
        <w:t xml:space="preserve">Część A) programu studiów* </w:t>
      </w:r>
    </w:p>
    <w:p w:rsidR="00AA1AC9" w:rsidRPr="006C2654" w:rsidRDefault="0030316A" w:rsidP="00AA1AC9">
      <w:pPr>
        <w:spacing w:after="0" w:line="240" w:lineRule="auto"/>
        <w:jc w:val="center"/>
        <w:rPr>
          <w:rFonts w:ascii="Times New Roman" w:hAnsi="Times New Roman"/>
          <w:b/>
        </w:rPr>
      </w:pPr>
      <w:r>
        <w:rPr>
          <w:rFonts w:ascii="Times New Roman" w:hAnsi="Times New Roman"/>
          <w:b/>
        </w:rPr>
        <w:t>E f e k t y</w:t>
      </w:r>
      <w:r w:rsidR="00AA1AC9" w:rsidRPr="006C2654">
        <w:rPr>
          <w:rFonts w:ascii="Times New Roman" w:hAnsi="Times New Roman"/>
          <w:b/>
        </w:rPr>
        <w:t xml:space="preserve">   </w:t>
      </w:r>
      <w:r>
        <w:rPr>
          <w:rFonts w:ascii="Times New Roman" w:hAnsi="Times New Roman"/>
          <w:b/>
        </w:rPr>
        <w:t>k s z t a ł c e n i a</w:t>
      </w:r>
      <w:r w:rsidR="00AA1AC9" w:rsidRPr="006C2654">
        <w:rPr>
          <w:rFonts w:ascii="Times New Roman" w:hAnsi="Times New Roman"/>
          <w:b/>
        </w:rPr>
        <w:t xml:space="preserve"> </w:t>
      </w:r>
    </w:p>
    <w:p w:rsidR="00AA1AC9" w:rsidRPr="006C2654" w:rsidRDefault="00AA1AC9" w:rsidP="00AA1AC9">
      <w:pPr>
        <w:spacing w:after="0" w:line="240" w:lineRule="auto"/>
        <w:jc w:val="both"/>
        <w:rPr>
          <w:rFonts w:ascii="Times New Roman" w:hAnsi="Times New Roman"/>
          <w:b/>
          <w:bCs/>
          <w:strike/>
          <w:lang w:eastAsia="pl-PL"/>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1"/>
        <w:gridCol w:w="4680"/>
        <w:gridCol w:w="4111"/>
      </w:tblGrid>
      <w:tr w:rsidR="00AA1AC9" w:rsidRPr="006C2654" w:rsidTr="0068079D">
        <w:trPr>
          <w:jc w:val="center"/>
        </w:trPr>
        <w:tc>
          <w:tcPr>
            <w:tcW w:w="6521" w:type="dxa"/>
            <w:gridSpan w:val="2"/>
          </w:tcPr>
          <w:p w:rsidR="00AA1AC9" w:rsidRPr="006C2654" w:rsidRDefault="00AA1AC9" w:rsidP="0068079D">
            <w:pPr>
              <w:spacing w:after="0" w:line="240" w:lineRule="auto"/>
              <w:jc w:val="both"/>
              <w:rPr>
                <w:rFonts w:ascii="Times New Roman" w:hAnsi="Times New Roman"/>
                <w:b/>
              </w:rPr>
            </w:pPr>
            <w:r w:rsidRPr="006C2654">
              <w:rPr>
                <w:rFonts w:ascii="Times New Roman" w:hAnsi="Times New Roman"/>
                <w:b/>
              </w:rPr>
              <w:t>Wydział prowadzący studia:</w:t>
            </w:r>
          </w:p>
          <w:p w:rsidR="00AA1AC9" w:rsidRPr="006C2654" w:rsidRDefault="00AA1AC9" w:rsidP="0068079D">
            <w:pPr>
              <w:spacing w:after="0" w:line="240" w:lineRule="auto"/>
              <w:jc w:val="both"/>
              <w:rPr>
                <w:rFonts w:ascii="Times New Roman" w:hAnsi="Times New Roman"/>
                <w:b/>
                <w:bCs/>
                <w:sz w:val="24"/>
                <w:szCs w:val="20"/>
                <w:lang w:eastAsia="pl-PL"/>
              </w:rPr>
            </w:pPr>
          </w:p>
        </w:tc>
        <w:tc>
          <w:tcPr>
            <w:tcW w:w="4111" w:type="dxa"/>
            <w:vAlign w:val="center"/>
          </w:tcPr>
          <w:p w:rsidR="00AA1AC9" w:rsidRPr="002B7934" w:rsidRDefault="00AA1AC9" w:rsidP="0068079D">
            <w:pPr>
              <w:spacing w:after="0"/>
              <w:jc w:val="center"/>
              <w:rPr>
                <w:rFonts w:ascii="Times New Roman" w:hAnsi="Times New Roman"/>
                <w:b/>
              </w:rPr>
            </w:pPr>
            <w:r w:rsidRPr="002B7934">
              <w:rPr>
                <w:rFonts w:ascii="Times New Roman" w:hAnsi="Times New Roman"/>
                <w:b/>
              </w:rPr>
              <w:t>Wydział Farmaceutyczny</w:t>
            </w:r>
          </w:p>
          <w:p w:rsidR="00AA1AC9" w:rsidRPr="002B7934" w:rsidRDefault="00AA1AC9" w:rsidP="0068079D">
            <w:pPr>
              <w:spacing w:after="0"/>
              <w:jc w:val="center"/>
              <w:rPr>
                <w:rFonts w:ascii="Times New Roman" w:hAnsi="Times New Roman"/>
                <w:b/>
              </w:rPr>
            </w:pPr>
            <w:r w:rsidRPr="002B7934">
              <w:rPr>
                <w:rFonts w:ascii="Times New Roman" w:hAnsi="Times New Roman"/>
                <w:b/>
              </w:rPr>
              <w:t xml:space="preserve">Collegium </w:t>
            </w:r>
            <w:proofErr w:type="spellStart"/>
            <w:r w:rsidRPr="002B7934">
              <w:rPr>
                <w:rFonts w:ascii="Times New Roman" w:hAnsi="Times New Roman"/>
                <w:b/>
              </w:rPr>
              <w:t>Medicum</w:t>
            </w:r>
            <w:proofErr w:type="spellEnd"/>
            <w:r w:rsidRPr="002B7934">
              <w:rPr>
                <w:rFonts w:ascii="Times New Roman" w:hAnsi="Times New Roman"/>
                <w:b/>
              </w:rPr>
              <w:t xml:space="preserve"> im. Ludwika Rydygiera w Bydgoszczy</w:t>
            </w:r>
          </w:p>
          <w:p w:rsidR="00AA1AC9" w:rsidRPr="006C2654" w:rsidRDefault="00AA1AC9" w:rsidP="0068079D">
            <w:pPr>
              <w:spacing w:after="0" w:line="240" w:lineRule="auto"/>
              <w:jc w:val="center"/>
              <w:rPr>
                <w:rFonts w:ascii="Times New Roman" w:hAnsi="Times New Roman"/>
                <w:b/>
                <w:bCs/>
                <w:sz w:val="24"/>
                <w:szCs w:val="20"/>
                <w:lang w:eastAsia="pl-PL"/>
              </w:rPr>
            </w:pPr>
            <w:r w:rsidRPr="002B7934">
              <w:rPr>
                <w:rFonts w:ascii="Times New Roman" w:hAnsi="Times New Roman"/>
                <w:b/>
              </w:rPr>
              <w:t>Uniwersytet Mikołaja Kopernika w Toruniu</w:t>
            </w:r>
          </w:p>
        </w:tc>
      </w:tr>
      <w:tr w:rsidR="00AA1AC9" w:rsidRPr="006C2654" w:rsidTr="0068079D">
        <w:trPr>
          <w:jc w:val="center"/>
        </w:trPr>
        <w:tc>
          <w:tcPr>
            <w:tcW w:w="6521" w:type="dxa"/>
            <w:gridSpan w:val="2"/>
          </w:tcPr>
          <w:p w:rsidR="00AA1AC9" w:rsidRPr="006C2654" w:rsidRDefault="00AA1AC9" w:rsidP="0068079D">
            <w:pPr>
              <w:spacing w:after="0" w:line="240" w:lineRule="auto"/>
              <w:jc w:val="both"/>
              <w:rPr>
                <w:rFonts w:ascii="Times New Roman" w:hAnsi="Times New Roman"/>
                <w:b/>
              </w:rPr>
            </w:pPr>
            <w:r w:rsidRPr="006C2654">
              <w:rPr>
                <w:rFonts w:ascii="Times New Roman" w:hAnsi="Times New Roman"/>
                <w:b/>
              </w:rPr>
              <w:t>Kierunek na którym są prowadzone studia:</w:t>
            </w:r>
          </w:p>
          <w:p w:rsidR="00AA1AC9" w:rsidRPr="006C2654" w:rsidRDefault="00AA1AC9" w:rsidP="0068079D">
            <w:pPr>
              <w:spacing w:after="0" w:line="240" w:lineRule="auto"/>
              <w:jc w:val="both"/>
              <w:rPr>
                <w:rFonts w:ascii="Times New Roman" w:hAnsi="Times New Roman"/>
                <w:b/>
                <w:bCs/>
                <w:sz w:val="24"/>
                <w:szCs w:val="24"/>
              </w:rPr>
            </w:pPr>
            <w:r w:rsidRPr="006C2654">
              <w:rPr>
                <w:rFonts w:ascii="Times New Roman" w:hAnsi="Times New Roman"/>
                <w:i/>
                <w:sz w:val="20"/>
                <w:szCs w:val="20"/>
              </w:rPr>
              <w:t xml:space="preserve">(nazwa kierunku musi być adekwatna do zawartości programu studiów a zwłaszcza do zakładanych efektów uczenia się) </w:t>
            </w:r>
          </w:p>
        </w:tc>
        <w:tc>
          <w:tcPr>
            <w:tcW w:w="4111" w:type="dxa"/>
            <w:vAlign w:val="center"/>
          </w:tcPr>
          <w:p w:rsidR="00AA1AC9" w:rsidRPr="006C2654" w:rsidRDefault="00AA1AC9" w:rsidP="0068079D">
            <w:pPr>
              <w:spacing w:after="0" w:line="240" w:lineRule="auto"/>
              <w:jc w:val="center"/>
              <w:rPr>
                <w:rFonts w:ascii="Times New Roman" w:hAnsi="Times New Roman"/>
                <w:b/>
                <w:bCs/>
                <w:sz w:val="24"/>
                <w:szCs w:val="24"/>
                <w:lang w:eastAsia="pl-PL"/>
              </w:rPr>
            </w:pPr>
            <w:r w:rsidRPr="006C2654">
              <w:rPr>
                <w:rFonts w:ascii="Times New Roman" w:hAnsi="Times New Roman"/>
                <w:b/>
                <w:bCs/>
                <w:sz w:val="24"/>
                <w:szCs w:val="24"/>
                <w:lang w:eastAsia="pl-PL"/>
              </w:rPr>
              <w:t xml:space="preserve">Analityka </w:t>
            </w:r>
            <w:r>
              <w:rPr>
                <w:rFonts w:ascii="Times New Roman" w:hAnsi="Times New Roman"/>
                <w:b/>
                <w:bCs/>
                <w:sz w:val="24"/>
                <w:szCs w:val="24"/>
                <w:lang w:eastAsia="pl-PL"/>
              </w:rPr>
              <w:t>m</w:t>
            </w:r>
            <w:r w:rsidRPr="006C2654">
              <w:rPr>
                <w:rFonts w:ascii="Times New Roman" w:hAnsi="Times New Roman"/>
                <w:b/>
                <w:bCs/>
                <w:sz w:val="24"/>
                <w:szCs w:val="24"/>
                <w:lang w:eastAsia="pl-PL"/>
              </w:rPr>
              <w:t>edyczna</w:t>
            </w:r>
          </w:p>
        </w:tc>
      </w:tr>
      <w:tr w:rsidR="00AA1AC9" w:rsidRPr="006C2654" w:rsidTr="0068079D">
        <w:trPr>
          <w:jc w:val="center"/>
        </w:trPr>
        <w:tc>
          <w:tcPr>
            <w:tcW w:w="6521" w:type="dxa"/>
            <w:gridSpan w:val="2"/>
          </w:tcPr>
          <w:p w:rsidR="00AA1AC9" w:rsidRPr="006C2654" w:rsidRDefault="00AA1AC9" w:rsidP="0068079D">
            <w:pPr>
              <w:spacing w:after="0" w:line="240" w:lineRule="auto"/>
              <w:jc w:val="both"/>
              <w:rPr>
                <w:rFonts w:ascii="Times New Roman" w:hAnsi="Times New Roman"/>
                <w:b/>
                <w:bCs/>
                <w:lang w:eastAsia="pl-PL"/>
              </w:rPr>
            </w:pPr>
            <w:r w:rsidRPr="006C2654">
              <w:rPr>
                <w:rFonts w:ascii="Times New Roman" w:hAnsi="Times New Roman"/>
                <w:b/>
                <w:bCs/>
                <w:lang w:eastAsia="pl-PL"/>
              </w:rPr>
              <w:t>Poziom studiów</w:t>
            </w:r>
          </w:p>
          <w:p w:rsidR="00AA1AC9" w:rsidRPr="006C2654" w:rsidRDefault="00AA1AC9" w:rsidP="0068079D">
            <w:pPr>
              <w:spacing w:after="0" w:line="240" w:lineRule="auto"/>
              <w:jc w:val="both"/>
              <w:rPr>
                <w:rFonts w:ascii="Times New Roman" w:hAnsi="Times New Roman"/>
                <w:bCs/>
                <w:i/>
                <w:sz w:val="20"/>
                <w:szCs w:val="20"/>
                <w:lang w:eastAsia="pl-PL"/>
              </w:rPr>
            </w:pPr>
            <w:r w:rsidRPr="006C2654">
              <w:rPr>
                <w:rFonts w:ascii="Times New Roman" w:hAnsi="Times New Roman"/>
                <w:bCs/>
                <w:i/>
                <w:sz w:val="20"/>
                <w:szCs w:val="20"/>
                <w:lang w:eastAsia="pl-PL"/>
              </w:rPr>
              <w:t>(studia pierwszego, drugiego stopnia, jednolite studia magisterskie)</w:t>
            </w:r>
          </w:p>
        </w:tc>
        <w:tc>
          <w:tcPr>
            <w:tcW w:w="4111" w:type="dxa"/>
            <w:vAlign w:val="center"/>
          </w:tcPr>
          <w:p w:rsidR="00AA1AC9" w:rsidRPr="006C2654" w:rsidRDefault="00AA1AC9" w:rsidP="0068079D">
            <w:pPr>
              <w:spacing w:after="0" w:line="240" w:lineRule="auto"/>
              <w:jc w:val="center"/>
              <w:rPr>
                <w:rFonts w:ascii="Times New Roman" w:hAnsi="Times New Roman"/>
                <w:b/>
                <w:bCs/>
                <w:sz w:val="24"/>
                <w:szCs w:val="24"/>
                <w:lang w:eastAsia="pl-PL"/>
              </w:rPr>
            </w:pPr>
            <w:r w:rsidRPr="006C2654">
              <w:rPr>
                <w:rFonts w:ascii="Times New Roman" w:hAnsi="Times New Roman"/>
                <w:b/>
                <w:bCs/>
                <w:sz w:val="24"/>
                <w:szCs w:val="24"/>
                <w:lang w:eastAsia="pl-PL"/>
              </w:rPr>
              <w:t xml:space="preserve">Jednolite </w:t>
            </w:r>
            <w:r>
              <w:rPr>
                <w:rFonts w:ascii="Times New Roman" w:hAnsi="Times New Roman"/>
                <w:b/>
                <w:bCs/>
                <w:sz w:val="24"/>
                <w:szCs w:val="24"/>
                <w:lang w:eastAsia="pl-PL"/>
              </w:rPr>
              <w:t>s</w:t>
            </w:r>
            <w:r w:rsidRPr="006C2654">
              <w:rPr>
                <w:rFonts w:ascii="Times New Roman" w:hAnsi="Times New Roman"/>
                <w:b/>
                <w:bCs/>
                <w:sz w:val="24"/>
                <w:szCs w:val="24"/>
                <w:lang w:eastAsia="pl-PL"/>
              </w:rPr>
              <w:t xml:space="preserve">tudia </w:t>
            </w:r>
            <w:r>
              <w:rPr>
                <w:rFonts w:ascii="Times New Roman" w:hAnsi="Times New Roman"/>
                <w:b/>
                <w:bCs/>
                <w:sz w:val="24"/>
                <w:szCs w:val="24"/>
                <w:lang w:eastAsia="pl-PL"/>
              </w:rPr>
              <w:t>m</w:t>
            </w:r>
            <w:r w:rsidRPr="006C2654">
              <w:rPr>
                <w:rFonts w:ascii="Times New Roman" w:hAnsi="Times New Roman"/>
                <w:b/>
                <w:bCs/>
                <w:sz w:val="24"/>
                <w:szCs w:val="24"/>
                <w:lang w:eastAsia="pl-PL"/>
              </w:rPr>
              <w:t>agisterskie</w:t>
            </w:r>
          </w:p>
        </w:tc>
      </w:tr>
      <w:tr w:rsidR="00AA1AC9" w:rsidRPr="006C2654" w:rsidTr="0068079D">
        <w:trPr>
          <w:jc w:val="center"/>
        </w:trPr>
        <w:tc>
          <w:tcPr>
            <w:tcW w:w="6521" w:type="dxa"/>
            <w:gridSpan w:val="2"/>
          </w:tcPr>
          <w:p w:rsidR="00AA1AC9" w:rsidRPr="006C2654" w:rsidRDefault="00AA1AC9" w:rsidP="0068079D">
            <w:pPr>
              <w:spacing w:after="0" w:line="240" w:lineRule="auto"/>
              <w:jc w:val="both"/>
              <w:rPr>
                <w:rFonts w:ascii="Times New Roman" w:hAnsi="Times New Roman"/>
                <w:b/>
                <w:bCs/>
                <w:lang w:eastAsia="pl-PL"/>
              </w:rPr>
            </w:pPr>
            <w:r w:rsidRPr="006C2654">
              <w:rPr>
                <w:rFonts w:ascii="Times New Roman" w:hAnsi="Times New Roman"/>
                <w:b/>
                <w:bCs/>
                <w:lang w:eastAsia="pl-PL"/>
              </w:rPr>
              <w:t>Poziom Polskiej Ramy Kwalifikacji:</w:t>
            </w:r>
          </w:p>
          <w:p w:rsidR="00AA1AC9" w:rsidRPr="006C2654" w:rsidRDefault="00AA1AC9" w:rsidP="0068079D">
            <w:pPr>
              <w:spacing w:after="0" w:line="240" w:lineRule="auto"/>
              <w:jc w:val="both"/>
              <w:rPr>
                <w:rFonts w:ascii="Times New Roman" w:hAnsi="Times New Roman"/>
                <w:bCs/>
                <w:i/>
                <w:sz w:val="20"/>
                <w:szCs w:val="20"/>
                <w:lang w:eastAsia="pl-PL"/>
              </w:rPr>
            </w:pPr>
            <w:r w:rsidRPr="006C2654">
              <w:rPr>
                <w:rFonts w:ascii="Times New Roman" w:hAnsi="Times New Roman"/>
                <w:bCs/>
                <w:i/>
                <w:sz w:val="20"/>
                <w:szCs w:val="20"/>
                <w:lang w:eastAsia="pl-PL"/>
              </w:rPr>
              <w:t>(poziom 6, poziom 7)</w:t>
            </w:r>
          </w:p>
        </w:tc>
        <w:tc>
          <w:tcPr>
            <w:tcW w:w="4111" w:type="dxa"/>
            <w:vAlign w:val="center"/>
          </w:tcPr>
          <w:p w:rsidR="00AA1AC9" w:rsidRPr="006C2654" w:rsidRDefault="00AA1AC9" w:rsidP="0068079D">
            <w:pPr>
              <w:spacing w:after="0" w:line="240" w:lineRule="auto"/>
              <w:jc w:val="center"/>
              <w:rPr>
                <w:rFonts w:ascii="Times New Roman" w:hAnsi="Times New Roman"/>
                <w:b/>
                <w:bCs/>
                <w:sz w:val="24"/>
                <w:szCs w:val="24"/>
                <w:lang w:eastAsia="pl-PL"/>
              </w:rPr>
            </w:pPr>
            <w:r w:rsidRPr="006C2654">
              <w:rPr>
                <w:rFonts w:ascii="Times New Roman" w:hAnsi="Times New Roman"/>
                <w:b/>
                <w:bCs/>
                <w:sz w:val="24"/>
                <w:szCs w:val="24"/>
                <w:lang w:eastAsia="pl-PL"/>
              </w:rPr>
              <w:t>Poziom 7</w:t>
            </w:r>
          </w:p>
        </w:tc>
      </w:tr>
      <w:tr w:rsidR="00AA1AC9" w:rsidRPr="006C2654" w:rsidTr="0068079D">
        <w:trPr>
          <w:jc w:val="center"/>
        </w:trPr>
        <w:tc>
          <w:tcPr>
            <w:tcW w:w="6521" w:type="dxa"/>
            <w:gridSpan w:val="2"/>
          </w:tcPr>
          <w:p w:rsidR="00AA1AC9" w:rsidRPr="006C2654" w:rsidRDefault="00AA1AC9" w:rsidP="0068079D">
            <w:pPr>
              <w:spacing w:after="0" w:line="240" w:lineRule="auto"/>
              <w:jc w:val="both"/>
              <w:rPr>
                <w:rFonts w:ascii="Times New Roman" w:hAnsi="Times New Roman"/>
                <w:b/>
                <w:bCs/>
                <w:lang w:eastAsia="pl-PL"/>
              </w:rPr>
            </w:pPr>
            <w:r w:rsidRPr="006C2654">
              <w:rPr>
                <w:rFonts w:ascii="Times New Roman" w:hAnsi="Times New Roman"/>
                <w:b/>
                <w:bCs/>
                <w:lang w:eastAsia="pl-PL"/>
              </w:rPr>
              <w:t>Profil studiów:</w:t>
            </w:r>
          </w:p>
          <w:p w:rsidR="00AA1AC9" w:rsidRPr="006C2654" w:rsidRDefault="00AA1AC9" w:rsidP="0068079D">
            <w:pPr>
              <w:spacing w:after="0" w:line="240" w:lineRule="auto"/>
              <w:rPr>
                <w:rFonts w:ascii="Times New Roman" w:hAnsi="Times New Roman"/>
                <w:bCs/>
                <w:i/>
                <w:sz w:val="20"/>
                <w:szCs w:val="20"/>
                <w:lang w:eastAsia="pl-PL"/>
              </w:rPr>
            </w:pPr>
            <w:r w:rsidRPr="006C2654">
              <w:rPr>
                <w:rFonts w:ascii="Times New Roman" w:hAnsi="Times New Roman"/>
                <w:bCs/>
                <w:i/>
                <w:sz w:val="20"/>
                <w:szCs w:val="20"/>
                <w:lang w:eastAsia="pl-PL"/>
              </w:rPr>
              <w:t>(</w:t>
            </w:r>
            <w:proofErr w:type="spellStart"/>
            <w:r w:rsidRPr="006C2654">
              <w:rPr>
                <w:rFonts w:ascii="Times New Roman" w:hAnsi="Times New Roman"/>
                <w:bCs/>
                <w:i/>
                <w:sz w:val="20"/>
                <w:szCs w:val="20"/>
                <w:lang w:eastAsia="pl-PL"/>
              </w:rPr>
              <w:t>ogólnoakademicki</w:t>
            </w:r>
            <w:proofErr w:type="spellEnd"/>
            <w:r w:rsidRPr="006C2654">
              <w:rPr>
                <w:rFonts w:ascii="Times New Roman" w:hAnsi="Times New Roman"/>
                <w:bCs/>
                <w:i/>
                <w:sz w:val="20"/>
                <w:szCs w:val="20"/>
                <w:lang w:eastAsia="pl-PL"/>
              </w:rPr>
              <w:t>, praktyczny)</w:t>
            </w:r>
          </w:p>
        </w:tc>
        <w:tc>
          <w:tcPr>
            <w:tcW w:w="4111" w:type="dxa"/>
            <w:vAlign w:val="center"/>
          </w:tcPr>
          <w:p w:rsidR="00AA1AC9" w:rsidRPr="006C2654" w:rsidRDefault="00AA1AC9" w:rsidP="0068079D">
            <w:pPr>
              <w:spacing w:after="0" w:line="240" w:lineRule="auto"/>
              <w:jc w:val="center"/>
              <w:rPr>
                <w:rFonts w:ascii="Times New Roman" w:hAnsi="Times New Roman"/>
                <w:b/>
                <w:bCs/>
                <w:sz w:val="24"/>
                <w:szCs w:val="24"/>
                <w:lang w:eastAsia="pl-PL"/>
              </w:rPr>
            </w:pPr>
            <w:r w:rsidRPr="006C2654">
              <w:rPr>
                <w:rFonts w:ascii="Times New Roman" w:hAnsi="Times New Roman"/>
                <w:b/>
                <w:bCs/>
                <w:sz w:val="24"/>
                <w:szCs w:val="24"/>
                <w:lang w:eastAsia="pl-PL"/>
              </w:rPr>
              <w:t>Praktyczny</w:t>
            </w:r>
          </w:p>
        </w:tc>
      </w:tr>
      <w:tr w:rsidR="00AA1AC9" w:rsidRPr="006C2654" w:rsidTr="0068079D">
        <w:trPr>
          <w:jc w:val="center"/>
        </w:trPr>
        <w:tc>
          <w:tcPr>
            <w:tcW w:w="6521" w:type="dxa"/>
            <w:gridSpan w:val="2"/>
          </w:tcPr>
          <w:p w:rsidR="00AA1AC9" w:rsidRPr="006C2654" w:rsidRDefault="00AA1AC9" w:rsidP="0068079D">
            <w:pPr>
              <w:spacing w:after="0" w:line="360" w:lineRule="auto"/>
              <w:jc w:val="both"/>
              <w:rPr>
                <w:rFonts w:ascii="Times New Roman" w:hAnsi="Times New Roman"/>
                <w:b/>
              </w:rPr>
            </w:pPr>
            <w:r w:rsidRPr="006C2654">
              <w:rPr>
                <w:rFonts w:ascii="Times New Roman" w:hAnsi="Times New Roman"/>
                <w:b/>
              </w:rPr>
              <w:t>Tytuł zawodowy uzyskiwany przez absolwenta:</w:t>
            </w:r>
          </w:p>
        </w:tc>
        <w:tc>
          <w:tcPr>
            <w:tcW w:w="4111" w:type="dxa"/>
            <w:vAlign w:val="center"/>
          </w:tcPr>
          <w:p w:rsidR="00AA1AC9" w:rsidRPr="006C2654" w:rsidRDefault="00AA1AC9" w:rsidP="0068079D">
            <w:pPr>
              <w:spacing w:after="0" w:line="360" w:lineRule="auto"/>
              <w:jc w:val="center"/>
              <w:rPr>
                <w:rFonts w:ascii="Times New Roman" w:hAnsi="Times New Roman"/>
                <w:b/>
                <w:sz w:val="24"/>
                <w:szCs w:val="24"/>
              </w:rPr>
            </w:pPr>
            <w:r w:rsidRPr="006C2654">
              <w:rPr>
                <w:rFonts w:ascii="Times New Roman" w:hAnsi="Times New Roman"/>
                <w:b/>
                <w:sz w:val="24"/>
                <w:szCs w:val="24"/>
              </w:rPr>
              <w:t>Magister</w:t>
            </w:r>
          </w:p>
        </w:tc>
      </w:tr>
      <w:tr w:rsidR="00AA1AC9" w:rsidRPr="006C2654" w:rsidTr="0068079D">
        <w:trPr>
          <w:jc w:val="center"/>
        </w:trPr>
        <w:tc>
          <w:tcPr>
            <w:tcW w:w="6521" w:type="dxa"/>
            <w:gridSpan w:val="2"/>
          </w:tcPr>
          <w:p w:rsidR="00AA1AC9" w:rsidRPr="006C2654" w:rsidRDefault="00AA1AC9" w:rsidP="0068079D">
            <w:pPr>
              <w:spacing w:after="0" w:line="240" w:lineRule="auto"/>
              <w:jc w:val="both"/>
              <w:rPr>
                <w:rFonts w:ascii="Times New Roman" w:hAnsi="Times New Roman"/>
                <w:b/>
              </w:rPr>
            </w:pPr>
            <w:r w:rsidRPr="006C2654">
              <w:rPr>
                <w:rFonts w:ascii="Times New Roman" w:hAnsi="Times New Roman"/>
                <w:b/>
              </w:rPr>
              <w:t>Przyporządkowanie kierunku do dyscypliny naukowej lub artystycznej (dyscyplin),</w:t>
            </w:r>
            <w:r w:rsidRPr="006C2654">
              <w:rPr>
                <w:rFonts w:ascii="Times New Roman" w:eastAsia="Times New Roman" w:hAnsi="Times New Roman"/>
                <w:b/>
                <w:lang w:eastAsia="pl-PL"/>
              </w:rPr>
              <w:t xml:space="preserve"> do których odnoszą się efekty uczenia się:</w:t>
            </w:r>
          </w:p>
          <w:p w:rsidR="00AA1AC9" w:rsidRPr="006C2654" w:rsidRDefault="00AA1AC9" w:rsidP="0068079D">
            <w:pPr>
              <w:spacing w:before="100" w:beforeAutospacing="1" w:after="100" w:afterAutospacing="1" w:line="240" w:lineRule="auto"/>
              <w:jc w:val="both"/>
              <w:rPr>
                <w:rFonts w:ascii="Times New Roman" w:eastAsia="Times New Roman" w:hAnsi="Times New Roman"/>
                <w:i/>
                <w:sz w:val="20"/>
                <w:szCs w:val="20"/>
                <w:lang w:eastAsia="pl-PL"/>
              </w:rPr>
            </w:pPr>
            <w:r w:rsidRPr="006C2654">
              <w:rPr>
                <w:rFonts w:ascii="Times New Roman" w:eastAsia="Times New Roman" w:hAnsi="Times New Roman"/>
                <w:i/>
                <w:sz w:val="20"/>
                <w:szCs w:val="20"/>
                <w:lang w:eastAsia="pl-PL"/>
              </w:rPr>
              <w:t xml:space="preserve">W przypadku przyporządkowania kierunku studiów do więcej niż 1 dyscypliny, wskazuje się dyscypliny  (malejąco wg udziału %); jako pierwszą wykazuje się dyscyplinę wiodącą, w ramach której będzie uzyskiwana ponad połowa efektów uczenia się </w:t>
            </w:r>
          </w:p>
          <w:p w:rsidR="00AA1AC9" w:rsidRPr="006C2654" w:rsidRDefault="00AA1AC9" w:rsidP="0068079D">
            <w:pPr>
              <w:spacing w:after="0" w:line="240" w:lineRule="auto"/>
              <w:jc w:val="both"/>
              <w:rPr>
                <w:rFonts w:ascii="Times New Roman" w:hAnsi="Times New Roman"/>
                <w:bCs/>
                <w:sz w:val="24"/>
                <w:szCs w:val="24"/>
                <w:lang w:eastAsia="pl-PL"/>
              </w:rPr>
            </w:pPr>
          </w:p>
        </w:tc>
        <w:tc>
          <w:tcPr>
            <w:tcW w:w="4111" w:type="dxa"/>
          </w:tcPr>
          <w:p w:rsidR="00AA1AC9" w:rsidRPr="006C2654" w:rsidRDefault="00AA1AC9" w:rsidP="0068079D">
            <w:pPr>
              <w:spacing w:after="0" w:line="240" w:lineRule="auto"/>
              <w:jc w:val="both"/>
              <w:rPr>
                <w:rFonts w:ascii="Times New Roman" w:hAnsi="Times New Roman"/>
                <w:b/>
                <w:bCs/>
                <w:lang w:eastAsia="pl-PL"/>
              </w:rPr>
            </w:pPr>
            <w:r w:rsidRPr="006C2654">
              <w:rPr>
                <w:rFonts w:ascii="Times New Roman" w:hAnsi="Times New Roman"/>
                <w:b/>
                <w:bCs/>
                <w:lang w:eastAsia="pl-PL"/>
              </w:rPr>
              <w:t>Dyscyplina:</w:t>
            </w:r>
          </w:p>
          <w:p w:rsidR="00AA1AC9" w:rsidRPr="006C2654" w:rsidRDefault="00AA1AC9" w:rsidP="0068079D">
            <w:pPr>
              <w:spacing w:after="0" w:line="240" w:lineRule="auto"/>
              <w:ind w:left="708"/>
              <w:jc w:val="both"/>
              <w:rPr>
                <w:rFonts w:ascii="Times New Roman" w:hAnsi="Times New Roman"/>
                <w:b/>
                <w:bCs/>
                <w:lang w:eastAsia="pl-PL"/>
              </w:rPr>
            </w:pPr>
            <w:r w:rsidRPr="006C2654">
              <w:rPr>
                <w:rFonts w:ascii="Times New Roman" w:hAnsi="Times New Roman"/>
                <w:b/>
                <w:bCs/>
                <w:lang w:eastAsia="pl-PL"/>
              </w:rPr>
              <w:t xml:space="preserve">nauki medyczne </w:t>
            </w:r>
            <w:r>
              <w:rPr>
                <w:rFonts w:ascii="Times New Roman" w:hAnsi="Times New Roman"/>
                <w:b/>
                <w:bCs/>
                <w:lang w:eastAsia="pl-PL"/>
              </w:rPr>
              <w:t xml:space="preserve">- </w:t>
            </w:r>
            <w:r w:rsidRPr="006C2654">
              <w:rPr>
                <w:rFonts w:ascii="Times New Roman" w:hAnsi="Times New Roman"/>
                <w:b/>
                <w:bCs/>
                <w:lang w:eastAsia="pl-PL"/>
              </w:rPr>
              <w:t>80%</w:t>
            </w:r>
          </w:p>
          <w:p w:rsidR="00AA1AC9" w:rsidRPr="006C2654" w:rsidRDefault="00AA1AC9" w:rsidP="0068079D">
            <w:pPr>
              <w:spacing w:after="0" w:line="240" w:lineRule="auto"/>
              <w:ind w:left="708"/>
              <w:jc w:val="both"/>
              <w:rPr>
                <w:rFonts w:ascii="Times New Roman" w:hAnsi="Times New Roman"/>
                <w:b/>
                <w:bCs/>
                <w:lang w:eastAsia="pl-PL"/>
              </w:rPr>
            </w:pPr>
            <w:r w:rsidRPr="006C2654">
              <w:rPr>
                <w:rFonts w:ascii="Times New Roman" w:hAnsi="Times New Roman"/>
                <w:b/>
                <w:bCs/>
                <w:lang w:eastAsia="pl-PL"/>
              </w:rPr>
              <w:t xml:space="preserve">nauki farmaceutyczne </w:t>
            </w:r>
            <w:r>
              <w:rPr>
                <w:rFonts w:ascii="Times New Roman" w:hAnsi="Times New Roman"/>
                <w:b/>
                <w:bCs/>
                <w:lang w:eastAsia="pl-PL"/>
              </w:rPr>
              <w:t xml:space="preserve">- </w:t>
            </w:r>
            <w:r w:rsidRPr="006C2654">
              <w:rPr>
                <w:rFonts w:ascii="Times New Roman" w:hAnsi="Times New Roman"/>
                <w:b/>
                <w:bCs/>
                <w:lang w:eastAsia="pl-PL"/>
              </w:rPr>
              <w:t>20%</w:t>
            </w:r>
          </w:p>
          <w:p w:rsidR="00AA1AC9" w:rsidRPr="006C2654" w:rsidRDefault="00AA1AC9" w:rsidP="0068079D">
            <w:pPr>
              <w:spacing w:after="0" w:line="240" w:lineRule="auto"/>
              <w:ind w:left="708"/>
              <w:jc w:val="both"/>
              <w:rPr>
                <w:rFonts w:ascii="Times New Roman" w:hAnsi="Times New Roman"/>
                <w:b/>
                <w:bCs/>
                <w:sz w:val="20"/>
                <w:szCs w:val="20"/>
                <w:lang w:eastAsia="pl-PL"/>
              </w:rPr>
            </w:pPr>
          </w:p>
          <w:p w:rsidR="00AA1AC9" w:rsidRPr="006C2654" w:rsidRDefault="00AA1AC9" w:rsidP="0068079D">
            <w:pPr>
              <w:spacing w:after="0" w:line="240" w:lineRule="auto"/>
              <w:jc w:val="both"/>
              <w:rPr>
                <w:rFonts w:ascii="Times New Roman" w:hAnsi="Times New Roman"/>
                <w:b/>
                <w:bCs/>
                <w:sz w:val="24"/>
                <w:szCs w:val="24"/>
                <w:lang w:eastAsia="pl-PL"/>
              </w:rPr>
            </w:pPr>
            <w:r w:rsidRPr="006C2654">
              <w:rPr>
                <w:rFonts w:ascii="Times New Roman" w:hAnsi="Times New Roman"/>
                <w:b/>
                <w:bCs/>
                <w:lang w:eastAsia="pl-PL"/>
              </w:rPr>
              <w:t>Dyscyplina wiodąca:</w:t>
            </w:r>
          </w:p>
          <w:p w:rsidR="00AA1AC9" w:rsidRPr="006C2654" w:rsidRDefault="00AA1AC9" w:rsidP="0068079D">
            <w:pPr>
              <w:spacing w:after="0" w:line="240" w:lineRule="auto"/>
              <w:ind w:left="708"/>
              <w:jc w:val="both"/>
              <w:rPr>
                <w:rFonts w:ascii="Times New Roman" w:hAnsi="Times New Roman"/>
                <w:b/>
                <w:bCs/>
                <w:sz w:val="24"/>
                <w:szCs w:val="24"/>
                <w:lang w:eastAsia="pl-PL"/>
              </w:rPr>
            </w:pPr>
            <w:r w:rsidRPr="006C2654">
              <w:rPr>
                <w:rFonts w:ascii="Times New Roman" w:hAnsi="Times New Roman"/>
                <w:b/>
                <w:bCs/>
                <w:lang w:eastAsia="pl-PL"/>
              </w:rPr>
              <w:t>nauki medyczne</w:t>
            </w:r>
          </w:p>
        </w:tc>
      </w:tr>
      <w:tr w:rsidR="00AA1AC9" w:rsidRPr="006C2654" w:rsidTr="0068079D">
        <w:trPr>
          <w:jc w:val="center"/>
        </w:trPr>
        <w:tc>
          <w:tcPr>
            <w:tcW w:w="1841" w:type="dxa"/>
          </w:tcPr>
          <w:p w:rsidR="00AA1AC9" w:rsidRPr="006C2654" w:rsidRDefault="00AA1AC9" w:rsidP="0068079D">
            <w:pPr>
              <w:spacing w:after="0" w:line="240" w:lineRule="auto"/>
              <w:jc w:val="center"/>
              <w:rPr>
                <w:rFonts w:ascii="Times New Roman" w:hAnsi="Times New Roman"/>
                <w:b/>
                <w:bCs/>
                <w:lang w:eastAsia="pl-PL"/>
              </w:rPr>
            </w:pPr>
            <w:r w:rsidRPr="006C2654">
              <w:rPr>
                <w:rFonts w:ascii="Times New Roman" w:hAnsi="Times New Roman"/>
                <w:b/>
                <w:bCs/>
                <w:lang w:eastAsia="pl-PL"/>
              </w:rPr>
              <w:t xml:space="preserve">(1) Symbol </w:t>
            </w:r>
          </w:p>
        </w:tc>
        <w:tc>
          <w:tcPr>
            <w:tcW w:w="8791" w:type="dxa"/>
            <w:gridSpan w:val="2"/>
          </w:tcPr>
          <w:p w:rsidR="00AA1AC9" w:rsidRPr="006C2654" w:rsidRDefault="00AA1AC9" w:rsidP="0068079D">
            <w:pPr>
              <w:spacing w:after="0" w:line="240" w:lineRule="auto"/>
              <w:jc w:val="center"/>
              <w:rPr>
                <w:rFonts w:ascii="Times New Roman" w:hAnsi="Times New Roman"/>
                <w:b/>
                <w:bCs/>
                <w:lang w:eastAsia="pl-PL"/>
              </w:rPr>
            </w:pPr>
            <w:r w:rsidRPr="006C2654">
              <w:rPr>
                <w:rFonts w:ascii="Times New Roman" w:hAnsi="Times New Roman"/>
                <w:b/>
                <w:bCs/>
                <w:lang w:eastAsia="pl-PL"/>
              </w:rPr>
              <w:t>(2) Po ukończeniu studiów absolwent osiąga następujące efekty uczenia się:</w:t>
            </w:r>
          </w:p>
          <w:p w:rsidR="00AA1AC9" w:rsidRPr="006C2654" w:rsidRDefault="00AA1AC9" w:rsidP="0068079D">
            <w:pPr>
              <w:spacing w:after="0" w:line="240" w:lineRule="auto"/>
              <w:jc w:val="center"/>
              <w:rPr>
                <w:rFonts w:ascii="Times New Roman" w:hAnsi="Times New Roman"/>
                <w:b/>
                <w:bCs/>
                <w:lang w:eastAsia="pl-PL"/>
              </w:rPr>
            </w:pPr>
          </w:p>
        </w:tc>
      </w:tr>
      <w:tr w:rsidR="00AA1AC9" w:rsidRPr="006C2654" w:rsidTr="0068079D">
        <w:trPr>
          <w:jc w:val="center"/>
        </w:trPr>
        <w:tc>
          <w:tcPr>
            <w:tcW w:w="10632" w:type="dxa"/>
            <w:gridSpan w:val="3"/>
          </w:tcPr>
          <w:p w:rsidR="00AA1AC9" w:rsidRPr="00EB1F4B" w:rsidRDefault="00AA1AC9" w:rsidP="0068079D">
            <w:pPr>
              <w:spacing w:after="0" w:line="240" w:lineRule="auto"/>
              <w:jc w:val="center"/>
              <w:rPr>
                <w:rFonts w:ascii="Times New Roman" w:hAnsi="Times New Roman"/>
                <w:b/>
                <w:bCs/>
                <w:lang w:eastAsia="pl-PL"/>
              </w:rPr>
            </w:pPr>
            <w:r w:rsidRPr="00EB1F4B">
              <w:rPr>
                <w:rFonts w:ascii="Times New Roman" w:hAnsi="Times New Roman"/>
                <w:b/>
                <w:bCs/>
                <w:lang w:eastAsia="pl-PL"/>
              </w:rPr>
              <w:t>WIEDZA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Zna mianownictwo anatomiczne, histologiczne i embriologiczne.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K_A.W2.</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Zna budowę ciała ludzkiego w podejściu topograficznym oraz czynnościowym</w:t>
            </w:r>
            <w:r w:rsidR="0078037F">
              <w:rPr>
                <w:rFonts w:ascii="Times New Roman" w:hAnsi="Times New Roman"/>
              </w:rPr>
              <w:t xml:space="preserve"> </w:t>
            </w:r>
            <w:r w:rsidRPr="00EB1F4B">
              <w:rPr>
                <w:rFonts w:ascii="Times New Roman" w:hAnsi="Times New Roman"/>
              </w:rPr>
              <w:t xml:space="preserve">(układ kostno-stawowy, układ mięśniowy, układ krążenia, układ oddechowy, układ pokarmowy, układ moczowy, układy płciowe, układ nerwowy, narządy zmysłów, powłoka wspólna).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K_A.W3.</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Zna prawidłową budowę i funkcje komórek, tkanek, narządów i układów organizmu ludzkiego oraz rozumie współzależności ich budowy i funkcji w warunkach zdrowia i choroby.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K_A.W4.</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etapy cyklu komórkowego, w tym molekularne aspekty jego regulacji.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K_A.W5.</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mechanizmy regulacji funkcji narządów i układów organizmu człowieka.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K_A.W6.</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Zna mechanizmy działania hormonów oraz konsekwencje zaburzeń regulacji hormonalnej.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K_A.W7.</w:t>
            </w:r>
          </w:p>
        </w:tc>
        <w:tc>
          <w:tcPr>
            <w:tcW w:w="8791" w:type="dxa"/>
            <w:gridSpan w:val="2"/>
            <w:vAlign w:val="center"/>
          </w:tcPr>
          <w:p w:rsidR="00AA1AC9" w:rsidRPr="00EB1F4B" w:rsidRDefault="00AA1AC9" w:rsidP="0068079D">
            <w:pPr>
              <w:spacing w:after="0" w:line="240" w:lineRule="auto"/>
              <w:ind w:right="237"/>
              <w:jc w:val="both"/>
              <w:rPr>
                <w:rFonts w:ascii="Times New Roman" w:hAnsi="Times New Roman"/>
              </w:rPr>
            </w:pPr>
            <w:r w:rsidRPr="00EB1F4B">
              <w:rPr>
                <w:rFonts w:ascii="Times New Roman" w:hAnsi="Times New Roman"/>
              </w:rPr>
              <w:t xml:space="preserve">Posiada wiedzę o budowie, właściwościach fizykochemicznych i funkcjach węglowodanów, lipidów, aminokwasów, białek, kwasów nukleinowych, hormonów i witamin.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K_A.W8.</w:t>
            </w:r>
          </w:p>
        </w:tc>
        <w:tc>
          <w:tcPr>
            <w:tcW w:w="8791" w:type="dxa"/>
            <w:gridSpan w:val="2"/>
            <w:vAlign w:val="center"/>
          </w:tcPr>
          <w:p w:rsidR="00AA1AC9" w:rsidRPr="00EB1F4B" w:rsidRDefault="00AA1AC9" w:rsidP="0068079D">
            <w:pPr>
              <w:spacing w:after="0" w:line="240" w:lineRule="auto"/>
              <w:ind w:right="237"/>
              <w:jc w:val="both"/>
              <w:rPr>
                <w:rFonts w:ascii="Times New Roman" w:hAnsi="Times New Roman"/>
              </w:rPr>
            </w:pPr>
            <w:r w:rsidRPr="00EB1F4B">
              <w:rPr>
                <w:rFonts w:ascii="Times New Roman" w:hAnsi="Times New Roman"/>
              </w:rPr>
              <w:t>Posiada wiedzę o procesach metabolicznych, mechanizmach ich regulacji oraz ich wzajemnych powiązań na poziomie molekularnym, komórkowym, narządowym i ustrojowym.</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K_A.W9.</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Zna sposoby komunikacji między komórkami, a także między komórką a macierzą pozakomórkową, oraz szlaki przekazywania sygnałów w komórce i przykłady zaburzeń w tych procesach.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K_A.W10.</w:t>
            </w:r>
          </w:p>
        </w:tc>
        <w:tc>
          <w:tcPr>
            <w:tcW w:w="8791" w:type="dxa"/>
            <w:gridSpan w:val="2"/>
            <w:vAlign w:val="center"/>
          </w:tcPr>
          <w:p w:rsidR="00AA1AC9" w:rsidRPr="00EB1F4B" w:rsidRDefault="00AA1AC9" w:rsidP="0068079D">
            <w:pPr>
              <w:tabs>
                <w:tab w:val="center" w:pos="676"/>
                <w:tab w:val="left" w:pos="1732"/>
                <w:tab w:val="center" w:pos="5468"/>
              </w:tabs>
              <w:spacing w:after="0" w:line="240" w:lineRule="auto"/>
              <w:jc w:val="both"/>
              <w:rPr>
                <w:rFonts w:ascii="Times New Roman" w:hAnsi="Times New Roman"/>
              </w:rPr>
            </w:pPr>
            <w:r w:rsidRPr="00EB1F4B">
              <w:rPr>
                <w:rFonts w:ascii="Times New Roman" w:hAnsi="Times New Roman"/>
              </w:rPr>
              <w:t xml:space="preserve">Zna metody diagnostyki cytologicznej (techniki przygotowania i barwienia preparatów) oraz automatyczne techniki </w:t>
            </w:r>
            <w:proofErr w:type="spellStart"/>
            <w:r w:rsidRPr="00EB1F4B">
              <w:rPr>
                <w:rFonts w:ascii="Times New Roman" w:hAnsi="Times New Roman"/>
              </w:rPr>
              <w:t>fenotypowania</w:t>
            </w:r>
            <w:proofErr w:type="spellEnd"/>
            <w:r w:rsidRPr="00EB1F4B">
              <w:rPr>
                <w:rFonts w:ascii="Times New Roman" w:hAnsi="Times New Roman"/>
              </w:rPr>
              <w:t xml:space="preserve">, cytodiagnostyczne kryteria rozpoznania i różnicowania chorób nowotworowych i nienowotworowych.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K_A.W11.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rozumie i potrafi wyjaśnić mechanizmy działania poszczególnych grup leków.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i rozumie wskazania, przeciwwskazania i działania niepożądane leków.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K_A.W13.</w:t>
            </w:r>
          </w:p>
        </w:tc>
        <w:tc>
          <w:tcPr>
            <w:tcW w:w="8791" w:type="dxa"/>
            <w:gridSpan w:val="2"/>
            <w:vAlign w:val="center"/>
          </w:tcPr>
          <w:p w:rsidR="00AA1AC9" w:rsidRPr="00EB1F4B" w:rsidRDefault="00AA1AC9" w:rsidP="0068079D">
            <w:pPr>
              <w:spacing w:after="3" w:line="240" w:lineRule="auto"/>
              <w:ind w:right="348"/>
              <w:jc w:val="both"/>
              <w:rPr>
                <w:rFonts w:ascii="Times New Roman" w:hAnsi="Times New Roman"/>
              </w:rPr>
            </w:pPr>
            <w:r w:rsidRPr="00EB1F4B">
              <w:rPr>
                <w:rFonts w:ascii="Times New Roman" w:hAnsi="Times New Roman"/>
              </w:rPr>
              <w:t xml:space="preserve">Zna zasady monitorowania w płynach ustrojowych stężenia leków niezbędnego do uzyskania właściwego efektu terapeutycznego i minimalizowania działań niepożądanych.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K_A.W14.</w:t>
            </w:r>
          </w:p>
        </w:tc>
        <w:tc>
          <w:tcPr>
            <w:tcW w:w="8791" w:type="dxa"/>
            <w:gridSpan w:val="2"/>
            <w:vAlign w:val="center"/>
          </w:tcPr>
          <w:p w:rsidR="00AA1AC9" w:rsidRPr="00EB1F4B" w:rsidRDefault="00AA1AC9" w:rsidP="0068079D">
            <w:pPr>
              <w:tabs>
                <w:tab w:val="center" w:pos="676"/>
                <w:tab w:val="center" w:pos="5242"/>
              </w:tabs>
              <w:spacing w:after="125" w:line="240" w:lineRule="auto"/>
              <w:jc w:val="both"/>
              <w:rPr>
                <w:rFonts w:ascii="Times New Roman" w:hAnsi="Times New Roman"/>
              </w:rPr>
            </w:pPr>
            <w:r w:rsidRPr="00EB1F4B">
              <w:rPr>
                <w:rFonts w:ascii="Times New Roman" w:hAnsi="Times New Roman"/>
              </w:rPr>
              <w:t>Zna, rozumie i potrafi wyjaśnić wpływ leków na wyniki badań laboratoryjnych.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K_A.W15.</w:t>
            </w:r>
          </w:p>
        </w:tc>
        <w:tc>
          <w:tcPr>
            <w:tcW w:w="8791" w:type="dxa"/>
            <w:gridSpan w:val="2"/>
            <w:vAlign w:val="center"/>
          </w:tcPr>
          <w:p w:rsidR="00AA1AC9" w:rsidRPr="00EB1F4B" w:rsidRDefault="00AA1AC9" w:rsidP="0068079D">
            <w:pPr>
              <w:spacing w:after="3" w:line="240" w:lineRule="auto"/>
              <w:ind w:right="348"/>
              <w:jc w:val="both"/>
              <w:rPr>
                <w:rFonts w:ascii="Times New Roman" w:hAnsi="Times New Roman"/>
              </w:rPr>
            </w:pPr>
            <w:r w:rsidRPr="00EB1F4B">
              <w:rPr>
                <w:rFonts w:ascii="Times New Roman" w:hAnsi="Times New Roman"/>
              </w:rPr>
              <w:t xml:space="preserve">Zna budowę i funkcje układu odpornościowego, w tym mechanizmy odporności nieswoistej i swoistej organizmu.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K_A.W16.</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Zna główny układ zgodności tkankowej (MHC, </w:t>
            </w:r>
            <w:r w:rsidRPr="00EB1F4B">
              <w:rPr>
                <w:rFonts w:ascii="Times New Roman" w:hAnsi="Times New Roman"/>
                <w:i/>
              </w:rPr>
              <w:t xml:space="preserve">Major </w:t>
            </w:r>
            <w:proofErr w:type="spellStart"/>
            <w:r w:rsidRPr="00EB1F4B">
              <w:rPr>
                <w:rFonts w:ascii="Times New Roman" w:hAnsi="Times New Roman"/>
                <w:i/>
              </w:rPr>
              <w:t>histocompatibility</w:t>
            </w:r>
            <w:proofErr w:type="spellEnd"/>
            <w:r w:rsidRPr="00EB1F4B">
              <w:rPr>
                <w:rFonts w:ascii="Times New Roman" w:hAnsi="Times New Roman"/>
                <w:i/>
              </w:rPr>
              <w:t xml:space="preserve"> </w:t>
            </w:r>
            <w:proofErr w:type="spellStart"/>
            <w:r w:rsidRPr="00EB1F4B">
              <w:rPr>
                <w:rFonts w:ascii="Times New Roman" w:hAnsi="Times New Roman"/>
                <w:i/>
              </w:rPr>
              <w:t>complex</w:t>
            </w:r>
            <w:proofErr w:type="spellEnd"/>
            <w:r w:rsidRPr="00EB1F4B">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K_A.W17.</w:t>
            </w:r>
          </w:p>
        </w:tc>
        <w:tc>
          <w:tcPr>
            <w:tcW w:w="8791" w:type="dxa"/>
            <w:gridSpan w:val="2"/>
            <w:vAlign w:val="center"/>
          </w:tcPr>
          <w:p w:rsidR="00AA1AC9" w:rsidRPr="00EB1F4B" w:rsidRDefault="00AA1AC9" w:rsidP="0068079D">
            <w:pPr>
              <w:spacing w:after="3" w:line="240" w:lineRule="auto"/>
              <w:ind w:right="348"/>
              <w:jc w:val="both"/>
              <w:rPr>
                <w:rFonts w:ascii="Times New Roman" w:hAnsi="Times New Roman"/>
              </w:rPr>
            </w:pPr>
            <w:r w:rsidRPr="00EB1F4B">
              <w:rPr>
                <w:rFonts w:ascii="Times New Roman" w:hAnsi="Times New Roman"/>
              </w:rPr>
              <w:t xml:space="preserve">Zna zasady oceny serologicznej i molekularnego typowania antygenów ludzkich leukocytów (HLA, </w:t>
            </w:r>
            <w:r w:rsidRPr="00EB1F4B">
              <w:rPr>
                <w:rFonts w:ascii="Times New Roman" w:hAnsi="Times New Roman"/>
                <w:i/>
              </w:rPr>
              <w:t xml:space="preserve">Human </w:t>
            </w:r>
            <w:proofErr w:type="spellStart"/>
            <w:r w:rsidRPr="00EB1F4B">
              <w:rPr>
                <w:rFonts w:ascii="Times New Roman" w:hAnsi="Times New Roman"/>
                <w:i/>
              </w:rPr>
              <w:t>leukocyte</w:t>
            </w:r>
            <w:proofErr w:type="spellEnd"/>
            <w:r w:rsidRPr="00EB1F4B">
              <w:rPr>
                <w:rFonts w:ascii="Times New Roman" w:hAnsi="Times New Roman"/>
                <w:i/>
              </w:rPr>
              <w:t xml:space="preserve"> </w:t>
            </w:r>
            <w:proofErr w:type="spellStart"/>
            <w:r w:rsidRPr="00EB1F4B">
              <w:rPr>
                <w:rFonts w:ascii="Times New Roman" w:hAnsi="Times New Roman"/>
                <w:i/>
              </w:rPr>
              <w:t>antigen</w:t>
            </w:r>
            <w:proofErr w:type="spellEnd"/>
            <w:r w:rsidRPr="00EB1F4B">
              <w:rPr>
                <w:rFonts w:ascii="Times New Roman" w:hAnsi="Times New Roman"/>
              </w:rPr>
              <w:t xml:space="preserv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K_A.W18.</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mechanizmy immunologii rozrodu.</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K_A.W19.</w:t>
            </w:r>
          </w:p>
        </w:tc>
        <w:tc>
          <w:tcPr>
            <w:tcW w:w="8791" w:type="dxa"/>
            <w:gridSpan w:val="2"/>
            <w:vAlign w:val="center"/>
          </w:tcPr>
          <w:p w:rsidR="00AA1AC9" w:rsidRPr="00EB1F4B" w:rsidRDefault="00AA1AC9" w:rsidP="0068079D">
            <w:pPr>
              <w:spacing w:after="3" w:line="240" w:lineRule="auto"/>
              <w:ind w:right="348"/>
              <w:jc w:val="both"/>
              <w:rPr>
                <w:rFonts w:ascii="Times New Roman" w:hAnsi="Times New Roman"/>
              </w:rPr>
            </w:pPr>
            <w:r w:rsidRPr="00EB1F4B">
              <w:rPr>
                <w:rFonts w:ascii="Times New Roman" w:hAnsi="Times New Roman"/>
              </w:rPr>
              <w:t xml:space="preserve">Zna rodzaje i charakterystykę materiału biologicznego, zasady i metodykę jego pobierania, transportu, przechowywania i przygotowania do badań immunologicznych.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K_A.W20.</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testy służące do jakościowego i ilościowego oznaczania antygenów, przeciwciał i kompleksów immunologicznych.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K_A.W21.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Posiada wiedzę o zjawiskach biofizycznych zachodzących na poziomie komórek, tkanek i narządów.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K_A.W22.</w:t>
            </w:r>
          </w:p>
        </w:tc>
        <w:tc>
          <w:tcPr>
            <w:tcW w:w="8791" w:type="dxa"/>
            <w:gridSpan w:val="2"/>
            <w:vAlign w:val="center"/>
          </w:tcPr>
          <w:p w:rsidR="00AA1AC9" w:rsidRPr="00EB1F4B" w:rsidRDefault="00AA1AC9" w:rsidP="0068079D">
            <w:pPr>
              <w:spacing w:after="3" w:line="240" w:lineRule="auto"/>
              <w:ind w:right="348"/>
              <w:jc w:val="both"/>
              <w:rPr>
                <w:rFonts w:ascii="Times New Roman" w:hAnsi="Times New Roman"/>
              </w:rPr>
            </w:pPr>
            <w:r w:rsidRPr="00EB1F4B">
              <w:rPr>
                <w:rFonts w:ascii="Times New Roman" w:hAnsi="Times New Roman"/>
              </w:rPr>
              <w:t>Posiada wiedzę o pozytywnych i negatywnych efektach oddziaływań zewnętrznych czynników fizycznych na organizm.</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w:t>
            </w:r>
          </w:p>
        </w:tc>
        <w:tc>
          <w:tcPr>
            <w:tcW w:w="8791" w:type="dxa"/>
            <w:gridSpan w:val="2"/>
            <w:vAlign w:val="center"/>
          </w:tcPr>
          <w:p w:rsidR="00AA1AC9" w:rsidRPr="00EB1F4B" w:rsidRDefault="00AA1AC9" w:rsidP="0068079D">
            <w:pPr>
              <w:spacing w:after="2" w:line="240" w:lineRule="auto"/>
              <w:ind w:right="379"/>
              <w:jc w:val="both"/>
              <w:rPr>
                <w:rFonts w:ascii="Times New Roman" w:hAnsi="Times New Roman"/>
              </w:rPr>
            </w:pPr>
            <w:r w:rsidRPr="00EB1F4B">
              <w:rPr>
                <w:rFonts w:ascii="Times New Roman" w:hAnsi="Times New Roman"/>
              </w:rPr>
              <w:t xml:space="preserve">Posiada ugruntowaną wiedzę z chemii ogólnej i nieorganicznej niezbędną do głębszego zrozumienia zagadnień z dziedziny nauk chemicznych oraz dziedziny nauk biologicznych, a także zna zasady oznaczania związków nieorganicznych i metody postępowania analitycznego stosowane w laboratoriach medycznych.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właściwości chemiczne pierwiastków i ich związków.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K_B.W3.</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podstawy budowy jądra atomowego i reakcji jądrowej, zwłaszcza rozpadu promieniotwórczego, oraz zasady obliczeń szybkości rozpadu radionuklidów.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K_B.W4.</w:t>
            </w:r>
          </w:p>
        </w:tc>
        <w:tc>
          <w:tcPr>
            <w:tcW w:w="8791" w:type="dxa"/>
            <w:gridSpan w:val="2"/>
            <w:vAlign w:val="center"/>
          </w:tcPr>
          <w:p w:rsidR="00AA1AC9" w:rsidRPr="00EB1F4B" w:rsidRDefault="00AA1AC9" w:rsidP="0068079D">
            <w:pPr>
              <w:spacing w:after="2" w:line="240" w:lineRule="auto"/>
              <w:ind w:right="379"/>
              <w:jc w:val="both"/>
              <w:rPr>
                <w:rFonts w:ascii="Times New Roman" w:hAnsi="Times New Roman"/>
              </w:rPr>
            </w:pPr>
            <w:r w:rsidRPr="00EB1F4B">
              <w:rPr>
                <w:rFonts w:ascii="Times New Roman" w:hAnsi="Times New Roman"/>
              </w:rPr>
              <w:t xml:space="preserve">Zna mechanizmy tworzenia i rodzaje wiązań chemicznych oraz mechanizmy oddziaływań międzycząsteczkowych w różnych stanach skupienia materii.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K_B.W5.</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analityczne metody jakościowej i ilościowej oceny związków nieorganicznych i organicznych oraz rozumie celowość stosowania tych metod w analizie medycznej</w:t>
            </w:r>
            <w:r>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K_B.W6.</w:t>
            </w:r>
          </w:p>
        </w:tc>
        <w:tc>
          <w:tcPr>
            <w:tcW w:w="8791" w:type="dxa"/>
            <w:gridSpan w:val="2"/>
            <w:vAlign w:val="center"/>
          </w:tcPr>
          <w:p w:rsidR="00AA1AC9" w:rsidRPr="00EB1F4B" w:rsidRDefault="00AA1AC9" w:rsidP="0068079D">
            <w:pPr>
              <w:tabs>
                <w:tab w:val="center" w:pos="580"/>
                <w:tab w:val="center" w:pos="5439"/>
              </w:tabs>
              <w:spacing w:after="0" w:line="240" w:lineRule="auto"/>
              <w:jc w:val="both"/>
              <w:rPr>
                <w:rFonts w:ascii="Times New Roman" w:hAnsi="Times New Roman"/>
              </w:rPr>
            </w:pPr>
            <w:r w:rsidRPr="00EB1F4B">
              <w:rPr>
                <w:rFonts w:ascii="Times New Roman" w:hAnsi="Times New Roman"/>
              </w:rPr>
              <w:t xml:space="preserve">Zna zasady obliczeń chemicznych niezbędnych w medycynie laboratoryjnej, zwłaszcza obliczeń związanych ze sporządzaniem, rozcieńczaniem i przeliczaniem stężeń wyrażonych w standardowych i niestandardowych jednostkach.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K_B.W7.</w:t>
            </w:r>
          </w:p>
        </w:tc>
        <w:tc>
          <w:tcPr>
            <w:tcW w:w="8791" w:type="dxa"/>
            <w:gridSpan w:val="2"/>
            <w:vAlign w:val="center"/>
          </w:tcPr>
          <w:p w:rsidR="00AA1AC9" w:rsidRPr="00EB1F4B" w:rsidRDefault="00AA1AC9" w:rsidP="0068079D">
            <w:pPr>
              <w:spacing w:after="2" w:line="240" w:lineRule="auto"/>
              <w:ind w:right="379"/>
              <w:jc w:val="both"/>
              <w:rPr>
                <w:rFonts w:ascii="Times New Roman" w:hAnsi="Times New Roman"/>
              </w:rPr>
            </w:pPr>
            <w:r w:rsidRPr="00EB1F4B">
              <w:rPr>
                <w:rFonts w:ascii="Times New Roman" w:hAnsi="Times New Roman"/>
              </w:rPr>
              <w:t xml:space="preserve">Zna podstawy kinetyki reakcji chemicznych oraz podstawowe prawa termochemii, elektrochemii i zjawisk powierzchniowych.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K_B.W8.</w:t>
            </w:r>
          </w:p>
        </w:tc>
        <w:tc>
          <w:tcPr>
            <w:tcW w:w="8791" w:type="dxa"/>
            <w:gridSpan w:val="2"/>
            <w:vAlign w:val="center"/>
          </w:tcPr>
          <w:p w:rsidR="00AA1AC9" w:rsidRPr="00EB1F4B" w:rsidRDefault="00AA1AC9" w:rsidP="0068079D">
            <w:pPr>
              <w:spacing w:after="2" w:line="240" w:lineRule="auto"/>
              <w:ind w:right="379"/>
              <w:jc w:val="both"/>
              <w:rPr>
                <w:rFonts w:ascii="Times New Roman" w:hAnsi="Times New Roman"/>
              </w:rPr>
            </w:pPr>
            <w:r w:rsidRPr="00EB1F4B">
              <w:rPr>
                <w:rFonts w:ascii="Times New Roman" w:hAnsi="Times New Roman"/>
              </w:rPr>
              <w:t xml:space="preserve">Zna rolę zjawisk fizykochemicznych w przebiegu procesów zachodzących w warunkach </w:t>
            </w:r>
            <w:r w:rsidRPr="00EB1F4B">
              <w:rPr>
                <w:rFonts w:ascii="Times New Roman" w:hAnsi="Times New Roman"/>
                <w:i/>
              </w:rPr>
              <w:t>in vivo</w:t>
            </w:r>
            <w:r w:rsidRPr="00EB1F4B">
              <w:rPr>
                <w:rFonts w:ascii="Times New Roman" w:hAnsi="Times New Roman"/>
              </w:rPr>
              <w:t xml:space="preserve"> oraz </w:t>
            </w:r>
            <w:r w:rsidRPr="00EB1F4B">
              <w:rPr>
                <w:rFonts w:ascii="Times New Roman" w:hAnsi="Times New Roman"/>
                <w:i/>
              </w:rPr>
              <w:t>in vitro</w:t>
            </w:r>
            <w:r w:rsidRPr="00EB1F4B">
              <w:rPr>
                <w:rFonts w:ascii="Times New Roman" w:hAnsi="Times New Roman"/>
              </w:rPr>
              <w:t xml:space="preserve"> z punktu widzenia kierunku ich przebiegu, wydajności, szybkości i mechanizmu.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K_B.W9.</w:t>
            </w:r>
          </w:p>
        </w:tc>
        <w:tc>
          <w:tcPr>
            <w:tcW w:w="8791" w:type="dxa"/>
            <w:gridSpan w:val="2"/>
            <w:vAlign w:val="center"/>
          </w:tcPr>
          <w:p w:rsidR="00AA1AC9" w:rsidRPr="00EB1F4B" w:rsidRDefault="00AA1AC9" w:rsidP="0068079D">
            <w:pPr>
              <w:spacing w:after="2" w:line="240" w:lineRule="auto"/>
              <w:ind w:right="379"/>
              <w:jc w:val="both"/>
              <w:rPr>
                <w:rFonts w:ascii="Times New Roman" w:hAnsi="Times New Roman"/>
              </w:rPr>
            </w:pPr>
            <w:r w:rsidRPr="00EB1F4B">
              <w:rPr>
                <w:rFonts w:ascii="Times New Roman" w:hAnsi="Times New Roman"/>
              </w:rPr>
              <w:t xml:space="preserve">Zna nomenklaturę, właściwości oraz metody identyfikacji związków nieorganicznych oraz kompleksowych.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K_B.W10.</w:t>
            </w:r>
          </w:p>
        </w:tc>
        <w:tc>
          <w:tcPr>
            <w:tcW w:w="8791" w:type="dxa"/>
            <w:gridSpan w:val="2"/>
            <w:vAlign w:val="center"/>
          </w:tcPr>
          <w:p w:rsidR="00AA1AC9" w:rsidRPr="00EB1F4B" w:rsidRDefault="00AA1AC9" w:rsidP="0068079D">
            <w:pPr>
              <w:spacing w:after="2" w:line="240" w:lineRule="auto"/>
              <w:ind w:right="379"/>
              <w:jc w:val="both"/>
              <w:rPr>
                <w:rFonts w:ascii="Times New Roman" w:hAnsi="Times New Roman"/>
              </w:rPr>
            </w:pPr>
            <w:r w:rsidRPr="00EB1F4B">
              <w:rPr>
                <w:rFonts w:ascii="Times New Roman" w:hAnsi="Times New Roman"/>
              </w:rPr>
              <w:t xml:space="preserve">Zna i potrafi scharakteryzować klasyczne metody analizy ilościowej, tj. </w:t>
            </w:r>
            <w:r>
              <w:rPr>
                <w:rFonts w:ascii="Times New Roman" w:hAnsi="Times New Roman"/>
              </w:rPr>
              <w:t>a</w:t>
            </w:r>
            <w:r w:rsidRPr="00EB1F4B">
              <w:rPr>
                <w:rFonts w:ascii="Times New Roman" w:hAnsi="Times New Roman"/>
              </w:rPr>
              <w:t>nalizę wagową, analizę objętościową i analizę gazową.</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K_B.W11.</w:t>
            </w:r>
          </w:p>
        </w:tc>
        <w:tc>
          <w:tcPr>
            <w:tcW w:w="8791" w:type="dxa"/>
            <w:gridSpan w:val="2"/>
            <w:vAlign w:val="center"/>
          </w:tcPr>
          <w:p w:rsidR="00AA1AC9" w:rsidRPr="00EB1F4B" w:rsidRDefault="00AA1AC9" w:rsidP="0068079D">
            <w:pPr>
              <w:spacing w:after="4" w:line="240" w:lineRule="auto"/>
              <w:ind w:right="266"/>
              <w:jc w:val="both"/>
              <w:rPr>
                <w:rFonts w:ascii="Times New Roman" w:hAnsi="Times New Roman"/>
              </w:rPr>
            </w:pPr>
            <w:r w:rsidRPr="00EB1F4B">
              <w:rPr>
                <w:rFonts w:ascii="Times New Roman" w:hAnsi="Times New Roman"/>
              </w:rPr>
              <w:t xml:space="preserve">Zna klasyfikację instrumentalnych technik analitycznych oraz podstawy teoretyczne i metodyczne technik spektroskopowych, elektroanalitycznych, chromatograficznych i spektrometrii mas oraz potrafi wskazać ich zastosowanie w medycznej diagnostyce laboratoryjnej.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K_B.W12.</w:t>
            </w:r>
          </w:p>
        </w:tc>
        <w:tc>
          <w:tcPr>
            <w:tcW w:w="8791" w:type="dxa"/>
            <w:gridSpan w:val="2"/>
            <w:vAlign w:val="center"/>
          </w:tcPr>
          <w:p w:rsidR="00AA1AC9" w:rsidRPr="00EB1F4B" w:rsidRDefault="00AA1AC9" w:rsidP="0068079D">
            <w:pPr>
              <w:spacing w:after="4" w:line="240" w:lineRule="auto"/>
              <w:ind w:right="266"/>
              <w:jc w:val="both"/>
              <w:rPr>
                <w:rFonts w:ascii="Times New Roman" w:hAnsi="Times New Roman"/>
              </w:rPr>
            </w:pPr>
            <w:r w:rsidRPr="00EB1F4B">
              <w:rPr>
                <w:rFonts w:ascii="Times New Roman" w:hAnsi="Times New Roman"/>
              </w:rPr>
              <w:t xml:space="preserve">Zna zasady funkcjonowania aparatów stosowanych w spektrofotometrii w zakresie nadfioletu i promieniowania widzialnego, </w:t>
            </w:r>
            <w:proofErr w:type="spellStart"/>
            <w:r w:rsidRPr="00EB1F4B">
              <w:rPr>
                <w:rFonts w:ascii="Times New Roman" w:hAnsi="Times New Roman"/>
              </w:rPr>
              <w:t>spektrofluorymetrii</w:t>
            </w:r>
            <w:proofErr w:type="spellEnd"/>
            <w:r w:rsidRPr="00EB1F4B">
              <w:rPr>
                <w:rFonts w:ascii="Times New Roman" w:hAnsi="Times New Roman"/>
              </w:rPr>
              <w:t>, absorpcyjnej i emisyjnej spektrometrii atomowej, potencjometrii, konduktometrii, chromatografii gazowej, wysokosprawnej chromatografii cieczowej i spektrometrii mas.</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K_B.W13.</w:t>
            </w:r>
          </w:p>
        </w:tc>
        <w:tc>
          <w:tcPr>
            <w:tcW w:w="8791" w:type="dxa"/>
            <w:gridSpan w:val="2"/>
            <w:vAlign w:val="center"/>
          </w:tcPr>
          <w:p w:rsidR="00AA1AC9" w:rsidRPr="00EB1F4B" w:rsidRDefault="00AA1AC9" w:rsidP="0068079D">
            <w:pPr>
              <w:tabs>
                <w:tab w:val="center" w:pos="669"/>
                <w:tab w:val="center" w:pos="5389"/>
              </w:tabs>
              <w:spacing w:after="0" w:line="240" w:lineRule="auto"/>
              <w:jc w:val="both"/>
              <w:rPr>
                <w:rFonts w:ascii="Times New Roman" w:hAnsi="Times New Roman"/>
              </w:rPr>
            </w:pPr>
            <w:r w:rsidRPr="00EB1F4B">
              <w:rPr>
                <w:rFonts w:ascii="Times New Roman" w:hAnsi="Times New Roman"/>
              </w:rPr>
              <w:t xml:space="preserve">Zna kryteria wyboru metody analitycznej oraz statystyczne podstawy jej walidacji.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K_B.W14.</w:t>
            </w:r>
          </w:p>
        </w:tc>
        <w:tc>
          <w:tcPr>
            <w:tcW w:w="8791" w:type="dxa"/>
            <w:gridSpan w:val="2"/>
            <w:vAlign w:val="center"/>
          </w:tcPr>
          <w:p w:rsidR="00AA1AC9" w:rsidRPr="00EB1F4B" w:rsidRDefault="00AA1AC9" w:rsidP="0068079D">
            <w:pPr>
              <w:tabs>
                <w:tab w:val="center" w:pos="669"/>
                <w:tab w:val="center" w:pos="5153"/>
              </w:tabs>
              <w:spacing w:after="0" w:line="240" w:lineRule="auto"/>
              <w:jc w:val="both"/>
              <w:rPr>
                <w:rFonts w:ascii="Times New Roman" w:hAnsi="Times New Roman"/>
              </w:rPr>
            </w:pPr>
            <w:r w:rsidRPr="00EB1F4B">
              <w:rPr>
                <w:rFonts w:ascii="Times New Roman" w:hAnsi="Times New Roman"/>
              </w:rPr>
              <w:tab/>
              <w:t xml:space="preserve">Zna podział związków węgla i zasady nomenklatury związków organicznych.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K_B.W15.</w:t>
            </w:r>
          </w:p>
        </w:tc>
        <w:tc>
          <w:tcPr>
            <w:tcW w:w="8791" w:type="dxa"/>
            <w:gridSpan w:val="2"/>
            <w:vAlign w:val="center"/>
          </w:tcPr>
          <w:p w:rsidR="00AA1AC9" w:rsidRPr="00EB1F4B" w:rsidRDefault="00AA1AC9" w:rsidP="0068079D">
            <w:pPr>
              <w:spacing w:after="0" w:line="240" w:lineRule="auto"/>
              <w:ind w:right="269"/>
              <w:jc w:val="both"/>
              <w:rPr>
                <w:rFonts w:ascii="Times New Roman" w:hAnsi="Times New Roman"/>
              </w:rPr>
            </w:pPr>
            <w:r w:rsidRPr="00EB1F4B">
              <w:rPr>
                <w:rFonts w:ascii="Times New Roman" w:hAnsi="Times New Roman"/>
              </w:rPr>
              <w:t xml:space="preserve">Zna strukturę związków organicznych w ujęciu teorii </w:t>
            </w:r>
            <w:proofErr w:type="spellStart"/>
            <w:r w:rsidRPr="00EB1F4B">
              <w:rPr>
                <w:rFonts w:ascii="Times New Roman" w:hAnsi="Times New Roman"/>
              </w:rPr>
              <w:t>orbitali</w:t>
            </w:r>
            <w:proofErr w:type="spellEnd"/>
            <w:r w:rsidRPr="00EB1F4B">
              <w:rPr>
                <w:rFonts w:ascii="Times New Roman" w:hAnsi="Times New Roman"/>
              </w:rPr>
              <w:t xml:space="preserve"> atomowych i molekularnych </w:t>
            </w:r>
            <w:r w:rsidRPr="00EB1F4B">
              <w:rPr>
                <w:rFonts w:ascii="Times New Roman" w:hAnsi="Times New Roman"/>
              </w:rPr>
              <w:lastRenderedPageBreak/>
              <w:t xml:space="preserve">oraz potrafi wyjaśnić efekt </w:t>
            </w:r>
            <w:proofErr w:type="spellStart"/>
            <w:r w:rsidRPr="00EB1F4B">
              <w:rPr>
                <w:rFonts w:ascii="Times New Roman" w:hAnsi="Times New Roman"/>
              </w:rPr>
              <w:t>mezomeryczny</w:t>
            </w:r>
            <w:proofErr w:type="spellEnd"/>
            <w:r w:rsidRPr="00EB1F4B">
              <w:rPr>
                <w:rFonts w:ascii="Times New Roman" w:hAnsi="Times New Roman"/>
              </w:rPr>
              <w:t xml:space="preserve"> i indukcyjny.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K_B.W16.</w:t>
            </w:r>
          </w:p>
        </w:tc>
        <w:tc>
          <w:tcPr>
            <w:tcW w:w="8791" w:type="dxa"/>
            <w:gridSpan w:val="2"/>
            <w:vAlign w:val="center"/>
          </w:tcPr>
          <w:p w:rsidR="00AA1AC9" w:rsidRPr="00EB1F4B" w:rsidRDefault="00AA1AC9" w:rsidP="0068079D">
            <w:pPr>
              <w:spacing w:after="3" w:line="240" w:lineRule="auto"/>
              <w:ind w:right="183"/>
              <w:jc w:val="both"/>
              <w:rPr>
                <w:rFonts w:ascii="Times New Roman" w:hAnsi="Times New Roman"/>
              </w:rPr>
            </w:pPr>
            <w:r w:rsidRPr="00EB1F4B">
              <w:rPr>
                <w:rFonts w:ascii="Times New Roman" w:hAnsi="Times New Roman"/>
              </w:rPr>
              <w:t xml:space="preserve">Zna typy i mechanizmy reakcji chemicznych związków organicznych (substytucja, addycja, eliminacja).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K_B.W17.</w:t>
            </w:r>
          </w:p>
        </w:tc>
        <w:tc>
          <w:tcPr>
            <w:tcW w:w="8791" w:type="dxa"/>
            <w:gridSpan w:val="2"/>
            <w:vAlign w:val="center"/>
          </w:tcPr>
          <w:p w:rsidR="00AA1AC9" w:rsidRPr="00EB1F4B" w:rsidRDefault="00AA1AC9" w:rsidP="0068079D">
            <w:pPr>
              <w:spacing w:after="3" w:line="240" w:lineRule="auto"/>
              <w:ind w:right="183"/>
              <w:jc w:val="both"/>
              <w:rPr>
                <w:rFonts w:ascii="Times New Roman" w:hAnsi="Times New Roman"/>
              </w:rPr>
            </w:pPr>
            <w:r w:rsidRPr="00EB1F4B">
              <w:rPr>
                <w:rFonts w:ascii="Times New Roman" w:hAnsi="Times New Roman"/>
              </w:rPr>
              <w:t xml:space="preserve">Zna właściwości węglowodorów, </w:t>
            </w:r>
            <w:proofErr w:type="spellStart"/>
            <w:r w:rsidRPr="00EB1F4B">
              <w:rPr>
                <w:rFonts w:ascii="Times New Roman" w:hAnsi="Times New Roman"/>
              </w:rPr>
              <w:t>fluorowcowęglowodorów</w:t>
            </w:r>
            <w:proofErr w:type="spellEnd"/>
            <w:r w:rsidRPr="00EB1F4B">
              <w:rPr>
                <w:rFonts w:ascii="Times New Roman" w:hAnsi="Times New Roman"/>
              </w:rPr>
              <w:t>, związków metaloorganicznych, amin, nitrozwiązków, alkoholi, fenoli, eterów, aldehydów, ketonów, kwasów karboksylowych, funkcyjnych i szkieletowych pochodnych kwasów karboksylowych oraz pochodnych kwasu węglowego.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K_B.W18.</w:t>
            </w:r>
          </w:p>
        </w:tc>
        <w:tc>
          <w:tcPr>
            <w:tcW w:w="8791" w:type="dxa"/>
            <w:gridSpan w:val="2"/>
            <w:vAlign w:val="center"/>
          </w:tcPr>
          <w:p w:rsidR="00AA1AC9" w:rsidRPr="00EB1F4B" w:rsidRDefault="00AA1AC9" w:rsidP="0068079D">
            <w:pPr>
              <w:spacing w:after="2" w:line="240" w:lineRule="auto"/>
              <w:ind w:right="363"/>
              <w:jc w:val="both"/>
              <w:rPr>
                <w:rFonts w:ascii="Times New Roman" w:hAnsi="Times New Roman"/>
              </w:rPr>
            </w:pPr>
            <w:r w:rsidRPr="00EB1F4B">
              <w:rPr>
                <w:rFonts w:ascii="Times New Roman" w:hAnsi="Times New Roman"/>
              </w:rPr>
              <w:t xml:space="preserve">Zna budowę i właściwości związków heterocyklicznych pięcio- i sześcioczłonowych z atomami azotu, tlenu i siarki oraz budowę i właściwości związków pochodzenia naturalnego: alkaloidów, węglowodanów, peptydów, białek oraz lipidów, w tym steroidów i terpenów.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K_B.W19.</w:t>
            </w:r>
          </w:p>
        </w:tc>
        <w:tc>
          <w:tcPr>
            <w:tcW w:w="8791" w:type="dxa"/>
            <w:gridSpan w:val="2"/>
            <w:vAlign w:val="center"/>
          </w:tcPr>
          <w:p w:rsidR="00AA1AC9" w:rsidRPr="00EB1F4B" w:rsidRDefault="00AA1AC9" w:rsidP="0068079D">
            <w:pPr>
              <w:spacing w:after="3" w:line="240" w:lineRule="auto"/>
              <w:ind w:right="183"/>
              <w:jc w:val="both"/>
              <w:rPr>
                <w:rFonts w:ascii="Times New Roman" w:hAnsi="Times New Roman"/>
              </w:rPr>
            </w:pPr>
            <w:r w:rsidRPr="00EB1F4B">
              <w:rPr>
                <w:rFonts w:ascii="Times New Roman" w:hAnsi="Times New Roman"/>
              </w:rPr>
              <w:t xml:space="preserve">Zna podstawowe metody informatyczne wykorzystywane w medycynie laboratoryjnej, w tym medyczne bazy danych, arkusze kalkulacyjne i podstawy grafiki komputerowej.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K_B.W20.</w:t>
            </w:r>
          </w:p>
        </w:tc>
        <w:tc>
          <w:tcPr>
            <w:tcW w:w="8791" w:type="dxa"/>
            <w:gridSpan w:val="2"/>
            <w:vAlign w:val="center"/>
          </w:tcPr>
          <w:p w:rsidR="00AA1AC9" w:rsidRPr="00EB1F4B" w:rsidRDefault="00AA1AC9" w:rsidP="0068079D">
            <w:pPr>
              <w:spacing w:after="3" w:line="240" w:lineRule="auto"/>
              <w:ind w:right="183"/>
              <w:jc w:val="both"/>
              <w:rPr>
                <w:rFonts w:ascii="Times New Roman" w:hAnsi="Times New Roman"/>
              </w:rPr>
            </w:pPr>
            <w:r w:rsidRPr="00EB1F4B">
              <w:rPr>
                <w:rFonts w:ascii="Times New Roman" w:hAnsi="Times New Roman"/>
              </w:rPr>
              <w:t>Zna podstawowe metody analizy statystycznej wykorzystywane w badaniach populacyjnych i diagnostycznych.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K_B.W21.</w:t>
            </w:r>
          </w:p>
        </w:tc>
        <w:tc>
          <w:tcPr>
            <w:tcW w:w="8791" w:type="dxa"/>
            <w:gridSpan w:val="2"/>
            <w:vAlign w:val="center"/>
          </w:tcPr>
          <w:p w:rsidR="00AA1AC9" w:rsidRPr="00EB1F4B" w:rsidRDefault="00AA1AC9" w:rsidP="0068079D">
            <w:pPr>
              <w:spacing w:after="3" w:line="240" w:lineRule="auto"/>
              <w:ind w:right="183"/>
              <w:jc w:val="both"/>
              <w:rPr>
                <w:rFonts w:ascii="Times New Roman" w:hAnsi="Times New Roman"/>
              </w:rPr>
            </w:pPr>
            <w:r w:rsidRPr="00EB1F4B">
              <w:rPr>
                <w:rFonts w:ascii="Times New Roman" w:hAnsi="Times New Roman"/>
              </w:rPr>
              <w:t xml:space="preserve">Zna zasady prowadzenia badań obserwacyjnych, doświadczalnych oraz </w:t>
            </w:r>
            <w:r w:rsidRPr="00EB1F4B">
              <w:rPr>
                <w:rFonts w:ascii="Times New Roman" w:hAnsi="Times New Roman"/>
                <w:i/>
              </w:rPr>
              <w:t>in vitro</w:t>
            </w:r>
            <w:r w:rsidRPr="00EB1F4B">
              <w:rPr>
                <w:rFonts w:ascii="Times New Roman" w:hAnsi="Times New Roman"/>
              </w:rPr>
              <w:t>, służących rozwojowi medycyny laboratoryjnej.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Zna historyczny postęp myśli lekarskiej oparty na doskonaleniu technik diagnostycznych.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K_C.W2.</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Zna istotne odkrycia naukowe dotyczące diagnostyki, leczenia oraz profilaktyki chorób w różnych okresach historycznych.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K_C.W3.</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proces kształtowania się nowych osiągnięć medycznych oraz zna czołowych przedstawicieli medycyny polskiej i światowej.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K_C.W4.</w:t>
            </w:r>
          </w:p>
        </w:tc>
        <w:tc>
          <w:tcPr>
            <w:tcW w:w="8791" w:type="dxa"/>
            <w:gridSpan w:val="2"/>
            <w:vAlign w:val="center"/>
          </w:tcPr>
          <w:p w:rsidR="00AA1AC9" w:rsidRPr="00EB1F4B" w:rsidRDefault="00AA1AC9" w:rsidP="0068079D">
            <w:pPr>
              <w:tabs>
                <w:tab w:val="center" w:pos="610"/>
                <w:tab w:val="center" w:pos="3676"/>
              </w:tabs>
              <w:spacing w:after="0" w:line="240" w:lineRule="auto"/>
              <w:jc w:val="both"/>
              <w:rPr>
                <w:rFonts w:ascii="Times New Roman" w:hAnsi="Times New Roman"/>
              </w:rPr>
            </w:pPr>
            <w:r w:rsidRPr="00EB1F4B">
              <w:rPr>
                <w:rFonts w:ascii="Times New Roman" w:hAnsi="Times New Roman"/>
              </w:rPr>
              <w:t>Zna podstawy medycyny opartej na dowodach.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K_C.W5.</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kierunki rozwoju diagnostyki laboratoryjnej, a także rozwoju historycznej myśli filozoficznej oraz </w:t>
            </w:r>
            <w:proofErr w:type="spellStart"/>
            <w:r w:rsidRPr="00EB1F4B">
              <w:rPr>
                <w:rFonts w:ascii="Times New Roman" w:hAnsi="Times New Roman"/>
              </w:rPr>
              <w:t>ety</w:t>
            </w:r>
            <w:r>
              <w:rPr>
                <w:rFonts w:ascii="Times New Roman" w:hAnsi="Times New Roman"/>
              </w:rPr>
              <w:t>b</w:t>
            </w:r>
            <w:r w:rsidRPr="00EB1F4B">
              <w:rPr>
                <w:rFonts w:ascii="Times New Roman" w:hAnsi="Times New Roman"/>
              </w:rPr>
              <w:t>cznych</w:t>
            </w:r>
            <w:proofErr w:type="spellEnd"/>
            <w:r w:rsidRPr="00EB1F4B">
              <w:rPr>
                <w:rFonts w:ascii="Times New Roman" w:hAnsi="Times New Roman"/>
              </w:rPr>
              <w:t xml:space="preserve"> podstaw rozstrzygania dylematów moralnych, związanych z wykonywaniem zawodu diagnosty laboratoryjnego i innych zawodów medycznych.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K_C.W6.</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fizyczne, biologiczne i psychologiczne uwarunkowania stanu zdrowia oraz metody oceny stanu zdrowia jednostki i populacji.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K_C.W7.</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zależności pomiędzy stylem życia a zdrowiem i chorobą oraz społeczne uwarunkowania i ograniczenia wynikające z choroby.</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K_C.W8.</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rolę stresu w etiopatogenezie i przebiegu chorób oraz sposoby radzenia sobie ze stresem.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K_C.W9.</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psychologiczne i socjologiczne uwarunkowania funkcjonowania jednostki w społeczeństwie.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K_C.W10.</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Zna sposoby identyfikacji czynników ryzyka rozwoju chorób oraz działań profilaktycznych.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K_C.W11.</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metody badań epidemiologicznych oraz zadania systemu nadzoru sanitarno-epidemiologicznego.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K_C.W12.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zasady, zadania oraz główne kierunki działań w zakresie promocji zdrowia, ze szczególnym uwzględnieniem znajomości roli elementów zdrowego stylu życia.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K_C.W13.</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zasady interpretowania częstości występowania chorób i niepełnosprawności oraz zasady oceny epidemiologicznej chorób cywilizacyjnych.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K_C.W14.</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Zna metody oceny podstawowych funkcji życiowych człowieka w stanie zagrożenia oraz zasady udzielania kwalifikowanej pierwszej pomocy w chorobach układu sercowo-naczyniowego, oddechowego, nerwowego i w zatruciach.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K_C.W15.</w:t>
            </w:r>
          </w:p>
        </w:tc>
        <w:tc>
          <w:tcPr>
            <w:tcW w:w="8791" w:type="dxa"/>
            <w:gridSpan w:val="2"/>
            <w:vAlign w:val="center"/>
          </w:tcPr>
          <w:p w:rsidR="00AA1AC9" w:rsidRPr="00EB1F4B" w:rsidRDefault="00AA1AC9" w:rsidP="0068079D">
            <w:pPr>
              <w:spacing w:after="0" w:line="240" w:lineRule="auto"/>
              <w:ind w:right="236"/>
              <w:jc w:val="both"/>
              <w:rPr>
                <w:rFonts w:ascii="Times New Roman" w:hAnsi="Times New Roman"/>
              </w:rPr>
            </w:pPr>
            <w:r w:rsidRPr="00EB1F4B">
              <w:rPr>
                <w:rFonts w:ascii="Times New Roman" w:hAnsi="Times New Roman"/>
              </w:rPr>
              <w:t>Posiada wiedzę z zakresu bezpieczeństwa poszkodowanego oraz osoby ratującej w trakcie udzielania pierwszej pomocy, możliwych zagrożeń biologicznych i środowiskowych.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K_C.W16.</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język obcy zgodnie z wymaganiami określonymi dla poziomu biegłości B2 Europejskiego Systemu Opisu Kształcenia Językowego.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K_D.W1.</w:t>
            </w:r>
          </w:p>
        </w:tc>
        <w:tc>
          <w:tcPr>
            <w:tcW w:w="8791" w:type="dxa"/>
            <w:gridSpan w:val="2"/>
            <w:vAlign w:val="center"/>
          </w:tcPr>
          <w:p w:rsidR="00AA1AC9" w:rsidRPr="00EB1F4B" w:rsidRDefault="00AA1AC9" w:rsidP="0068079D">
            <w:pPr>
              <w:spacing w:after="3" w:line="240" w:lineRule="auto"/>
              <w:ind w:right="349"/>
              <w:jc w:val="both"/>
              <w:rPr>
                <w:rFonts w:ascii="Times New Roman" w:hAnsi="Times New Roman"/>
              </w:rPr>
            </w:pPr>
            <w:r w:rsidRPr="00EB1F4B">
              <w:rPr>
                <w:rFonts w:ascii="Times New Roman" w:hAnsi="Times New Roman"/>
              </w:rPr>
              <w:t>Zna pojęcie choroby jako następstwa zmiany struktury i funkcji komórek, tkanek i narządów.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K_D.W2.</w:t>
            </w:r>
          </w:p>
        </w:tc>
        <w:tc>
          <w:tcPr>
            <w:tcW w:w="8791" w:type="dxa"/>
            <w:gridSpan w:val="2"/>
            <w:vAlign w:val="center"/>
          </w:tcPr>
          <w:p w:rsidR="00AA1AC9" w:rsidRPr="00EB1F4B" w:rsidRDefault="00AA1AC9" w:rsidP="0068079D">
            <w:pPr>
              <w:tabs>
                <w:tab w:val="left" w:pos="6120"/>
              </w:tabs>
              <w:spacing w:after="0" w:line="240" w:lineRule="auto"/>
              <w:jc w:val="both"/>
              <w:rPr>
                <w:rFonts w:ascii="Times New Roman" w:hAnsi="Times New Roman"/>
              </w:rPr>
            </w:pPr>
            <w:r w:rsidRPr="00EB1F4B">
              <w:rPr>
                <w:rFonts w:ascii="Times New Roman" w:hAnsi="Times New Roman"/>
              </w:rPr>
              <w:t>Zna wybrane jednostki chorobowe, ich symptomatologię i etiopatogenezę.</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K_D.W3.</w:t>
            </w:r>
          </w:p>
        </w:tc>
        <w:tc>
          <w:tcPr>
            <w:tcW w:w="8791" w:type="dxa"/>
            <w:gridSpan w:val="2"/>
            <w:vAlign w:val="center"/>
          </w:tcPr>
          <w:p w:rsidR="00AA1AC9" w:rsidRPr="00EB1F4B" w:rsidRDefault="00AA1AC9" w:rsidP="0068079D">
            <w:pPr>
              <w:spacing w:after="3" w:line="240" w:lineRule="auto"/>
              <w:ind w:right="349"/>
              <w:jc w:val="both"/>
              <w:rPr>
                <w:rFonts w:ascii="Times New Roman" w:hAnsi="Times New Roman"/>
              </w:rPr>
            </w:pPr>
            <w:r w:rsidRPr="00EB1F4B">
              <w:rPr>
                <w:rFonts w:ascii="Times New Roman" w:hAnsi="Times New Roman"/>
              </w:rPr>
              <w:t xml:space="preserve">Zna rolę laboratoryjnych badań diagnostycznych w rozpoznawaniu i rokowaniu schorzeń oraz monitorowaniu terapii.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K_D.W4.</w:t>
            </w:r>
          </w:p>
        </w:tc>
        <w:tc>
          <w:tcPr>
            <w:tcW w:w="8791" w:type="dxa"/>
            <w:gridSpan w:val="2"/>
            <w:vAlign w:val="center"/>
          </w:tcPr>
          <w:p w:rsidR="00AA1AC9" w:rsidRPr="00EB1F4B" w:rsidRDefault="00AA1AC9" w:rsidP="0068079D">
            <w:pPr>
              <w:spacing w:after="3" w:line="240" w:lineRule="auto"/>
              <w:ind w:right="349"/>
              <w:jc w:val="both"/>
              <w:rPr>
                <w:rFonts w:ascii="Times New Roman" w:hAnsi="Times New Roman"/>
              </w:rPr>
            </w:pPr>
            <w:r w:rsidRPr="00EB1F4B">
              <w:rPr>
                <w:rFonts w:ascii="Times New Roman" w:hAnsi="Times New Roman"/>
              </w:rPr>
              <w:t xml:space="preserve">Zna strukturę organizacyjną oraz zasady działania medycznych laboratoriów diagnostycznych i innych podmiotów systemu opieki zdrowotnej w Polsce.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K_D.W5.</w:t>
            </w:r>
          </w:p>
        </w:tc>
        <w:tc>
          <w:tcPr>
            <w:tcW w:w="8791" w:type="dxa"/>
            <w:gridSpan w:val="2"/>
            <w:vAlign w:val="center"/>
          </w:tcPr>
          <w:p w:rsidR="00AA1AC9" w:rsidRPr="00EB1F4B" w:rsidRDefault="00AA1AC9" w:rsidP="0068079D">
            <w:pPr>
              <w:spacing w:after="3" w:line="240" w:lineRule="auto"/>
              <w:ind w:right="349"/>
              <w:jc w:val="both"/>
              <w:rPr>
                <w:rFonts w:ascii="Times New Roman" w:hAnsi="Times New Roman"/>
              </w:rPr>
            </w:pPr>
            <w:r w:rsidRPr="00EB1F4B">
              <w:rPr>
                <w:rFonts w:ascii="Times New Roman" w:hAnsi="Times New Roman"/>
              </w:rPr>
              <w:t>Zna przepisy prawne dotyczące wykonywania zawodu diagnosty laboratoryjnego, a także obowiązki i prawa diagnosty laboratoryjnego.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K_D.W6.</w:t>
            </w:r>
          </w:p>
        </w:tc>
        <w:tc>
          <w:tcPr>
            <w:tcW w:w="8791" w:type="dxa"/>
            <w:gridSpan w:val="2"/>
            <w:vAlign w:val="center"/>
          </w:tcPr>
          <w:p w:rsidR="00AA1AC9" w:rsidRPr="00EB1F4B" w:rsidRDefault="00AA1AC9" w:rsidP="0068079D">
            <w:pPr>
              <w:spacing w:after="0" w:line="240" w:lineRule="auto"/>
              <w:ind w:firstLine="1"/>
              <w:jc w:val="both"/>
              <w:rPr>
                <w:rFonts w:ascii="Times New Roman" w:hAnsi="Times New Roman"/>
              </w:rPr>
            </w:pPr>
            <w:r w:rsidRPr="00EB1F4B">
              <w:rPr>
                <w:rFonts w:ascii="Times New Roman" w:hAnsi="Times New Roman"/>
              </w:rPr>
              <w:t>Zna i rozumie prawa pacjenta i konsekwencje prawne ich naruszenia.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K_D.W7.</w:t>
            </w:r>
          </w:p>
        </w:tc>
        <w:tc>
          <w:tcPr>
            <w:tcW w:w="8791" w:type="dxa"/>
            <w:gridSpan w:val="2"/>
            <w:vAlign w:val="center"/>
          </w:tcPr>
          <w:p w:rsidR="00AA1AC9" w:rsidRPr="00EB1F4B" w:rsidRDefault="00AA1AC9" w:rsidP="0068079D">
            <w:pPr>
              <w:tabs>
                <w:tab w:val="center" w:pos="616"/>
                <w:tab w:val="center" w:pos="4557"/>
              </w:tabs>
              <w:spacing w:after="3" w:line="240" w:lineRule="auto"/>
              <w:jc w:val="both"/>
              <w:rPr>
                <w:rFonts w:ascii="Times New Roman" w:hAnsi="Times New Roman"/>
              </w:rPr>
            </w:pPr>
            <w:r w:rsidRPr="00EB1F4B">
              <w:rPr>
                <w:rFonts w:ascii="Times New Roman" w:hAnsi="Times New Roman"/>
              </w:rPr>
              <w:t xml:space="preserve">Zna zasady doboru badań laboratoryjnych w medycynie sądowej.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K_D.W8.</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Zna podstawowe pojęcia z zakresu prawa oraz miejsce prawa w życiu społeczeństwa, ze szczególnym uwzględnieniem praw człowieka i prawa pracy.</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K_D.W9.</w:t>
            </w:r>
          </w:p>
        </w:tc>
        <w:tc>
          <w:tcPr>
            <w:tcW w:w="8791" w:type="dxa"/>
            <w:gridSpan w:val="2"/>
            <w:vAlign w:val="center"/>
          </w:tcPr>
          <w:p w:rsidR="00AA1AC9" w:rsidRPr="00EB1F4B" w:rsidRDefault="00AA1AC9" w:rsidP="0068079D">
            <w:pPr>
              <w:spacing w:after="3" w:line="240" w:lineRule="auto"/>
              <w:ind w:left="5" w:right="350" w:hanging="5"/>
              <w:jc w:val="both"/>
              <w:rPr>
                <w:rFonts w:ascii="Times New Roman" w:hAnsi="Times New Roman"/>
              </w:rPr>
            </w:pPr>
            <w:r w:rsidRPr="00EB1F4B">
              <w:rPr>
                <w:rFonts w:ascii="Times New Roman" w:hAnsi="Times New Roman"/>
              </w:rPr>
              <w:t xml:space="preserve">Zna wpływ czynników </w:t>
            </w:r>
            <w:proofErr w:type="spellStart"/>
            <w:r w:rsidRPr="00EB1F4B">
              <w:rPr>
                <w:rFonts w:ascii="Times New Roman" w:hAnsi="Times New Roman"/>
              </w:rPr>
              <w:t>przedlaboratoryjnych</w:t>
            </w:r>
            <w:proofErr w:type="spellEnd"/>
            <w:r w:rsidRPr="00EB1F4B">
              <w:rPr>
                <w:rFonts w:ascii="Times New Roman" w:hAnsi="Times New Roman"/>
              </w:rPr>
              <w:t xml:space="preserve">, laboratoryjnych i </w:t>
            </w:r>
            <w:proofErr w:type="spellStart"/>
            <w:r w:rsidRPr="00EB1F4B">
              <w:rPr>
                <w:rFonts w:ascii="Times New Roman" w:hAnsi="Times New Roman"/>
              </w:rPr>
              <w:t>pozalaboratoryjnych</w:t>
            </w:r>
            <w:proofErr w:type="spellEnd"/>
            <w:r w:rsidRPr="00EB1F4B">
              <w:rPr>
                <w:rFonts w:ascii="Times New Roman" w:hAnsi="Times New Roman"/>
              </w:rPr>
              <w:t xml:space="preserve"> na jakość wyników badań.</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K_D.W10.</w:t>
            </w:r>
          </w:p>
        </w:tc>
        <w:tc>
          <w:tcPr>
            <w:tcW w:w="8791" w:type="dxa"/>
            <w:gridSpan w:val="2"/>
            <w:vAlign w:val="center"/>
          </w:tcPr>
          <w:p w:rsidR="00AA1AC9" w:rsidRPr="00EB1F4B" w:rsidRDefault="00AA1AC9" w:rsidP="0068079D">
            <w:pPr>
              <w:tabs>
                <w:tab w:val="center" w:pos="676"/>
                <w:tab w:val="center" w:pos="4574"/>
              </w:tabs>
              <w:spacing w:after="0" w:line="240" w:lineRule="auto"/>
              <w:ind w:left="5" w:hanging="5"/>
              <w:jc w:val="both"/>
              <w:rPr>
                <w:rFonts w:ascii="Times New Roman" w:hAnsi="Times New Roman"/>
              </w:rPr>
            </w:pPr>
            <w:r w:rsidRPr="00EB1F4B">
              <w:rPr>
                <w:rFonts w:ascii="Times New Roman" w:hAnsi="Times New Roman"/>
              </w:rPr>
              <w:t>Zna zasady kontroli jakości badań oraz sposoby jej dokumentacji.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K_D.W11.</w:t>
            </w:r>
          </w:p>
        </w:tc>
        <w:tc>
          <w:tcPr>
            <w:tcW w:w="8791" w:type="dxa"/>
            <w:gridSpan w:val="2"/>
            <w:vAlign w:val="center"/>
          </w:tcPr>
          <w:p w:rsidR="00AA1AC9" w:rsidRPr="00EB1F4B" w:rsidRDefault="00AA1AC9" w:rsidP="0068079D">
            <w:pPr>
              <w:tabs>
                <w:tab w:val="center" w:pos="676"/>
                <w:tab w:val="center" w:pos="5467"/>
              </w:tabs>
              <w:spacing w:after="0" w:line="240" w:lineRule="auto"/>
              <w:ind w:left="6" w:hanging="6"/>
              <w:jc w:val="both"/>
              <w:rPr>
                <w:rFonts w:ascii="Times New Roman" w:hAnsi="Times New Roman"/>
              </w:rPr>
            </w:pPr>
            <w:r w:rsidRPr="00EB1F4B">
              <w:rPr>
                <w:rFonts w:ascii="Times New Roman" w:hAnsi="Times New Roman"/>
              </w:rPr>
              <w:t xml:space="preserve">Zna zasady organizacji i zarządzania laboratorium, z uwzględnieniem organizacji pracy, obiegu informacji, rejestracji i archiwizacji wyników, wyliczania kosztów badań oraz zasad ergonomii i bezpieczeństwa pracy.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K_D.W12.</w:t>
            </w:r>
          </w:p>
        </w:tc>
        <w:tc>
          <w:tcPr>
            <w:tcW w:w="8791" w:type="dxa"/>
            <w:gridSpan w:val="2"/>
            <w:vAlign w:val="center"/>
          </w:tcPr>
          <w:p w:rsidR="00AA1AC9" w:rsidRPr="00EB1F4B" w:rsidRDefault="00AA1AC9" w:rsidP="0068079D">
            <w:pPr>
              <w:tabs>
                <w:tab w:val="center" w:pos="676"/>
                <w:tab w:val="center" w:pos="5467"/>
              </w:tabs>
              <w:spacing w:after="0" w:line="240" w:lineRule="auto"/>
              <w:ind w:left="5" w:hanging="5"/>
              <w:jc w:val="both"/>
              <w:rPr>
                <w:rFonts w:ascii="Times New Roman" w:hAnsi="Times New Roman"/>
              </w:rPr>
            </w:pPr>
            <w:r w:rsidRPr="00EB1F4B">
              <w:rPr>
                <w:rFonts w:ascii="Times New Roman" w:hAnsi="Times New Roman"/>
              </w:rPr>
              <w:t>Zna zasady organizacji i wdrażania systemu jakości w medycznych laboratoriach diagnostycznych zgodnie z normami ISO (</w:t>
            </w:r>
            <w:r w:rsidRPr="00EB1F4B">
              <w:rPr>
                <w:rFonts w:ascii="Times New Roman" w:hAnsi="Times New Roman"/>
                <w:i/>
              </w:rPr>
              <w:t xml:space="preserve">International Organization for </w:t>
            </w:r>
            <w:proofErr w:type="spellStart"/>
            <w:r w:rsidRPr="00EB1F4B">
              <w:rPr>
                <w:rFonts w:ascii="Times New Roman" w:hAnsi="Times New Roman"/>
                <w:i/>
              </w:rPr>
              <w:t>Standardization</w:t>
            </w:r>
            <w:proofErr w:type="spellEnd"/>
            <w:r w:rsidRPr="00EB1F4B">
              <w:rPr>
                <w:rFonts w:ascii="Times New Roman" w:hAnsi="Times New Roman"/>
              </w:rPr>
              <w:t xml:space="preserve">) oraz obowiązującymi procedurami akredytacji i certyfikacji.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K_D.W13.</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Zna zasady komunikowania interpersonalnego w relacjach diagnosta – odbiorca wyniku oraz diagnosta – pracownicy służby zdrowia</w:t>
            </w:r>
            <w:r>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K_D.W14</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Zna zasady ochrony własności intelektualnej.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w:t>
            </w:r>
          </w:p>
        </w:tc>
        <w:tc>
          <w:tcPr>
            <w:tcW w:w="8791" w:type="dxa"/>
            <w:gridSpan w:val="2"/>
            <w:vAlign w:val="center"/>
          </w:tcPr>
          <w:p w:rsidR="00AA1AC9" w:rsidRPr="00EB1F4B" w:rsidRDefault="00AA1AC9" w:rsidP="0068079D">
            <w:pPr>
              <w:spacing w:after="3" w:line="240" w:lineRule="auto"/>
              <w:ind w:right="265"/>
              <w:jc w:val="both"/>
              <w:rPr>
                <w:rFonts w:ascii="Times New Roman" w:hAnsi="Times New Roman"/>
              </w:rPr>
            </w:pPr>
            <w:r w:rsidRPr="00EB1F4B">
              <w:rPr>
                <w:rFonts w:ascii="Times New Roman" w:hAnsi="Times New Roman"/>
              </w:rPr>
              <w:t xml:space="preserve">Zna i rozumie zaburzenia ustrojowych przemian metabolicznych, charakteryzujących przebieg różnych chorób.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w:t>
            </w:r>
          </w:p>
        </w:tc>
        <w:tc>
          <w:tcPr>
            <w:tcW w:w="8791" w:type="dxa"/>
            <w:gridSpan w:val="2"/>
            <w:vAlign w:val="center"/>
          </w:tcPr>
          <w:p w:rsidR="00AA1AC9" w:rsidRPr="00EB1F4B" w:rsidRDefault="00AA1AC9" w:rsidP="0068079D">
            <w:pPr>
              <w:spacing w:after="3" w:line="240" w:lineRule="auto"/>
              <w:ind w:right="265"/>
              <w:jc w:val="both"/>
              <w:rPr>
                <w:rFonts w:ascii="Times New Roman" w:hAnsi="Times New Roman"/>
              </w:rPr>
            </w:pPr>
            <w:r w:rsidRPr="00EB1F4B">
              <w:rPr>
                <w:rFonts w:ascii="Times New Roman" w:hAnsi="Times New Roman"/>
              </w:rPr>
              <w:t xml:space="preserve">Zna czynniki chorobotwórcze zewnętrzne i wewnętrzne, modyfikowalne i niemodyfikowalne.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K_E.W3.</w:t>
            </w:r>
          </w:p>
        </w:tc>
        <w:tc>
          <w:tcPr>
            <w:tcW w:w="8791" w:type="dxa"/>
            <w:gridSpan w:val="2"/>
            <w:vAlign w:val="center"/>
          </w:tcPr>
          <w:p w:rsidR="00AA1AC9" w:rsidRPr="00EB1F4B" w:rsidRDefault="00AA1AC9" w:rsidP="0068079D">
            <w:pPr>
              <w:spacing w:after="3" w:line="240" w:lineRule="auto"/>
              <w:ind w:right="265"/>
              <w:jc w:val="both"/>
              <w:rPr>
                <w:rFonts w:ascii="Times New Roman" w:hAnsi="Times New Roman"/>
              </w:rPr>
            </w:pPr>
            <w:r w:rsidRPr="00EB1F4B">
              <w:rPr>
                <w:rFonts w:ascii="Times New Roman" w:hAnsi="Times New Roman"/>
              </w:rPr>
              <w:t xml:space="preserve">Zna patogenezę oraz symptomatologię chorób układów: sercowo-naczyniowego, moczowego, pokarmowego i ruchu, a także chorób metabolicznych, </w:t>
            </w:r>
            <w:proofErr w:type="spellStart"/>
            <w:r w:rsidRPr="00EB1F4B">
              <w:rPr>
                <w:rFonts w:ascii="Times New Roman" w:hAnsi="Times New Roman"/>
              </w:rPr>
              <w:t>endokrynnych</w:t>
            </w:r>
            <w:proofErr w:type="spellEnd"/>
            <w:r w:rsidRPr="00EB1F4B">
              <w:rPr>
                <w:rFonts w:ascii="Times New Roman" w:hAnsi="Times New Roman"/>
              </w:rPr>
              <w:t>, nowotworowych, neurodegeneracyjnych oraz zaburzeń gospodarki wodno-elektrolitowej i kwasowo-zasadowej.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K_E.W4.</w:t>
            </w:r>
          </w:p>
        </w:tc>
        <w:tc>
          <w:tcPr>
            <w:tcW w:w="8791" w:type="dxa"/>
            <w:gridSpan w:val="2"/>
            <w:vAlign w:val="center"/>
          </w:tcPr>
          <w:p w:rsidR="00AA1AC9" w:rsidRPr="00EB1F4B" w:rsidRDefault="00AA1AC9" w:rsidP="0068079D">
            <w:pPr>
              <w:tabs>
                <w:tab w:val="center" w:pos="574"/>
                <w:tab w:val="center" w:pos="4155"/>
              </w:tabs>
              <w:spacing w:after="0" w:line="240" w:lineRule="auto"/>
              <w:jc w:val="both"/>
              <w:rPr>
                <w:rFonts w:ascii="Times New Roman" w:hAnsi="Times New Roman"/>
              </w:rPr>
            </w:pPr>
            <w:r w:rsidRPr="00EB1F4B">
              <w:rPr>
                <w:rFonts w:ascii="Times New Roman" w:hAnsi="Times New Roman"/>
              </w:rPr>
              <w:t>Zna procesy regeneracji oraz naprawy tkanek i narządów</w:t>
            </w:r>
            <w:r>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K_E.W5.</w:t>
            </w:r>
          </w:p>
        </w:tc>
        <w:tc>
          <w:tcPr>
            <w:tcW w:w="8791" w:type="dxa"/>
            <w:gridSpan w:val="2"/>
            <w:vAlign w:val="center"/>
          </w:tcPr>
          <w:p w:rsidR="00AA1AC9" w:rsidRPr="00EB1F4B" w:rsidRDefault="00AA1AC9" w:rsidP="0068079D">
            <w:pPr>
              <w:spacing w:after="3" w:line="240" w:lineRule="auto"/>
              <w:ind w:right="265"/>
              <w:jc w:val="both"/>
              <w:rPr>
                <w:rFonts w:ascii="Times New Roman" w:hAnsi="Times New Roman"/>
              </w:rPr>
            </w:pPr>
            <w:r w:rsidRPr="00EB1F4B">
              <w:rPr>
                <w:rFonts w:ascii="Times New Roman" w:hAnsi="Times New Roman"/>
              </w:rPr>
              <w:t>Zna metody oceny procesów biochemicznych w warunkach fizjologicznych i patologicznych.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K_E.W6.</w:t>
            </w:r>
          </w:p>
        </w:tc>
        <w:tc>
          <w:tcPr>
            <w:tcW w:w="8791" w:type="dxa"/>
            <w:gridSpan w:val="2"/>
            <w:vAlign w:val="center"/>
          </w:tcPr>
          <w:p w:rsidR="00AA1AC9" w:rsidRPr="00EB1F4B" w:rsidRDefault="00AA1AC9" w:rsidP="0068079D">
            <w:pPr>
              <w:spacing w:after="0" w:line="240" w:lineRule="auto"/>
              <w:ind w:right="391"/>
              <w:jc w:val="both"/>
              <w:rPr>
                <w:rFonts w:ascii="Times New Roman" w:hAnsi="Times New Roman"/>
              </w:rPr>
            </w:pPr>
            <w:r w:rsidRPr="00EB1F4B">
              <w:rPr>
                <w:rFonts w:ascii="Times New Roman" w:hAnsi="Times New Roman"/>
              </w:rPr>
              <w:t xml:space="preserve">Zna funkcje genomu, </w:t>
            </w:r>
            <w:proofErr w:type="spellStart"/>
            <w:r w:rsidRPr="00EB1F4B">
              <w:rPr>
                <w:rFonts w:ascii="Times New Roman" w:hAnsi="Times New Roman"/>
              </w:rPr>
              <w:t>transkryptomu</w:t>
            </w:r>
            <w:proofErr w:type="spellEnd"/>
            <w:r w:rsidRPr="00EB1F4B">
              <w:rPr>
                <w:rFonts w:ascii="Times New Roman" w:hAnsi="Times New Roman"/>
              </w:rPr>
              <w:t xml:space="preserve"> i </w:t>
            </w:r>
            <w:proofErr w:type="spellStart"/>
            <w:r w:rsidRPr="00EB1F4B">
              <w:rPr>
                <w:rFonts w:ascii="Times New Roman" w:hAnsi="Times New Roman"/>
              </w:rPr>
              <w:t>proteomu</w:t>
            </w:r>
            <w:proofErr w:type="spellEnd"/>
            <w:r w:rsidRPr="00EB1F4B">
              <w:rPr>
                <w:rFonts w:ascii="Times New Roman" w:hAnsi="Times New Roman"/>
              </w:rPr>
              <w:t xml:space="preserve"> człowieka oraz opisuje procesy replikacji, naprawy i rekombinacji kwasu deoksyrybonukleinowego (DNA), transkrypcji i translacji oraz degradacji DNA, kwasu rybonukleinowego (RNA) i białek.</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K_E.W7.</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mechanizmy regulacji ekspresji genów, aspekty transdukcji sygnału, aspekty regulacji procesów wewnątrzkomórkowych oraz problematykę rekombinacji i klonowania DNA.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K_E.W8.</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zasady i zastosowanie technik biologii molekularnej oraz technik cytogenetyki klasycznej i cytogenetyki molekularnej.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K_E.W9.</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Zna tradycyjne metody diagnostyki cytologicznej, w tym techniki przygotowania i barwienia preparatów, a także automatyczne techniki </w:t>
            </w:r>
            <w:proofErr w:type="spellStart"/>
            <w:r w:rsidRPr="00EB1F4B">
              <w:rPr>
                <w:rFonts w:ascii="Times New Roman" w:hAnsi="Times New Roman"/>
              </w:rPr>
              <w:t>fenotypowania</w:t>
            </w:r>
            <w:proofErr w:type="spellEnd"/>
            <w:r w:rsidRPr="00EB1F4B">
              <w:rPr>
                <w:rFonts w:ascii="Times New Roman" w:hAnsi="Times New Roman"/>
              </w:rPr>
              <w:t xml:space="preserve"> oraz cytodiagnostyczne kryteria rozpoznawania i różnicowania chorób.</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K_E.W10.</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podstawy genetyki klasycznej, populacyjnej i molekularnej.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K_E.W11.</w:t>
            </w:r>
          </w:p>
        </w:tc>
        <w:tc>
          <w:tcPr>
            <w:tcW w:w="8791" w:type="dxa"/>
            <w:gridSpan w:val="2"/>
            <w:vAlign w:val="center"/>
          </w:tcPr>
          <w:p w:rsidR="00AA1AC9" w:rsidRPr="00EB1F4B" w:rsidRDefault="00AA1AC9" w:rsidP="0068079D">
            <w:pPr>
              <w:tabs>
                <w:tab w:val="center" w:pos="1"/>
                <w:tab w:val="center" w:pos="4029"/>
              </w:tabs>
              <w:spacing w:after="0" w:line="240" w:lineRule="auto"/>
              <w:ind w:left="1"/>
              <w:jc w:val="both"/>
              <w:rPr>
                <w:rFonts w:ascii="Times New Roman" w:hAnsi="Times New Roman"/>
              </w:rPr>
            </w:pPr>
            <w:r w:rsidRPr="00EB1F4B">
              <w:rPr>
                <w:rFonts w:ascii="Times New Roman" w:hAnsi="Times New Roman"/>
              </w:rPr>
              <w:t>Zna mechanizmy zaburzeń genetycznych u człowieka.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K_E.W12.</w:t>
            </w:r>
          </w:p>
        </w:tc>
        <w:tc>
          <w:tcPr>
            <w:tcW w:w="8791" w:type="dxa"/>
            <w:gridSpan w:val="2"/>
            <w:vAlign w:val="center"/>
          </w:tcPr>
          <w:p w:rsidR="00AA1AC9" w:rsidRPr="00EB1F4B" w:rsidRDefault="00AA1AC9" w:rsidP="0068079D">
            <w:pPr>
              <w:tabs>
                <w:tab w:val="center" w:pos="1"/>
              </w:tabs>
              <w:spacing w:after="3" w:line="240" w:lineRule="auto"/>
              <w:ind w:left="1" w:right="350"/>
              <w:jc w:val="both"/>
              <w:rPr>
                <w:rFonts w:ascii="Times New Roman" w:hAnsi="Times New Roman"/>
              </w:rPr>
            </w:pPr>
            <w:r w:rsidRPr="00EB1F4B">
              <w:rPr>
                <w:rFonts w:ascii="Times New Roman" w:hAnsi="Times New Roman"/>
              </w:rPr>
              <w:t xml:space="preserve">Zna wskazania oraz metody laboratoryjne używane do genetycznej diagnostyki niepełnosprawności intelektualnej, dysmorfii, zaburzeń rozwoju, zaburzeń </w:t>
            </w:r>
            <w:proofErr w:type="spellStart"/>
            <w:r w:rsidRPr="00EB1F4B">
              <w:rPr>
                <w:rFonts w:ascii="Times New Roman" w:hAnsi="Times New Roman"/>
              </w:rPr>
              <w:t>cielesno</w:t>
            </w:r>
            <w:proofErr w:type="spellEnd"/>
            <w:r w:rsidRPr="00EB1F4B">
              <w:rPr>
                <w:rFonts w:ascii="Times New Roman" w:hAnsi="Times New Roman"/>
              </w:rPr>
              <w:t xml:space="preserve">-płciowych, niepowodzeń rozrodu, predyspozycji do nowotworów oraz genetycznej diagnostyki prenatalnej.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K_E.W13.</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podstawy genetyczne różnych chorób oraz genetyczne mechanizmy nabywania lekooporności.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K_E.W14.</w:t>
            </w:r>
          </w:p>
        </w:tc>
        <w:tc>
          <w:tcPr>
            <w:tcW w:w="8791" w:type="dxa"/>
            <w:gridSpan w:val="2"/>
            <w:vAlign w:val="center"/>
          </w:tcPr>
          <w:p w:rsidR="00AA1AC9" w:rsidRPr="00EB1F4B" w:rsidRDefault="00AA1AC9" w:rsidP="0068079D">
            <w:pPr>
              <w:tabs>
                <w:tab w:val="center" w:pos="663"/>
                <w:tab w:val="center" w:pos="3227"/>
              </w:tabs>
              <w:spacing w:after="0" w:line="240" w:lineRule="auto"/>
              <w:jc w:val="both"/>
              <w:rPr>
                <w:rFonts w:ascii="Times New Roman" w:hAnsi="Times New Roman"/>
              </w:rPr>
            </w:pPr>
            <w:r w:rsidRPr="00EB1F4B">
              <w:rPr>
                <w:rFonts w:ascii="Times New Roman" w:hAnsi="Times New Roman"/>
              </w:rPr>
              <w:t>Zna nazewnictwo patomorfologiczne.</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K_E.W15.</w:t>
            </w:r>
          </w:p>
        </w:tc>
        <w:tc>
          <w:tcPr>
            <w:tcW w:w="8791" w:type="dxa"/>
            <w:gridSpan w:val="2"/>
            <w:vAlign w:val="center"/>
          </w:tcPr>
          <w:p w:rsidR="00AA1AC9" w:rsidRPr="00EB1F4B" w:rsidRDefault="00AA1AC9" w:rsidP="0068079D">
            <w:pPr>
              <w:tabs>
                <w:tab w:val="center" w:pos="663"/>
                <w:tab w:val="center" w:pos="4443"/>
              </w:tabs>
              <w:spacing w:after="0" w:line="240" w:lineRule="auto"/>
              <w:jc w:val="both"/>
              <w:rPr>
                <w:rFonts w:ascii="Times New Roman" w:hAnsi="Times New Roman"/>
              </w:rPr>
            </w:pPr>
            <w:r w:rsidRPr="00EB1F4B">
              <w:rPr>
                <w:rFonts w:ascii="Times New Roman" w:hAnsi="Times New Roman"/>
              </w:rPr>
              <w:t xml:space="preserve">Zna metody diagnostyczne wykorzystywane w patomorfologii.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K_E.W16.</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mechanizmy rozwoju procesu zapalnego oraz techniki immunologiczne pozwalające na ocenę przebiegu tego procesu.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K_E.W17.</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metody otrzymywania i stosowania przeciwciał monoklonalnych i </w:t>
            </w:r>
            <w:proofErr w:type="spellStart"/>
            <w:r w:rsidRPr="00EB1F4B">
              <w:rPr>
                <w:rFonts w:ascii="Times New Roman" w:hAnsi="Times New Roman"/>
              </w:rPr>
              <w:t>poliklonalnych</w:t>
            </w:r>
            <w:proofErr w:type="spellEnd"/>
            <w:r w:rsidRPr="00EB1F4B">
              <w:rPr>
                <w:rFonts w:ascii="Times New Roman" w:hAnsi="Times New Roman"/>
              </w:rPr>
              <w:t xml:space="preserve"> w diagnostyce, leczeniu i monitorowaniu terapii.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K_E.W18.</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rolę badań immunologicznych w rozpoznawaniu i monitorowaniu zaburzeń odporności oraz kryteria doboru tych badań.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K_E.W19.</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mechanizmy powstawania oraz możliwości diagnostyczne i terapeutyczne chorób autoimmunizacyjnych, reakcji nadwrażliwości, wrodzonych i nabytych niedoborów odporności.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K_E.W20.</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Posiada wiedzę z zakresu immunologii nowotworów.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K_E.W21.</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Posiada wiedzę z zakresu immunologii transplantacyjnej, zna zasady doboru dawcy i biorcy przeszczepów narządów oraz komórek macierzystych.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K_E.W22.</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Zna rodzaje przeszczepów i mechanizmy immunologiczne odrzucania przeszczepu allogenicznego.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K_E.W23.</w:t>
            </w:r>
          </w:p>
        </w:tc>
        <w:tc>
          <w:tcPr>
            <w:tcW w:w="8791" w:type="dxa"/>
            <w:gridSpan w:val="2"/>
            <w:vAlign w:val="center"/>
          </w:tcPr>
          <w:p w:rsidR="00AA1AC9" w:rsidRPr="00EB1F4B" w:rsidRDefault="00AA1AC9" w:rsidP="0068079D">
            <w:pPr>
              <w:spacing w:after="3" w:line="240" w:lineRule="auto"/>
              <w:ind w:left="5" w:right="350" w:hanging="5"/>
              <w:jc w:val="both"/>
              <w:rPr>
                <w:rFonts w:ascii="Times New Roman" w:hAnsi="Times New Roman"/>
              </w:rPr>
            </w:pPr>
            <w:r w:rsidRPr="00EB1F4B">
              <w:rPr>
                <w:rFonts w:ascii="Times New Roman" w:hAnsi="Times New Roman"/>
              </w:rPr>
              <w:t xml:space="preserve">Zna rolę badań laboratoryjnych w rozpoznaniu, monitorowaniu, rokowaniu i profilaktyce zaburzeń narządowych i układowych.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K_E.W24.</w:t>
            </w:r>
          </w:p>
        </w:tc>
        <w:tc>
          <w:tcPr>
            <w:tcW w:w="8791" w:type="dxa"/>
            <w:gridSpan w:val="2"/>
            <w:vAlign w:val="center"/>
          </w:tcPr>
          <w:p w:rsidR="00AA1AC9" w:rsidRPr="00EB1F4B" w:rsidRDefault="00AA1AC9" w:rsidP="0068079D">
            <w:pPr>
              <w:spacing w:after="3" w:line="240" w:lineRule="auto"/>
              <w:ind w:left="5" w:right="196" w:hanging="5"/>
              <w:jc w:val="both"/>
              <w:rPr>
                <w:rFonts w:ascii="Times New Roman" w:hAnsi="Times New Roman"/>
              </w:rPr>
            </w:pPr>
            <w:r w:rsidRPr="00EB1F4B">
              <w:rPr>
                <w:rFonts w:ascii="Times New Roman" w:hAnsi="Times New Roman"/>
              </w:rPr>
              <w:t>Zna zasady doboru, wykonywania i organizowania badań przesiewowych w diagnostyce chorób.</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K_E.W25.</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Zna profile badań laboratoryjnych oraz schematy i algorytmy diagnostyczne w różnych stanach klinicznych, w tym w chorobach układów: krążenia, moczowo-płciowego, oddechowego, pokarmowego i ruchu, a także w chorobach metabolicznych, endokrynologicznych i neurologicznych.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K_E.W26.</w:t>
            </w:r>
          </w:p>
        </w:tc>
        <w:tc>
          <w:tcPr>
            <w:tcW w:w="8791" w:type="dxa"/>
            <w:gridSpan w:val="2"/>
            <w:vAlign w:val="center"/>
          </w:tcPr>
          <w:p w:rsidR="00AA1AC9" w:rsidRPr="00EB1F4B" w:rsidRDefault="00AA1AC9" w:rsidP="0068079D">
            <w:pPr>
              <w:spacing w:after="0" w:line="240" w:lineRule="auto"/>
              <w:ind w:right="-68"/>
              <w:jc w:val="both"/>
              <w:rPr>
                <w:rFonts w:ascii="Times New Roman" w:hAnsi="Times New Roman"/>
              </w:rPr>
            </w:pPr>
            <w:r w:rsidRPr="00EB1F4B">
              <w:rPr>
                <w:rFonts w:ascii="Times New Roman" w:hAnsi="Times New Roman"/>
              </w:rPr>
              <w:t>Zna wskazania do poszerzenia diagnostyki laboratoryjnej w wybranych stanach chorobowych oraz zalecane testy specjalistyczne.</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K_E.W27.</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 xml:space="preserve">Zna zasady interpretacji wyników badań laboratoryjnych w celu zróżnicowania stanów fizjologicznych i patologicznych.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K_E.W28.</w:t>
            </w:r>
          </w:p>
        </w:tc>
        <w:tc>
          <w:tcPr>
            <w:tcW w:w="8791" w:type="dxa"/>
            <w:gridSpan w:val="2"/>
            <w:vAlign w:val="center"/>
          </w:tcPr>
          <w:p w:rsidR="00AA1AC9" w:rsidRPr="00EB1F4B" w:rsidRDefault="00AA1AC9" w:rsidP="0068079D">
            <w:pPr>
              <w:tabs>
                <w:tab w:val="center" w:pos="663"/>
                <w:tab w:val="center" w:pos="4470"/>
              </w:tabs>
              <w:spacing w:after="0" w:line="240" w:lineRule="auto"/>
              <w:jc w:val="both"/>
              <w:rPr>
                <w:rFonts w:ascii="Times New Roman" w:hAnsi="Times New Roman"/>
              </w:rPr>
            </w:pPr>
            <w:r w:rsidRPr="00EB1F4B">
              <w:rPr>
                <w:rFonts w:ascii="Times New Roman" w:hAnsi="Times New Roman"/>
              </w:rPr>
              <w:t xml:space="preserve">Zna zagadnienia z zakresu toksykologii ogólnej i szczegółowej.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K_E.W29.</w:t>
            </w:r>
          </w:p>
        </w:tc>
        <w:tc>
          <w:tcPr>
            <w:tcW w:w="8791" w:type="dxa"/>
            <w:gridSpan w:val="2"/>
            <w:vAlign w:val="center"/>
          </w:tcPr>
          <w:p w:rsidR="00AA1AC9" w:rsidRPr="00EB1F4B" w:rsidRDefault="00AA1AC9" w:rsidP="0068079D">
            <w:pPr>
              <w:spacing w:after="2" w:line="240" w:lineRule="auto"/>
              <w:ind w:right="361"/>
              <w:jc w:val="both"/>
              <w:rPr>
                <w:rFonts w:ascii="Times New Roman" w:hAnsi="Times New Roman"/>
              </w:rPr>
            </w:pPr>
            <w:r w:rsidRPr="00EB1F4B">
              <w:rPr>
                <w:rFonts w:ascii="Times New Roman" w:hAnsi="Times New Roman"/>
              </w:rPr>
              <w:t xml:space="preserve">Zna właściwości fizyczne i chemiczne </w:t>
            </w:r>
            <w:proofErr w:type="spellStart"/>
            <w:r w:rsidRPr="00EB1F4B">
              <w:rPr>
                <w:rFonts w:ascii="Times New Roman" w:hAnsi="Times New Roman"/>
              </w:rPr>
              <w:t>ksenobiotyków</w:t>
            </w:r>
            <w:proofErr w:type="spellEnd"/>
            <w:r w:rsidRPr="00EB1F4B">
              <w:rPr>
                <w:rFonts w:ascii="Times New Roman" w:hAnsi="Times New Roman"/>
              </w:rPr>
              <w:t xml:space="preserve"> oraz zależności między strukturą związków chemicznych a reakcjami zachodzącymi w organizmach żywych i działaniem szkodliwym lub toksycznym </w:t>
            </w:r>
            <w:proofErr w:type="spellStart"/>
            <w:r w:rsidRPr="00EB1F4B">
              <w:rPr>
                <w:rFonts w:ascii="Times New Roman" w:hAnsi="Times New Roman"/>
              </w:rPr>
              <w:t>ksenobiotyków</w:t>
            </w:r>
            <w:proofErr w:type="spellEnd"/>
            <w:r w:rsidRPr="00EB1F4B">
              <w:rPr>
                <w:rFonts w:ascii="Times New Roman" w:hAnsi="Times New Roman"/>
              </w:rPr>
              <w:t xml:space="preserv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K_E.W30.</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 xml:space="preserve">Zna zasady pobierania materiału biologicznego do badań toksykologicznych, jego transportu, przechowywania i przygotowania do analizy.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K_E.W31.</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Zna podstawy metody zapłodnienia pozaustrojowego (</w:t>
            </w:r>
            <w:r w:rsidRPr="00EB1F4B">
              <w:rPr>
                <w:rFonts w:ascii="Times New Roman" w:hAnsi="Times New Roman"/>
                <w:i/>
              </w:rPr>
              <w:t>in vitro</w:t>
            </w:r>
            <w:r w:rsidRPr="00EB1F4B">
              <w:rPr>
                <w:rFonts w:ascii="Times New Roman" w:hAnsi="Times New Roman"/>
              </w:rPr>
              <w:t xml:space="preserve">) i genetycznej diagnostyki </w:t>
            </w:r>
            <w:proofErr w:type="spellStart"/>
            <w:r w:rsidRPr="00EB1F4B">
              <w:rPr>
                <w:rFonts w:ascii="Times New Roman" w:hAnsi="Times New Roman"/>
              </w:rPr>
              <w:t>preimplantacyjnej</w:t>
            </w:r>
            <w:proofErr w:type="spellEnd"/>
            <w:r w:rsidRPr="00EB1F4B">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line="240" w:lineRule="auto"/>
              <w:jc w:val="center"/>
              <w:rPr>
                <w:rFonts w:ascii="Times New Roman" w:hAnsi="Times New Roman"/>
              </w:rPr>
            </w:pPr>
            <w:r w:rsidRPr="00EB1F4B">
              <w:rPr>
                <w:rFonts w:ascii="Times New Roman" w:hAnsi="Times New Roman"/>
              </w:rPr>
              <w:t>K_F.W1.</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 xml:space="preserve">Zna podstawowe problemy </w:t>
            </w:r>
            <w:proofErr w:type="spellStart"/>
            <w:r w:rsidRPr="00EB1F4B">
              <w:rPr>
                <w:rFonts w:ascii="Times New Roman" w:hAnsi="Times New Roman"/>
              </w:rPr>
              <w:t>przedlaboratoryjnej</w:t>
            </w:r>
            <w:proofErr w:type="spellEnd"/>
            <w:r w:rsidRPr="00EB1F4B">
              <w:rPr>
                <w:rFonts w:ascii="Times New Roman" w:hAnsi="Times New Roman"/>
              </w:rPr>
              <w:t xml:space="preserve"> i </w:t>
            </w:r>
            <w:proofErr w:type="spellStart"/>
            <w:r w:rsidRPr="00EB1F4B">
              <w:rPr>
                <w:rFonts w:ascii="Times New Roman" w:hAnsi="Times New Roman"/>
              </w:rPr>
              <w:t>pozalaboratoryjnej</w:t>
            </w:r>
            <w:proofErr w:type="spellEnd"/>
            <w:r w:rsidRPr="00EB1F4B">
              <w:rPr>
                <w:rFonts w:ascii="Times New Roman" w:hAnsi="Times New Roman"/>
              </w:rPr>
              <w:t xml:space="preserve"> fazy wykonywania badań.</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K_F.W2.</w:t>
            </w:r>
          </w:p>
        </w:tc>
        <w:tc>
          <w:tcPr>
            <w:tcW w:w="8791" w:type="dxa"/>
            <w:gridSpan w:val="2"/>
            <w:vAlign w:val="center"/>
          </w:tcPr>
          <w:p w:rsidR="00AA1AC9" w:rsidRPr="00EB1F4B" w:rsidRDefault="00AA1AC9" w:rsidP="0068079D">
            <w:pPr>
              <w:tabs>
                <w:tab w:val="left" w:pos="5145"/>
              </w:tabs>
              <w:spacing w:after="0" w:line="240" w:lineRule="auto"/>
              <w:jc w:val="both"/>
              <w:rPr>
                <w:rFonts w:ascii="Times New Roman" w:hAnsi="Times New Roman"/>
              </w:rPr>
            </w:pPr>
            <w:r w:rsidRPr="00EB1F4B">
              <w:rPr>
                <w:rFonts w:ascii="Times New Roman" w:hAnsi="Times New Roman"/>
              </w:rPr>
              <w:t>Zna czynniki wpływające na wiarygodność wyników badań laboratoryjnych.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K_F.W3.</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elementy diagnostycznej charakterystyki badań.</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K_F.W4.</w:t>
            </w:r>
          </w:p>
        </w:tc>
        <w:tc>
          <w:tcPr>
            <w:tcW w:w="8791" w:type="dxa"/>
            <w:gridSpan w:val="2"/>
            <w:vAlign w:val="center"/>
          </w:tcPr>
          <w:p w:rsidR="00AA1AC9" w:rsidRPr="00EB1F4B" w:rsidRDefault="00AA1AC9" w:rsidP="0068079D">
            <w:pPr>
              <w:spacing w:after="4" w:line="240" w:lineRule="auto"/>
              <w:ind w:left="5" w:right="237" w:hanging="5"/>
              <w:jc w:val="both"/>
              <w:rPr>
                <w:rFonts w:ascii="Times New Roman" w:hAnsi="Times New Roman"/>
              </w:rPr>
            </w:pPr>
            <w:r w:rsidRPr="00EB1F4B">
              <w:rPr>
                <w:rFonts w:ascii="Times New Roman" w:hAnsi="Times New Roman"/>
              </w:rPr>
              <w:tab/>
              <w:t xml:space="preserve">Zna zasady zlecania badań laboratoryjnych, przyjmowania zleceń na wykonanie badań oraz zasady dokumentacji zleceń.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K_F.W5.</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zasady kontroli jakości badań laboratoryjnych i sposoby jej dokumentowania.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K_F.W6.</w:t>
            </w:r>
          </w:p>
        </w:tc>
        <w:tc>
          <w:tcPr>
            <w:tcW w:w="8791" w:type="dxa"/>
            <w:gridSpan w:val="2"/>
            <w:vAlign w:val="center"/>
          </w:tcPr>
          <w:p w:rsidR="00AA1AC9" w:rsidRPr="00EB1F4B" w:rsidRDefault="00AA1AC9" w:rsidP="0068079D">
            <w:pPr>
              <w:spacing w:after="4" w:line="240" w:lineRule="auto"/>
              <w:ind w:right="237"/>
              <w:jc w:val="both"/>
              <w:rPr>
                <w:rFonts w:ascii="Times New Roman" w:hAnsi="Times New Roman"/>
              </w:rPr>
            </w:pPr>
            <w:r w:rsidRPr="00EB1F4B">
              <w:rPr>
                <w:rFonts w:ascii="Times New Roman" w:hAnsi="Times New Roman"/>
              </w:rPr>
              <w:t xml:space="preserve">Zna rodzaje i charakterystykę materiału biologicznego wykorzystywanego do badań hematologicznych, serologicznych, </w:t>
            </w:r>
            <w:proofErr w:type="spellStart"/>
            <w:r w:rsidRPr="00EB1F4B">
              <w:rPr>
                <w:rFonts w:ascii="Times New Roman" w:hAnsi="Times New Roman"/>
              </w:rPr>
              <w:t>koagulologicznych</w:t>
            </w:r>
            <w:proofErr w:type="spellEnd"/>
            <w:r w:rsidRPr="00EB1F4B">
              <w:rPr>
                <w:rFonts w:ascii="Times New Roman" w:hAnsi="Times New Roman"/>
              </w:rPr>
              <w:t xml:space="preserve">, immunologicznych, biochemicznych, wirusologicznych, mikrobiologicznych, parazytologicznych, toksykologicznych, genetycznych oraz medycyny nuklearnej i sądowej.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K_F.W7.</w:t>
            </w:r>
          </w:p>
        </w:tc>
        <w:tc>
          <w:tcPr>
            <w:tcW w:w="8791" w:type="dxa"/>
            <w:gridSpan w:val="2"/>
            <w:vAlign w:val="center"/>
          </w:tcPr>
          <w:p w:rsidR="00AA1AC9" w:rsidRPr="00EB1F4B" w:rsidRDefault="00AA1AC9" w:rsidP="0068079D">
            <w:pPr>
              <w:tabs>
                <w:tab w:val="center" w:pos="595"/>
                <w:tab w:val="center" w:pos="5468"/>
              </w:tabs>
              <w:spacing w:after="0" w:line="240" w:lineRule="auto"/>
              <w:jc w:val="both"/>
              <w:rPr>
                <w:rFonts w:ascii="Times New Roman" w:hAnsi="Times New Roman"/>
              </w:rPr>
            </w:pPr>
            <w:r w:rsidRPr="00EB1F4B">
              <w:rPr>
                <w:rFonts w:ascii="Times New Roman" w:hAnsi="Times New Roman"/>
              </w:rPr>
              <w:t xml:space="preserve">Zna zasady i techniki pobierania materiału biologicznego, w tym krwi, moczu, kału, płynu mózgowo-rdzeniowego i stawowego, płynów z jam ciała, treści żołądkowej i dwunastniczej oraz wymazów, popłuczyn i zeskrobin.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K_F.W8.</w:t>
            </w:r>
          </w:p>
        </w:tc>
        <w:tc>
          <w:tcPr>
            <w:tcW w:w="8791" w:type="dxa"/>
            <w:gridSpan w:val="2"/>
            <w:vAlign w:val="center"/>
          </w:tcPr>
          <w:p w:rsidR="00AA1AC9" w:rsidRPr="00EB1F4B" w:rsidRDefault="00AA1AC9" w:rsidP="0068079D">
            <w:pPr>
              <w:tabs>
                <w:tab w:val="left" w:pos="5550"/>
              </w:tabs>
              <w:spacing w:after="0" w:line="240" w:lineRule="auto"/>
              <w:jc w:val="both"/>
              <w:rPr>
                <w:rFonts w:ascii="Times New Roman" w:hAnsi="Times New Roman"/>
              </w:rPr>
            </w:pPr>
            <w:r w:rsidRPr="00EB1F4B">
              <w:rPr>
                <w:rFonts w:ascii="Times New Roman" w:hAnsi="Times New Roman"/>
              </w:rPr>
              <w:t>Zna wytyczne dotyczące transportu, przechowywania i przygotowywania do analizy materiału biologicznego.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K_F.W9.</w:t>
            </w:r>
          </w:p>
        </w:tc>
        <w:tc>
          <w:tcPr>
            <w:tcW w:w="8791" w:type="dxa"/>
            <w:gridSpan w:val="2"/>
            <w:vAlign w:val="center"/>
          </w:tcPr>
          <w:p w:rsidR="00AA1AC9" w:rsidRPr="00EB1F4B" w:rsidRDefault="00AA1AC9" w:rsidP="0068079D">
            <w:pPr>
              <w:spacing w:after="2" w:line="240" w:lineRule="auto"/>
              <w:ind w:left="4" w:right="351" w:hanging="4"/>
              <w:jc w:val="both"/>
              <w:rPr>
                <w:rFonts w:ascii="Times New Roman" w:hAnsi="Times New Roman"/>
              </w:rPr>
            </w:pPr>
            <w:r w:rsidRPr="00EB1F4B">
              <w:rPr>
                <w:rFonts w:ascii="Times New Roman" w:hAnsi="Times New Roman"/>
              </w:rPr>
              <w:tab/>
              <w:t>Zna teoretyczne i praktyczne aspekty metodyki jakościowego i ilościowego oznaczania stężeń węglowodanów, lipidów, białek i metabolitów tych związków w płynach ustrojowych.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K_F.W10.</w:t>
            </w:r>
          </w:p>
        </w:tc>
        <w:tc>
          <w:tcPr>
            <w:tcW w:w="8791" w:type="dxa"/>
            <w:gridSpan w:val="2"/>
            <w:vAlign w:val="center"/>
          </w:tcPr>
          <w:p w:rsidR="00AA1AC9" w:rsidRPr="00EB1F4B" w:rsidRDefault="00AA1AC9" w:rsidP="0068079D">
            <w:pPr>
              <w:spacing w:after="4" w:line="240" w:lineRule="auto"/>
              <w:ind w:left="4" w:right="237" w:hanging="4"/>
              <w:jc w:val="both"/>
              <w:rPr>
                <w:rFonts w:ascii="Times New Roman" w:hAnsi="Times New Roman"/>
              </w:rPr>
            </w:pPr>
            <w:r w:rsidRPr="00EB1F4B">
              <w:rPr>
                <w:rFonts w:ascii="Times New Roman" w:hAnsi="Times New Roman"/>
              </w:rPr>
              <w:t xml:space="preserve">Zna teoretyczne i praktyczne aspekty metodyki oznaczania parametrów równowagi kwasowo-zasadowej i wodno-elektrolitowej.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K_F.W11.</w:t>
            </w:r>
          </w:p>
        </w:tc>
        <w:tc>
          <w:tcPr>
            <w:tcW w:w="8791" w:type="dxa"/>
            <w:gridSpan w:val="2"/>
            <w:vAlign w:val="center"/>
          </w:tcPr>
          <w:p w:rsidR="00AA1AC9" w:rsidRPr="00EB1F4B" w:rsidRDefault="00AA1AC9" w:rsidP="0068079D">
            <w:pPr>
              <w:tabs>
                <w:tab w:val="center" w:pos="655"/>
                <w:tab w:val="center" w:pos="5008"/>
              </w:tabs>
              <w:spacing w:after="0" w:line="240" w:lineRule="auto"/>
              <w:jc w:val="both"/>
              <w:rPr>
                <w:rFonts w:ascii="Times New Roman" w:hAnsi="Times New Roman"/>
              </w:rPr>
            </w:pPr>
            <w:r w:rsidRPr="00EB1F4B">
              <w:rPr>
                <w:rFonts w:ascii="Times New Roman" w:hAnsi="Times New Roman"/>
              </w:rPr>
              <w:t xml:space="preserve">Zna teoretyczne i praktyczne aspekty wykonywania prób czynnościowych.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K_F.W12.</w:t>
            </w:r>
          </w:p>
        </w:tc>
        <w:tc>
          <w:tcPr>
            <w:tcW w:w="8791" w:type="dxa"/>
            <w:gridSpan w:val="2"/>
            <w:vAlign w:val="center"/>
          </w:tcPr>
          <w:p w:rsidR="00AA1AC9" w:rsidRPr="00EB1F4B" w:rsidRDefault="00AA1AC9" w:rsidP="0068079D">
            <w:pPr>
              <w:spacing w:after="4" w:line="240" w:lineRule="auto"/>
              <w:ind w:right="237"/>
              <w:jc w:val="both"/>
              <w:rPr>
                <w:rFonts w:ascii="Times New Roman" w:hAnsi="Times New Roman"/>
              </w:rPr>
            </w:pPr>
            <w:r w:rsidRPr="00EB1F4B">
              <w:rPr>
                <w:rFonts w:ascii="Times New Roman" w:hAnsi="Times New Roman"/>
              </w:rPr>
              <w:t xml:space="preserve">Zna działanie promieniowania jonizującego na organizmy żywe oraz wybrane zagadnienia z zakresu ochrony radiologicznej.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K_F.W13.</w:t>
            </w:r>
          </w:p>
        </w:tc>
        <w:tc>
          <w:tcPr>
            <w:tcW w:w="8791" w:type="dxa"/>
            <w:gridSpan w:val="2"/>
            <w:vAlign w:val="center"/>
          </w:tcPr>
          <w:p w:rsidR="00AA1AC9" w:rsidRPr="00EB1F4B" w:rsidRDefault="00AA1AC9" w:rsidP="0068079D">
            <w:pPr>
              <w:spacing w:after="4" w:line="240" w:lineRule="auto"/>
              <w:ind w:right="237"/>
              <w:jc w:val="both"/>
              <w:rPr>
                <w:rFonts w:ascii="Times New Roman" w:hAnsi="Times New Roman"/>
              </w:rPr>
            </w:pPr>
            <w:r w:rsidRPr="00EB1F4B">
              <w:rPr>
                <w:rFonts w:ascii="Times New Roman" w:hAnsi="Times New Roman"/>
              </w:rPr>
              <w:t xml:space="preserve">Zna bezpieczne parametry fal mechanicznych, promieniowania jonizującego oraz pól elektrycznych i magnetycznych, stosowanych w diagnostyce i terapii medycznej.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K_F.W14.</w:t>
            </w:r>
          </w:p>
        </w:tc>
        <w:tc>
          <w:tcPr>
            <w:tcW w:w="8791" w:type="dxa"/>
            <w:gridSpan w:val="2"/>
            <w:vAlign w:val="center"/>
          </w:tcPr>
          <w:p w:rsidR="00AA1AC9" w:rsidRPr="00EB1F4B" w:rsidRDefault="00AA1AC9" w:rsidP="0068079D">
            <w:pPr>
              <w:spacing w:after="4" w:line="240" w:lineRule="auto"/>
              <w:ind w:right="237"/>
              <w:jc w:val="both"/>
              <w:rPr>
                <w:rFonts w:ascii="Times New Roman" w:hAnsi="Times New Roman"/>
              </w:rPr>
            </w:pPr>
            <w:r w:rsidRPr="00EB1F4B">
              <w:rPr>
                <w:rFonts w:ascii="Times New Roman" w:hAnsi="Times New Roman"/>
              </w:rPr>
              <w:t xml:space="preserve">Zna problematykę współcześnie wykorzystywanych badań radioizotopowych w diagnostyce medycznej.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K_F.W15.</w:t>
            </w:r>
          </w:p>
        </w:tc>
        <w:tc>
          <w:tcPr>
            <w:tcW w:w="8791" w:type="dxa"/>
            <w:gridSpan w:val="2"/>
            <w:vAlign w:val="center"/>
          </w:tcPr>
          <w:p w:rsidR="00AA1AC9" w:rsidRPr="00EB1F4B" w:rsidRDefault="00AA1AC9" w:rsidP="0068079D">
            <w:pPr>
              <w:spacing w:after="4" w:line="240" w:lineRule="auto"/>
              <w:ind w:right="237"/>
              <w:jc w:val="both"/>
              <w:rPr>
                <w:rFonts w:ascii="Times New Roman" w:hAnsi="Times New Roman"/>
              </w:rPr>
            </w:pPr>
            <w:r w:rsidRPr="00EB1F4B">
              <w:rPr>
                <w:rFonts w:ascii="Times New Roman" w:hAnsi="Times New Roman"/>
              </w:rPr>
              <w:t>Zna morfologię, fizjologię, metabolizm, genetykę, mechanizmy chorobotwórczości oraz ogólne zasady nowoczesnej taksonomii wirusów, bakterii, grzybów i pasożytów.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K_F.W16.</w:t>
            </w:r>
          </w:p>
        </w:tc>
        <w:tc>
          <w:tcPr>
            <w:tcW w:w="8791" w:type="dxa"/>
            <w:gridSpan w:val="2"/>
            <w:vAlign w:val="center"/>
          </w:tcPr>
          <w:p w:rsidR="00AA1AC9" w:rsidRPr="00EB1F4B" w:rsidRDefault="00AA1AC9" w:rsidP="0068079D">
            <w:pPr>
              <w:spacing w:after="2" w:line="240" w:lineRule="auto"/>
              <w:ind w:left="4" w:right="351" w:hanging="4"/>
              <w:jc w:val="both"/>
              <w:rPr>
                <w:rFonts w:ascii="Times New Roman" w:hAnsi="Times New Roman"/>
              </w:rPr>
            </w:pPr>
            <w:r w:rsidRPr="00EB1F4B">
              <w:rPr>
                <w:rFonts w:ascii="Times New Roman" w:hAnsi="Times New Roman"/>
              </w:rPr>
              <w:t xml:space="preserve">Zna zasady diagnostyki poszczególnych rodzajów drobnoustrojów, w tym zasady doboru odpowiednich podłóż i metod diagnostycznych do identyfikacji gatunkowej drobnoustrojów i pasożytów.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K_F.W17.</w:t>
            </w:r>
          </w:p>
        </w:tc>
        <w:tc>
          <w:tcPr>
            <w:tcW w:w="8791" w:type="dxa"/>
            <w:gridSpan w:val="2"/>
            <w:vAlign w:val="center"/>
          </w:tcPr>
          <w:p w:rsidR="00AA1AC9" w:rsidRPr="00EB1F4B" w:rsidRDefault="00AA1AC9" w:rsidP="0068079D">
            <w:pPr>
              <w:spacing w:after="4" w:line="240" w:lineRule="auto"/>
              <w:ind w:left="4" w:right="237" w:hanging="4"/>
              <w:jc w:val="both"/>
              <w:rPr>
                <w:rFonts w:ascii="Times New Roman" w:hAnsi="Times New Roman"/>
              </w:rPr>
            </w:pPr>
            <w:r w:rsidRPr="00EB1F4B">
              <w:rPr>
                <w:rFonts w:ascii="Times New Roman" w:hAnsi="Times New Roman"/>
              </w:rPr>
              <w:t>Zna budowę i funkcje komórek układu krwiotwórczego oraz rozumie współzależność ich budowy i funkcji w warunkach fizjologicznych i patologicznych.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K_F.W18.</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metody laboratoryjnej oceny zaburzeń hematopoezy w aspekcie zmian morfologicznych i czynnościowych oraz mechanizmów rozwoju choroby.</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K_F.W19.</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Zna istotne klinicznie układy grupowe składników komórkowych krwi i białek osocza oraz ich znaczenie w transfuzjologii.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K_F.W20.</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zasady doboru krwi do przetoczeń oraz patomechanizm i diagnostykę odczynów poprzetoczeniowych.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K_F.W21.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Zna wytyczne dotyczące organizacji i zarządzania badaniami w miejscu opieki nad pacjentem (POCT, </w:t>
            </w:r>
            <w:r w:rsidRPr="00EB1F4B">
              <w:rPr>
                <w:rFonts w:ascii="Times New Roman" w:hAnsi="Times New Roman"/>
                <w:i/>
              </w:rPr>
              <w:t xml:space="preserve">Point of </w:t>
            </w:r>
            <w:proofErr w:type="spellStart"/>
            <w:r w:rsidRPr="00EB1F4B">
              <w:rPr>
                <w:rFonts w:ascii="Times New Roman" w:hAnsi="Times New Roman"/>
                <w:i/>
              </w:rPr>
              <w:t>caretesting</w:t>
            </w:r>
            <w:proofErr w:type="spellEnd"/>
            <w:r w:rsidRPr="00EB1F4B">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line="240" w:lineRule="auto"/>
              <w:jc w:val="center"/>
              <w:rPr>
                <w:rFonts w:ascii="Times New Roman" w:hAnsi="Times New Roman"/>
              </w:rPr>
            </w:pPr>
            <w:r w:rsidRPr="00EB1F4B">
              <w:rPr>
                <w:rFonts w:ascii="Times New Roman" w:hAnsi="Times New Roman"/>
              </w:rPr>
              <w:t>K_G.W1.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Posiada poszerzoną wiedzę w zakresie dyscypliny naukowej – biologia medyczna.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K_G.W2.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metody i techniki badawcze stosowane w diagnostyce laboratoryjnej.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K_H.W1.</w:t>
            </w:r>
          </w:p>
        </w:tc>
        <w:tc>
          <w:tcPr>
            <w:tcW w:w="8791" w:type="dxa"/>
            <w:gridSpan w:val="2"/>
            <w:vAlign w:val="center"/>
          </w:tcPr>
          <w:p w:rsidR="00AA1AC9" w:rsidRPr="00EB1F4B" w:rsidRDefault="00AA1AC9" w:rsidP="0068079D">
            <w:pPr>
              <w:spacing w:after="3" w:line="240" w:lineRule="auto"/>
              <w:ind w:right="336"/>
              <w:jc w:val="both"/>
              <w:rPr>
                <w:rFonts w:ascii="Times New Roman" w:hAnsi="Times New Roman"/>
              </w:rPr>
            </w:pPr>
            <w:r w:rsidRPr="00EB1F4B">
              <w:rPr>
                <w:rFonts w:ascii="Times New Roman" w:hAnsi="Times New Roman"/>
              </w:rPr>
              <w:t xml:space="preserve">Zna zasady bezpieczeństwa i higieny pracy oraz ochrony przeciwpożarowej, a także regulamin pracy w medycznym laboratorium diagnostycznym, w którym odbył praktykę zawodową.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K_H.W2.</w:t>
            </w:r>
          </w:p>
        </w:tc>
        <w:tc>
          <w:tcPr>
            <w:tcW w:w="8791" w:type="dxa"/>
            <w:gridSpan w:val="2"/>
            <w:vAlign w:val="center"/>
          </w:tcPr>
          <w:p w:rsidR="00AA1AC9" w:rsidRPr="00EB1F4B" w:rsidRDefault="00AA1AC9" w:rsidP="0068079D">
            <w:pPr>
              <w:spacing w:after="3" w:line="240" w:lineRule="auto"/>
              <w:ind w:right="336"/>
              <w:jc w:val="both"/>
              <w:rPr>
                <w:rFonts w:ascii="Times New Roman" w:hAnsi="Times New Roman"/>
              </w:rPr>
            </w:pPr>
            <w:r w:rsidRPr="00EB1F4B">
              <w:rPr>
                <w:rFonts w:ascii="Times New Roman" w:hAnsi="Times New Roman"/>
              </w:rPr>
              <w:t xml:space="preserve">Zna strukturę organizacyjną laboratorium i szpitala, w których odbył praktykę zawodową, oraz zasady współpracy laboratorium z oddziałami szpitala, poradniami przyszpitalnymi i </w:t>
            </w:r>
            <w:proofErr w:type="spellStart"/>
            <w:r w:rsidRPr="00EB1F4B">
              <w:rPr>
                <w:rFonts w:ascii="Times New Roman" w:hAnsi="Times New Roman"/>
              </w:rPr>
              <w:t>pozaszpitalnymi</w:t>
            </w:r>
            <w:proofErr w:type="spellEnd"/>
            <w:r w:rsidRPr="00EB1F4B">
              <w:rPr>
                <w:rFonts w:ascii="Times New Roman" w:hAnsi="Times New Roman"/>
              </w:rPr>
              <w:t xml:space="preserve"> jednostkami służby zdrowia, dla których laboratorium wykonuje badania.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K_H.W3.</w:t>
            </w:r>
          </w:p>
        </w:tc>
        <w:tc>
          <w:tcPr>
            <w:tcW w:w="8791" w:type="dxa"/>
            <w:gridSpan w:val="2"/>
            <w:vAlign w:val="center"/>
          </w:tcPr>
          <w:p w:rsidR="00AA1AC9" w:rsidRPr="00EB1F4B" w:rsidRDefault="00AA1AC9" w:rsidP="0068079D">
            <w:pPr>
              <w:spacing w:after="3" w:line="240" w:lineRule="auto"/>
              <w:ind w:right="336"/>
              <w:jc w:val="both"/>
              <w:rPr>
                <w:rFonts w:ascii="Times New Roman" w:hAnsi="Times New Roman"/>
              </w:rPr>
            </w:pPr>
            <w:r w:rsidRPr="00EB1F4B">
              <w:rPr>
                <w:rFonts w:ascii="Times New Roman" w:hAnsi="Times New Roman"/>
              </w:rPr>
              <w:t>Zna zasady pobierania materiału biologicznego, jego transportu oraz przygotowania do badań.</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K_H.W4.</w:t>
            </w:r>
          </w:p>
        </w:tc>
        <w:tc>
          <w:tcPr>
            <w:tcW w:w="8791" w:type="dxa"/>
            <w:gridSpan w:val="2"/>
            <w:vAlign w:val="center"/>
          </w:tcPr>
          <w:p w:rsidR="00AA1AC9" w:rsidRPr="00EB1F4B" w:rsidRDefault="00AA1AC9" w:rsidP="0068079D">
            <w:pPr>
              <w:tabs>
                <w:tab w:val="left" w:pos="6540"/>
              </w:tabs>
              <w:spacing w:after="0" w:line="240" w:lineRule="auto"/>
              <w:jc w:val="both"/>
              <w:rPr>
                <w:rFonts w:ascii="Times New Roman" w:hAnsi="Times New Roman"/>
              </w:rPr>
            </w:pPr>
            <w:r w:rsidRPr="00EB1F4B">
              <w:rPr>
                <w:rFonts w:ascii="Times New Roman" w:hAnsi="Times New Roman"/>
              </w:rPr>
              <w:t>Zna zasady obiegu informacji, w tym rejestrację i archiwizację wyników badań, oraz koszty badań.</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K_H.W5.</w:t>
            </w:r>
          </w:p>
        </w:tc>
        <w:tc>
          <w:tcPr>
            <w:tcW w:w="8791" w:type="dxa"/>
            <w:gridSpan w:val="2"/>
            <w:vAlign w:val="center"/>
          </w:tcPr>
          <w:p w:rsidR="00AA1AC9" w:rsidRPr="00EB1F4B" w:rsidRDefault="00AA1AC9" w:rsidP="0068079D">
            <w:pPr>
              <w:tabs>
                <w:tab w:val="left" w:pos="6630"/>
              </w:tabs>
              <w:spacing w:after="0" w:line="240" w:lineRule="auto"/>
              <w:jc w:val="both"/>
              <w:rPr>
                <w:rFonts w:ascii="Times New Roman" w:hAnsi="Times New Roman"/>
              </w:rPr>
            </w:pPr>
            <w:r w:rsidRPr="00EB1F4B">
              <w:rPr>
                <w:rFonts w:ascii="Times New Roman" w:hAnsi="Times New Roman"/>
              </w:rPr>
              <w:t>Zna laboratoryjne systemy informatyczne w laboratorium, w którym odbył praktykę zawodową.</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K_H.W6.</w:t>
            </w:r>
          </w:p>
        </w:tc>
        <w:tc>
          <w:tcPr>
            <w:tcW w:w="8791" w:type="dxa"/>
            <w:gridSpan w:val="2"/>
            <w:vAlign w:val="center"/>
          </w:tcPr>
          <w:p w:rsidR="00AA1AC9" w:rsidRPr="00EB1F4B" w:rsidRDefault="00AA1AC9" w:rsidP="0068079D">
            <w:pPr>
              <w:tabs>
                <w:tab w:val="left" w:pos="5445"/>
              </w:tabs>
              <w:spacing w:after="0" w:line="240" w:lineRule="auto"/>
              <w:jc w:val="both"/>
              <w:rPr>
                <w:rFonts w:ascii="Times New Roman" w:hAnsi="Times New Roman"/>
              </w:rPr>
            </w:pPr>
            <w:r w:rsidRPr="00EB1F4B">
              <w:rPr>
                <w:rFonts w:ascii="Times New Roman" w:hAnsi="Times New Roman"/>
              </w:rPr>
              <w:t>Zna zasady mechanizacji i automatyzacji badań laboratoryjnych.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K_H.W7.</w:t>
            </w:r>
          </w:p>
        </w:tc>
        <w:tc>
          <w:tcPr>
            <w:tcW w:w="8791" w:type="dxa"/>
            <w:gridSpan w:val="2"/>
            <w:vAlign w:val="center"/>
          </w:tcPr>
          <w:p w:rsidR="00AA1AC9" w:rsidRPr="00EB1F4B" w:rsidRDefault="00AA1AC9" w:rsidP="0068079D">
            <w:pPr>
              <w:spacing w:after="3" w:line="240" w:lineRule="auto"/>
              <w:ind w:right="336"/>
              <w:jc w:val="both"/>
              <w:rPr>
                <w:rFonts w:ascii="Times New Roman" w:hAnsi="Times New Roman"/>
              </w:rPr>
            </w:pPr>
            <w:r w:rsidRPr="00EB1F4B">
              <w:rPr>
                <w:rFonts w:ascii="Times New Roman" w:hAnsi="Times New Roman"/>
              </w:rPr>
              <w:t xml:space="preserve">Zna zasady prowadzenia wewnątrzlaboratoryjnej i </w:t>
            </w:r>
            <w:proofErr w:type="spellStart"/>
            <w:r w:rsidRPr="00EB1F4B">
              <w:rPr>
                <w:rFonts w:ascii="Times New Roman" w:hAnsi="Times New Roman"/>
              </w:rPr>
              <w:t>zewnątrzlaboratoryjnej</w:t>
            </w:r>
            <w:proofErr w:type="spellEnd"/>
            <w:r w:rsidRPr="00EB1F4B">
              <w:rPr>
                <w:rFonts w:ascii="Times New Roman" w:hAnsi="Times New Roman"/>
              </w:rPr>
              <w:t xml:space="preserve"> kontroli jakości badań.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K_H.W8.</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Zna metody oznaczania laboratoryjnych parametrów diagnostycznych.</w:t>
            </w:r>
          </w:p>
        </w:tc>
      </w:tr>
      <w:tr w:rsidR="00AA1AC9" w:rsidRPr="006C2654" w:rsidTr="0068079D">
        <w:trPr>
          <w:jc w:val="center"/>
        </w:trPr>
        <w:tc>
          <w:tcPr>
            <w:tcW w:w="10632" w:type="dxa"/>
            <w:gridSpan w:val="3"/>
            <w:vAlign w:val="center"/>
          </w:tcPr>
          <w:p w:rsidR="00AA1AC9" w:rsidRPr="00EB1F4B" w:rsidRDefault="00AA1AC9" w:rsidP="0068079D">
            <w:pPr>
              <w:spacing w:after="0" w:line="240" w:lineRule="auto"/>
              <w:jc w:val="center"/>
              <w:rPr>
                <w:rFonts w:ascii="Times New Roman" w:hAnsi="Times New Roman"/>
                <w:b/>
                <w:bCs/>
                <w:lang w:eastAsia="pl-PL"/>
              </w:rPr>
            </w:pPr>
            <w:r w:rsidRPr="00EB1F4B">
              <w:rPr>
                <w:rFonts w:ascii="Times New Roman" w:hAnsi="Times New Roman"/>
                <w:b/>
                <w:bCs/>
                <w:lang w:eastAsia="pl-PL"/>
              </w:rPr>
              <w:t>UMIEJĘTNOŚCI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przedstawiać topografię narządów ciała ludzkiego, posługując się nazewnictwem anatomicznym.</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stosować nazewnictwo anatomiczne do opisu stanu zdrowia i choroby.</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K_A.U3.</w:t>
            </w:r>
          </w:p>
        </w:tc>
        <w:tc>
          <w:tcPr>
            <w:tcW w:w="8791" w:type="dxa"/>
            <w:gridSpan w:val="2"/>
            <w:vAlign w:val="center"/>
          </w:tcPr>
          <w:p w:rsidR="00AA1AC9" w:rsidRPr="00EB1F4B" w:rsidRDefault="00AA1AC9" w:rsidP="0068079D">
            <w:pPr>
              <w:spacing w:after="3" w:line="240" w:lineRule="auto"/>
              <w:ind w:right="348"/>
              <w:jc w:val="both"/>
              <w:rPr>
                <w:rFonts w:ascii="Times New Roman" w:hAnsi="Times New Roman"/>
              </w:rPr>
            </w:pPr>
            <w:r w:rsidRPr="00EB1F4B">
              <w:rPr>
                <w:rFonts w:ascii="Times New Roman" w:hAnsi="Times New Roman"/>
              </w:rPr>
              <w:t xml:space="preserve">Potrafi wskazywać różnice w budowie i funkcjonowaniu organizmu na poszczególnych etapach rozwoju osobniczego.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K_A.U4.</w:t>
            </w:r>
          </w:p>
        </w:tc>
        <w:tc>
          <w:tcPr>
            <w:tcW w:w="8791" w:type="dxa"/>
            <w:gridSpan w:val="2"/>
            <w:vAlign w:val="center"/>
          </w:tcPr>
          <w:p w:rsidR="00AA1AC9" w:rsidRPr="00EB1F4B" w:rsidRDefault="00AA1AC9" w:rsidP="0068079D">
            <w:pPr>
              <w:spacing w:after="3" w:line="240" w:lineRule="auto"/>
              <w:ind w:right="348"/>
              <w:jc w:val="both"/>
              <w:rPr>
                <w:rFonts w:ascii="Times New Roman" w:hAnsi="Times New Roman"/>
              </w:rPr>
            </w:pPr>
            <w:r w:rsidRPr="00EB1F4B">
              <w:rPr>
                <w:rFonts w:ascii="Times New Roman" w:hAnsi="Times New Roman"/>
              </w:rPr>
              <w:t xml:space="preserve">Potrafi wykorzystywać wiedzę biochemiczną do analizy i oceny procesów fizjologicznych i patologicznych, w tym do oceny wpływu leków i substancji toksycznych na te procesy.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K_A.U5.</w:t>
            </w:r>
          </w:p>
        </w:tc>
        <w:tc>
          <w:tcPr>
            <w:tcW w:w="8791" w:type="dxa"/>
            <w:gridSpan w:val="2"/>
            <w:vAlign w:val="center"/>
          </w:tcPr>
          <w:p w:rsidR="00AA1AC9" w:rsidRPr="00EB1F4B" w:rsidRDefault="00AA1AC9" w:rsidP="0068079D">
            <w:pPr>
              <w:spacing w:after="3" w:line="240" w:lineRule="auto"/>
              <w:ind w:right="348"/>
              <w:jc w:val="both"/>
              <w:rPr>
                <w:rFonts w:ascii="Times New Roman" w:hAnsi="Times New Roman"/>
              </w:rPr>
            </w:pPr>
            <w:r w:rsidRPr="00EB1F4B">
              <w:rPr>
                <w:rFonts w:ascii="Times New Roman" w:hAnsi="Times New Roman"/>
              </w:rPr>
              <w:t xml:space="preserve">Potrafi wykrywać i oznaczać aminokwasy, białka, węglowodany, lipidy, hormony i witaminy w materiale biologicznym oraz potrafi izolować i oceniać jakość i stężenie kwasów nukleinowych.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K_A.U6.</w:t>
            </w:r>
          </w:p>
        </w:tc>
        <w:tc>
          <w:tcPr>
            <w:tcW w:w="8791" w:type="dxa"/>
            <w:gridSpan w:val="2"/>
            <w:vAlign w:val="center"/>
          </w:tcPr>
          <w:p w:rsidR="00AA1AC9" w:rsidRPr="00EB1F4B" w:rsidRDefault="00AA1AC9" w:rsidP="0068079D">
            <w:pPr>
              <w:tabs>
                <w:tab w:val="center" w:pos="588"/>
                <w:tab w:val="center" w:pos="4410"/>
              </w:tabs>
              <w:spacing w:after="0" w:line="240" w:lineRule="auto"/>
              <w:jc w:val="both"/>
              <w:rPr>
                <w:rFonts w:ascii="Times New Roman" w:hAnsi="Times New Roman"/>
              </w:rPr>
            </w:pPr>
            <w:r w:rsidRPr="00EB1F4B">
              <w:rPr>
                <w:rFonts w:ascii="Times New Roman" w:hAnsi="Times New Roman"/>
              </w:rPr>
              <w:t xml:space="preserve">Potrafi wykonywać badania kinetyki reakcji enzymatycznych.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K_A.U7.</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dobierać i wykonywać testy diagnostyczne do oznaczania antygenów i przeciwciał w celu uzyskania wiarygodnych wyników.</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K_A.U8.</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wyizolować komórki układu odpornościowego z materiału biologicznego.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K_A.U9.</w:t>
            </w:r>
          </w:p>
        </w:tc>
        <w:tc>
          <w:tcPr>
            <w:tcW w:w="8791" w:type="dxa"/>
            <w:gridSpan w:val="2"/>
            <w:vAlign w:val="center"/>
          </w:tcPr>
          <w:p w:rsidR="00AA1AC9" w:rsidRPr="00EB1F4B" w:rsidRDefault="00AA1AC9" w:rsidP="0068079D">
            <w:pPr>
              <w:tabs>
                <w:tab w:val="center" w:pos="588"/>
                <w:tab w:val="center" w:pos="5093"/>
              </w:tabs>
              <w:spacing w:after="0" w:line="240" w:lineRule="auto"/>
              <w:jc w:val="both"/>
              <w:rPr>
                <w:rFonts w:ascii="Times New Roman" w:hAnsi="Times New Roman"/>
              </w:rPr>
            </w:pPr>
            <w:r w:rsidRPr="00EB1F4B">
              <w:rPr>
                <w:rFonts w:ascii="Times New Roman" w:hAnsi="Times New Roman"/>
              </w:rPr>
              <w:t xml:space="preserve">Potrafi różnicować komórki układu odpornościowego w warunkach </w:t>
            </w:r>
            <w:r w:rsidRPr="00EB1F4B">
              <w:rPr>
                <w:rFonts w:ascii="Times New Roman" w:hAnsi="Times New Roman"/>
                <w:i/>
              </w:rPr>
              <w:t>in vitro</w:t>
            </w:r>
            <w:r w:rsidRPr="00EB1F4B">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K_A.U10.</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wybierać i przeprowadzać badania oceniające funkcjonowanie układu odpornościowego oraz zinterpretować wyniki tych badań.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K_A.U11.</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wykonywać testy immunologiczne oceniające mechanizmy odporności nieswoistej i swoistej.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K_A.U12.</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stosować wiedzę biochemiczną do analizy procesów fizjologicznych i patologicznych, w tym do oceny wpływu leków na te procesy.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K_A.U13.</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identyfikować i opisywać składniki strukturalne komórek, tkanek i narządów </w:t>
            </w:r>
            <w:r w:rsidRPr="00EB1F4B">
              <w:rPr>
                <w:rFonts w:ascii="Times New Roman" w:hAnsi="Times New Roman"/>
              </w:rPr>
              <w:lastRenderedPageBreak/>
              <w:t xml:space="preserve">metodami mikroskopowymi oraz histochemicznymi.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K_A.U14.</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stosować techniki histologiczne w celu opisu cech morfologicznych komórek i tkanek patologiczne zmienionych.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K_A.U15.</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identyfikować i opisywać biofizyczne podstawy funkcjonowania organizmu ludzkiego.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K_A.U16.</w:t>
            </w:r>
          </w:p>
        </w:tc>
        <w:tc>
          <w:tcPr>
            <w:tcW w:w="8791" w:type="dxa"/>
            <w:gridSpan w:val="2"/>
            <w:vAlign w:val="center"/>
          </w:tcPr>
          <w:p w:rsidR="00AA1AC9" w:rsidRPr="00EB1F4B" w:rsidRDefault="00AA1AC9" w:rsidP="0068079D">
            <w:pPr>
              <w:tabs>
                <w:tab w:val="center" w:pos="647"/>
                <w:tab w:val="center" w:pos="5466"/>
              </w:tabs>
              <w:spacing w:after="0" w:line="240" w:lineRule="auto"/>
              <w:jc w:val="both"/>
              <w:rPr>
                <w:rFonts w:ascii="Times New Roman" w:hAnsi="Times New Roman"/>
              </w:rPr>
            </w:pPr>
            <w:r w:rsidRPr="00EB1F4B">
              <w:rPr>
                <w:rFonts w:ascii="Times New Roman" w:hAnsi="Times New Roman"/>
              </w:rPr>
              <w:t xml:space="preserve">Potrafi wyjaśniać wpływ czynników środowiskowych, w tym temperatury, przyspieszenia ziemskiego, ciśnienia atmosferycznego, pola elektromagnetycznego oraz promieniowania jonizującego na organizm.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K_A.U17.</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Potrafi przypisywać leki do poszczególnych grup leków oraz określać główne mechanizmy ich działania, przemiany w ustroju i działania uboczne.</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K_A.U18.</w:t>
            </w:r>
          </w:p>
        </w:tc>
        <w:tc>
          <w:tcPr>
            <w:tcW w:w="8791" w:type="dxa"/>
            <w:gridSpan w:val="2"/>
            <w:vAlign w:val="center"/>
          </w:tcPr>
          <w:p w:rsidR="00AA1AC9" w:rsidRPr="00EB1F4B" w:rsidRDefault="00AA1AC9" w:rsidP="0068079D">
            <w:pPr>
              <w:tabs>
                <w:tab w:val="left" w:pos="5595"/>
              </w:tabs>
              <w:spacing w:after="0" w:line="240" w:lineRule="auto"/>
              <w:jc w:val="both"/>
              <w:rPr>
                <w:rFonts w:ascii="Times New Roman" w:hAnsi="Times New Roman"/>
              </w:rPr>
            </w:pPr>
            <w:r w:rsidRPr="00EB1F4B">
              <w:rPr>
                <w:rFonts w:ascii="Times New Roman" w:hAnsi="Times New Roman"/>
              </w:rPr>
              <w:t>Potrafi wyjaśniać wpływ leków na wyniki laboratoryjnych badań diagnostycznych.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K_B.U1.</w:t>
            </w:r>
          </w:p>
        </w:tc>
        <w:tc>
          <w:tcPr>
            <w:tcW w:w="8791" w:type="dxa"/>
            <w:gridSpan w:val="2"/>
            <w:vAlign w:val="center"/>
          </w:tcPr>
          <w:p w:rsidR="00AA1AC9" w:rsidRPr="00EB1F4B" w:rsidRDefault="00AA1AC9" w:rsidP="0068079D">
            <w:pPr>
              <w:spacing w:after="3" w:line="240" w:lineRule="auto"/>
              <w:ind w:right="183"/>
              <w:jc w:val="both"/>
              <w:rPr>
                <w:rFonts w:ascii="Times New Roman" w:hAnsi="Times New Roman"/>
              </w:rPr>
            </w:pPr>
            <w:r w:rsidRPr="00EB1F4B">
              <w:rPr>
                <w:rFonts w:ascii="Times New Roman" w:hAnsi="Times New Roman"/>
              </w:rPr>
              <w:t>Potrafi stosować podstawowe techniki laboratoryjne, w tym chemiczną analizę jakościową.</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K_B.U2.</w:t>
            </w:r>
          </w:p>
        </w:tc>
        <w:tc>
          <w:tcPr>
            <w:tcW w:w="8791" w:type="dxa"/>
            <w:gridSpan w:val="2"/>
            <w:vAlign w:val="center"/>
          </w:tcPr>
          <w:p w:rsidR="00AA1AC9" w:rsidRPr="00EB1F4B" w:rsidRDefault="00AA1AC9" w:rsidP="0068079D">
            <w:pPr>
              <w:tabs>
                <w:tab w:val="center" w:pos="581"/>
                <w:tab w:val="center" w:pos="5468"/>
              </w:tabs>
              <w:spacing w:after="0" w:line="240" w:lineRule="auto"/>
              <w:jc w:val="both"/>
              <w:rPr>
                <w:rFonts w:ascii="Times New Roman" w:hAnsi="Times New Roman"/>
              </w:rPr>
            </w:pPr>
            <w:r w:rsidRPr="00EB1F4B">
              <w:rPr>
                <w:rFonts w:ascii="Times New Roman" w:hAnsi="Times New Roman"/>
              </w:rPr>
              <w:t xml:space="preserve">Potrafi dokonywać doboru metody analitycznej oraz oceniać jej przydatność w kontekście celu analizy, kalibracji metody, precyzji wykonania i obliczania wyników, z uwzględnieniem ich wiarygodności i analizy statystycznej.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K_B.U3.</w:t>
            </w:r>
          </w:p>
        </w:tc>
        <w:tc>
          <w:tcPr>
            <w:tcW w:w="8791" w:type="dxa"/>
            <w:gridSpan w:val="2"/>
            <w:vAlign w:val="center"/>
          </w:tcPr>
          <w:p w:rsidR="00AA1AC9" w:rsidRPr="00EB1F4B" w:rsidRDefault="00AA1AC9" w:rsidP="0068079D">
            <w:pPr>
              <w:tabs>
                <w:tab w:val="center" w:pos="581"/>
                <w:tab w:val="center" w:pos="3456"/>
              </w:tabs>
              <w:spacing w:after="0" w:line="240" w:lineRule="auto"/>
              <w:jc w:val="both"/>
              <w:rPr>
                <w:rFonts w:ascii="Times New Roman" w:hAnsi="Times New Roman"/>
              </w:rPr>
            </w:pPr>
            <w:r w:rsidRPr="00EB1F4B">
              <w:rPr>
                <w:rFonts w:ascii="Times New Roman" w:hAnsi="Times New Roman"/>
              </w:rPr>
              <w:t>Potrafi wykonywać obliczenia chemiczne.</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K_B.U4.</w:t>
            </w:r>
          </w:p>
        </w:tc>
        <w:tc>
          <w:tcPr>
            <w:tcW w:w="8791" w:type="dxa"/>
            <w:gridSpan w:val="2"/>
            <w:vAlign w:val="center"/>
          </w:tcPr>
          <w:p w:rsidR="00AA1AC9" w:rsidRPr="00EB1F4B" w:rsidRDefault="00AA1AC9" w:rsidP="0068079D">
            <w:pPr>
              <w:spacing w:after="3" w:line="240" w:lineRule="auto"/>
              <w:ind w:right="183"/>
              <w:jc w:val="both"/>
              <w:rPr>
                <w:rFonts w:ascii="Times New Roman" w:hAnsi="Times New Roman"/>
              </w:rPr>
            </w:pPr>
            <w:r w:rsidRPr="00EB1F4B">
              <w:rPr>
                <w:rFonts w:ascii="Times New Roman" w:hAnsi="Times New Roman"/>
              </w:rPr>
              <w:t xml:space="preserve">Potrafi sporządzać roztwory o określonych stężeniach, a także roztwory o określonym </w:t>
            </w:r>
            <w:proofErr w:type="spellStart"/>
            <w:r w:rsidRPr="00EB1F4B">
              <w:rPr>
                <w:rFonts w:ascii="Times New Roman" w:hAnsi="Times New Roman"/>
              </w:rPr>
              <w:t>pH</w:t>
            </w:r>
            <w:proofErr w:type="spellEnd"/>
            <w:r w:rsidRPr="00EB1F4B">
              <w:rPr>
                <w:rFonts w:ascii="Times New Roman" w:hAnsi="Times New Roman"/>
              </w:rPr>
              <w:t xml:space="preserve">, zwłaszcza roztwory buforowe.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K_B.U5.</w:t>
            </w:r>
          </w:p>
        </w:tc>
        <w:tc>
          <w:tcPr>
            <w:tcW w:w="8791" w:type="dxa"/>
            <w:gridSpan w:val="2"/>
            <w:vAlign w:val="center"/>
          </w:tcPr>
          <w:p w:rsidR="00AA1AC9" w:rsidRPr="00EB1F4B" w:rsidRDefault="00AA1AC9" w:rsidP="0068079D">
            <w:pPr>
              <w:tabs>
                <w:tab w:val="center" w:pos="581"/>
                <w:tab w:val="center" w:pos="1747"/>
                <w:tab w:val="center" w:pos="2853"/>
                <w:tab w:val="center" w:pos="4224"/>
                <w:tab w:val="center" w:pos="5659"/>
                <w:tab w:val="center" w:pos="7151"/>
                <w:tab w:val="center" w:pos="8165"/>
                <w:tab w:val="center" w:pos="9022"/>
              </w:tabs>
              <w:spacing w:after="0" w:line="240" w:lineRule="auto"/>
              <w:jc w:val="both"/>
              <w:rPr>
                <w:rFonts w:ascii="Times New Roman" w:hAnsi="Times New Roman"/>
              </w:rPr>
            </w:pPr>
            <w:r w:rsidRPr="00EB1F4B">
              <w:rPr>
                <w:rFonts w:ascii="Times New Roman" w:hAnsi="Times New Roman"/>
              </w:rPr>
              <w:t xml:space="preserve">Potrafi opisywać </w:t>
            </w:r>
            <w:r w:rsidRPr="00EB1F4B">
              <w:rPr>
                <w:rFonts w:ascii="Times New Roman" w:hAnsi="Times New Roman"/>
              </w:rPr>
              <w:tab/>
              <w:t xml:space="preserve">właściwości chemiczne </w:t>
            </w:r>
            <w:r w:rsidRPr="00EB1F4B">
              <w:rPr>
                <w:rFonts w:ascii="Times New Roman" w:hAnsi="Times New Roman"/>
              </w:rPr>
              <w:tab/>
              <w:t xml:space="preserve">pierwiastków i </w:t>
            </w:r>
            <w:r w:rsidRPr="00EB1F4B">
              <w:rPr>
                <w:rFonts w:ascii="Times New Roman" w:hAnsi="Times New Roman"/>
              </w:rPr>
              <w:tab/>
              <w:t xml:space="preserve">związków nieorganicznych, oceniać trwałość wiązań oraz reaktywność związków nieorganicznych na podstawie ich budowy.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K_B.U6.</w:t>
            </w:r>
          </w:p>
        </w:tc>
        <w:tc>
          <w:tcPr>
            <w:tcW w:w="8791" w:type="dxa"/>
            <w:gridSpan w:val="2"/>
            <w:vAlign w:val="center"/>
          </w:tcPr>
          <w:p w:rsidR="00AA1AC9" w:rsidRPr="00EB1F4B" w:rsidRDefault="00AA1AC9" w:rsidP="0068079D">
            <w:pPr>
              <w:tabs>
                <w:tab w:val="center" w:pos="581"/>
                <w:tab w:val="center" w:pos="3729"/>
              </w:tabs>
              <w:spacing w:after="0" w:line="240" w:lineRule="auto"/>
              <w:jc w:val="both"/>
              <w:rPr>
                <w:rFonts w:ascii="Times New Roman" w:hAnsi="Times New Roman"/>
              </w:rPr>
            </w:pPr>
            <w:r w:rsidRPr="00EB1F4B">
              <w:rPr>
                <w:rFonts w:ascii="Times New Roman" w:hAnsi="Times New Roman"/>
              </w:rPr>
              <w:t xml:space="preserve">Potrafi identyfikować substancje nieorganiczne.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K_B.U7.</w:t>
            </w:r>
          </w:p>
        </w:tc>
        <w:tc>
          <w:tcPr>
            <w:tcW w:w="8791" w:type="dxa"/>
            <w:gridSpan w:val="2"/>
            <w:vAlign w:val="center"/>
          </w:tcPr>
          <w:p w:rsidR="00AA1AC9" w:rsidRPr="00EB1F4B" w:rsidRDefault="00AA1AC9" w:rsidP="0068079D">
            <w:pPr>
              <w:spacing w:after="2" w:line="240" w:lineRule="auto"/>
              <w:ind w:right="237" w:firstLine="7"/>
              <w:jc w:val="both"/>
              <w:rPr>
                <w:rFonts w:ascii="Times New Roman" w:hAnsi="Times New Roman"/>
              </w:rPr>
            </w:pPr>
            <w:r w:rsidRPr="00EB1F4B">
              <w:rPr>
                <w:rFonts w:ascii="Times New Roman" w:hAnsi="Times New Roman"/>
              </w:rPr>
              <w:t xml:space="preserve">Potrafi mierzyć lub wyznaczać wielkości fizykochemiczne oraz opisywać i analizować właściwości i procesy fizykochemiczne, stanowiące podstawę farmakokinetyki.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K_B.U8.</w:t>
            </w:r>
          </w:p>
        </w:tc>
        <w:tc>
          <w:tcPr>
            <w:tcW w:w="8791" w:type="dxa"/>
            <w:gridSpan w:val="2"/>
            <w:vAlign w:val="center"/>
          </w:tcPr>
          <w:p w:rsidR="00AA1AC9" w:rsidRPr="00EB1F4B" w:rsidRDefault="00AA1AC9" w:rsidP="0068079D">
            <w:pPr>
              <w:spacing w:after="2" w:line="240" w:lineRule="auto"/>
              <w:ind w:right="237" w:firstLine="7"/>
              <w:jc w:val="both"/>
              <w:rPr>
                <w:rFonts w:ascii="Times New Roman" w:hAnsi="Times New Roman"/>
              </w:rPr>
            </w:pPr>
            <w:r w:rsidRPr="00EB1F4B">
              <w:rPr>
                <w:rFonts w:ascii="Times New Roman" w:hAnsi="Times New Roman"/>
              </w:rPr>
              <w:t xml:space="preserve">Potrafi dobierać metodę analityczną służącą do rozwiązania konkretnego zadania analitycznego oraz przeprowadzać jej walidację.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K_B.U9.</w:t>
            </w:r>
          </w:p>
        </w:tc>
        <w:tc>
          <w:tcPr>
            <w:tcW w:w="8791" w:type="dxa"/>
            <w:gridSpan w:val="2"/>
            <w:vAlign w:val="center"/>
          </w:tcPr>
          <w:p w:rsidR="00AA1AC9" w:rsidRPr="00EB1F4B" w:rsidRDefault="00AA1AC9" w:rsidP="0068079D">
            <w:pPr>
              <w:spacing w:after="2" w:line="240" w:lineRule="auto"/>
              <w:ind w:right="237" w:firstLine="7"/>
              <w:jc w:val="both"/>
              <w:rPr>
                <w:rFonts w:ascii="Times New Roman" w:hAnsi="Times New Roman"/>
              </w:rPr>
            </w:pPr>
            <w:r w:rsidRPr="00EB1F4B">
              <w:rPr>
                <w:rFonts w:ascii="Times New Roman" w:hAnsi="Times New Roman"/>
              </w:rPr>
              <w:t xml:space="preserve">Potrafi określać budowę i właściwości związków organicznych oraz relacje pomiędzy strukturą tych związków a ich reaktywnością.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K_B.U10.</w:t>
            </w:r>
          </w:p>
        </w:tc>
        <w:tc>
          <w:tcPr>
            <w:tcW w:w="8791" w:type="dxa"/>
            <w:gridSpan w:val="2"/>
            <w:vAlign w:val="center"/>
          </w:tcPr>
          <w:p w:rsidR="00AA1AC9" w:rsidRPr="00EB1F4B" w:rsidRDefault="00AA1AC9" w:rsidP="0068079D">
            <w:pPr>
              <w:spacing w:after="2" w:line="240" w:lineRule="auto"/>
              <w:ind w:right="237" w:firstLine="7"/>
              <w:jc w:val="both"/>
              <w:rPr>
                <w:rFonts w:ascii="Times New Roman" w:hAnsi="Times New Roman"/>
              </w:rPr>
            </w:pPr>
            <w:r w:rsidRPr="00EB1F4B">
              <w:rPr>
                <w:rFonts w:ascii="Times New Roman" w:hAnsi="Times New Roman"/>
              </w:rPr>
              <w:t xml:space="preserve">Potrafi wykonywać wszystkie czynności laboratoryjne z dbałością pozwalającą na zachowanie pełnego bezpieczeństwa swojego i osób współpracujących.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K_B.U11.</w:t>
            </w:r>
          </w:p>
        </w:tc>
        <w:tc>
          <w:tcPr>
            <w:tcW w:w="8791" w:type="dxa"/>
            <w:gridSpan w:val="2"/>
            <w:vAlign w:val="center"/>
          </w:tcPr>
          <w:p w:rsidR="00AA1AC9" w:rsidRPr="00EB1F4B" w:rsidRDefault="00AA1AC9" w:rsidP="0068079D">
            <w:pPr>
              <w:spacing w:after="2" w:line="240" w:lineRule="auto"/>
              <w:ind w:right="350" w:firstLine="7"/>
              <w:jc w:val="both"/>
              <w:rPr>
                <w:rFonts w:ascii="Times New Roman" w:hAnsi="Times New Roman"/>
              </w:rPr>
            </w:pPr>
            <w:r w:rsidRPr="00EB1F4B">
              <w:rPr>
                <w:rFonts w:ascii="Times New Roman" w:hAnsi="Times New Roman"/>
              </w:rPr>
              <w:t xml:space="preserve">Potrafi oceniać rozkład zmiennych losowych, wyznaczać średnią, medianę, przedział ufności, wariancje i odchylenia standardowe, formułować i testować hipotezy statystyczne.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K_B.U12.</w:t>
            </w:r>
          </w:p>
        </w:tc>
        <w:tc>
          <w:tcPr>
            <w:tcW w:w="8791" w:type="dxa"/>
            <w:gridSpan w:val="2"/>
            <w:vAlign w:val="center"/>
          </w:tcPr>
          <w:p w:rsidR="00AA1AC9" w:rsidRPr="00EB1F4B" w:rsidRDefault="00AA1AC9" w:rsidP="0068079D">
            <w:pPr>
              <w:spacing w:after="2" w:line="240" w:lineRule="auto"/>
              <w:ind w:right="237" w:firstLine="7"/>
              <w:jc w:val="both"/>
              <w:rPr>
                <w:rFonts w:ascii="Times New Roman" w:hAnsi="Times New Roman"/>
              </w:rPr>
            </w:pPr>
            <w:r w:rsidRPr="00EB1F4B">
              <w:rPr>
                <w:rFonts w:ascii="Times New Roman" w:hAnsi="Times New Roman"/>
              </w:rPr>
              <w:t xml:space="preserve">Potrafi dobierać odpowiednie metody statystyczne w opracowywaniu wyników obserwacji i pomiarów.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K_B.U13.</w:t>
            </w:r>
          </w:p>
        </w:tc>
        <w:tc>
          <w:tcPr>
            <w:tcW w:w="8791" w:type="dxa"/>
            <w:gridSpan w:val="2"/>
            <w:vAlign w:val="center"/>
          </w:tcPr>
          <w:p w:rsidR="00AA1AC9" w:rsidRPr="00EB1F4B" w:rsidRDefault="00AA1AC9" w:rsidP="0068079D">
            <w:pPr>
              <w:spacing w:after="2" w:line="240" w:lineRule="auto"/>
              <w:ind w:right="350" w:firstLine="7"/>
              <w:jc w:val="both"/>
              <w:rPr>
                <w:rFonts w:ascii="Times New Roman" w:hAnsi="Times New Roman"/>
              </w:rPr>
            </w:pPr>
            <w:r w:rsidRPr="00EB1F4B">
              <w:rPr>
                <w:rFonts w:ascii="Times New Roman" w:hAnsi="Times New Roman"/>
              </w:rPr>
              <w:t>Potrafi wyjaśniać różnice między badaniami prospektywnymi i retrospektywnymi, randomizowanymi i kliniczno-kontrolnymi, opisami przypadków i badaniami eksperymentalnymi oraz szeregować je według wiarygodności i jakości dowodów naukowych.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K_B.U14.</w:t>
            </w:r>
          </w:p>
        </w:tc>
        <w:tc>
          <w:tcPr>
            <w:tcW w:w="8791" w:type="dxa"/>
            <w:gridSpan w:val="2"/>
            <w:vAlign w:val="center"/>
          </w:tcPr>
          <w:p w:rsidR="00AA1AC9" w:rsidRPr="00EB1F4B" w:rsidRDefault="00AA1AC9" w:rsidP="0068079D">
            <w:pPr>
              <w:spacing w:after="2" w:line="240" w:lineRule="auto"/>
              <w:ind w:right="237" w:firstLine="7"/>
              <w:jc w:val="both"/>
              <w:rPr>
                <w:rFonts w:ascii="Times New Roman" w:hAnsi="Times New Roman"/>
              </w:rPr>
            </w:pPr>
            <w:r w:rsidRPr="00EB1F4B">
              <w:rPr>
                <w:rFonts w:ascii="Times New Roman" w:hAnsi="Times New Roman"/>
              </w:rPr>
              <w:t xml:space="preserve">Potrafi posługiwać się programami komputerowymi w zakresie edycji tekstu, grafiki, analizy statystycznej, przygotowania prezentacji oraz gromadzenia i wyszukiwania potrzebnych informacji, pozwalających na konstruktywne rozwiązywanie problemów.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K_B.U15.</w:t>
            </w:r>
          </w:p>
        </w:tc>
        <w:tc>
          <w:tcPr>
            <w:tcW w:w="8791" w:type="dxa"/>
            <w:gridSpan w:val="2"/>
            <w:vAlign w:val="center"/>
          </w:tcPr>
          <w:p w:rsidR="00AA1AC9" w:rsidRPr="00EB1F4B" w:rsidRDefault="00AA1AC9" w:rsidP="0068079D">
            <w:pPr>
              <w:spacing w:after="2" w:line="240" w:lineRule="auto"/>
              <w:ind w:right="237"/>
              <w:jc w:val="both"/>
              <w:rPr>
                <w:rFonts w:ascii="Times New Roman" w:hAnsi="Times New Roman"/>
              </w:rPr>
            </w:pPr>
            <w:r w:rsidRPr="00EB1F4B">
              <w:rPr>
                <w:rFonts w:ascii="Times New Roman" w:hAnsi="Times New Roman"/>
              </w:rPr>
              <w:t>Potrafi planować i wykonywać analizy chemiczne oraz interpretować ich wyniki, a także wyciągać wnioski.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K_C.U1.</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stosować wiedzę z zakresu medycyny laboratoryjnej opartej na dowodach naukowych.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K_C.U2.</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opisywać strukturę demograficzną ludności i na tej podstawie oceniać problemy zdrowotne populacji.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K_C.U3.</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stosować metody epidemiologiczne w rozwiązywaniu wieloczynnikowej etiologii zjawisk zdrowotnych, problemów prawdopodobieństwa i zmienności mierzonych cech zdrowotnych.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K_C.U4.</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zebrać informacje na temat obecności czynników ryzyka chorób zakaźnych i przewlekłych oraz zaplanować działania profilaktyczne na różnych poziomach zapobiegania tym chorobom.</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K_C.U5.</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dobierać, organizować i wykonywać badania przesiewowe w profilaktyce chorób cywilizacyjnych.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K_C.U6.</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wpływać na kształtowanie właściwych postaw oraz działań pomocowych i zaradczych, a także stosować metody kierowania zespołem i motywować innych do osiągania celu.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K_C.U7.</w:t>
            </w:r>
          </w:p>
        </w:tc>
        <w:tc>
          <w:tcPr>
            <w:tcW w:w="8791" w:type="dxa"/>
            <w:gridSpan w:val="2"/>
            <w:vAlign w:val="center"/>
          </w:tcPr>
          <w:p w:rsidR="00AA1AC9" w:rsidRPr="00EB1F4B" w:rsidRDefault="00AA1AC9" w:rsidP="0068079D">
            <w:pPr>
              <w:tabs>
                <w:tab w:val="center" w:pos="582"/>
                <w:tab w:val="center" w:pos="3871"/>
              </w:tabs>
              <w:spacing w:after="0" w:line="240" w:lineRule="auto"/>
              <w:jc w:val="both"/>
              <w:rPr>
                <w:rFonts w:ascii="Times New Roman" w:hAnsi="Times New Roman"/>
              </w:rPr>
            </w:pPr>
            <w:r w:rsidRPr="00EB1F4B">
              <w:rPr>
                <w:rFonts w:ascii="Times New Roman" w:hAnsi="Times New Roman"/>
              </w:rPr>
              <w:t xml:space="preserve">Potrafi motywować do </w:t>
            </w:r>
            <w:proofErr w:type="spellStart"/>
            <w:r w:rsidRPr="00EB1F4B">
              <w:rPr>
                <w:rFonts w:ascii="Times New Roman" w:hAnsi="Times New Roman"/>
              </w:rPr>
              <w:t>zachowań</w:t>
            </w:r>
            <w:proofErr w:type="spellEnd"/>
            <w:r w:rsidRPr="00EB1F4B">
              <w:rPr>
                <w:rFonts w:ascii="Times New Roman" w:hAnsi="Times New Roman"/>
              </w:rPr>
              <w:t xml:space="preserve"> prozdrowotnych.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K_C.U8.</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rozpoznawać stany zagrożenia życia z zastosowaniem praktycznych sposobów oceny układu oddechowego.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K_C.U9.</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rozpoznawać nagłe zatrzymanie krążenia i stosować uniwersalny algorytm postępowania w zakresie podstawowych czynności reanimacyjnych u dorosłych i dzieci, w tym z użyciem automatycznego defibrylatora zewnętrznego.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K_C.U10.</w:t>
            </w:r>
          </w:p>
        </w:tc>
        <w:tc>
          <w:tcPr>
            <w:tcW w:w="8791" w:type="dxa"/>
            <w:gridSpan w:val="2"/>
            <w:vAlign w:val="center"/>
          </w:tcPr>
          <w:p w:rsidR="00AA1AC9" w:rsidRPr="00EB1F4B" w:rsidRDefault="00AA1AC9" w:rsidP="0068079D">
            <w:pPr>
              <w:tabs>
                <w:tab w:val="center" w:pos="642"/>
                <w:tab w:val="center" w:pos="5468"/>
              </w:tabs>
              <w:spacing w:after="0" w:line="240" w:lineRule="auto"/>
              <w:jc w:val="both"/>
              <w:rPr>
                <w:rFonts w:ascii="Times New Roman" w:hAnsi="Times New Roman"/>
              </w:rPr>
            </w:pPr>
            <w:r w:rsidRPr="00EB1F4B">
              <w:rPr>
                <w:rFonts w:ascii="Times New Roman" w:hAnsi="Times New Roman"/>
              </w:rPr>
              <w:t xml:space="preserve">Potrafi udzielać pomocy poszkodowanemu w przypadku urazu, krwotoku lub zatrucia.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K_C.U11.</w:t>
            </w:r>
          </w:p>
        </w:tc>
        <w:tc>
          <w:tcPr>
            <w:tcW w:w="8791" w:type="dxa"/>
            <w:gridSpan w:val="2"/>
            <w:vAlign w:val="center"/>
          </w:tcPr>
          <w:p w:rsidR="00AA1AC9" w:rsidRPr="00EB1F4B" w:rsidRDefault="00AA1AC9" w:rsidP="0068079D">
            <w:pPr>
              <w:spacing w:after="3" w:line="240" w:lineRule="auto"/>
              <w:ind w:right="349"/>
              <w:jc w:val="both"/>
              <w:rPr>
                <w:rFonts w:ascii="Times New Roman" w:hAnsi="Times New Roman"/>
              </w:rPr>
            </w:pPr>
            <w:r w:rsidRPr="00EB1F4B">
              <w:rPr>
                <w:rFonts w:ascii="Times New Roman" w:hAnsi="Times New Roman"/>
              </w:rPr>
              <w:t>Potrafi rozpoznawać własne ograniczenia, dokonywać samooceny deficytów i potrzeb rozwojowych oraz planować aktywność edukacyjną.</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K_C.U12.</w:t>
            </w:r>
          </w:p>
        </w:tc>
        <w:tc>
          <w:tcPr>
            <w:tcW w:w="8791" w:type="dxa"/>
            <w:gridSpan w:val="2"/>
            <w:vAlign w:val="center"/>
          </w:tcPr>
          <w:p w:rsidR="00AA1AC9" w:rsidRPr="00EB1F4B" w:rsidRDefault="00AA1AC9" w:rsidP="0068079D">
            <w:pPr>
              <w:spacing w:after="3" w:line="240" w:lineRule="auto"/>
              <w:ind w:right="349"/>
              <w:jc w:val="both"/>
              <w:rPr>
                <w:rFonts w:ascii="Times New Roman" w:hAnsi="Times New Roman"/>
              </w:rPr>
            </w:pPr>
            <w:r w:rsidRPr="00EB1F4B">
              <w:rPr>
                <w:rFonts w:ascii="Times New Roman" w:hAnsi="Times New Roman"/>
              </w:rPr>
              <w:t xml:space="preserve">Potrafi analizować piśmiennictwo medyczne, w tym w języku obcym, oraz wyciągać wnioski w oparciu o dostępną literaturę.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K_C.U13.</w:t>
            </w:r>
          </w:p>
        </w:tc>
        <w:tc>
          <w:tcPr>
            <w:tcW w:w="8791" w:type="dxa"/>
            <w:gridSpan w:val="2"/>
            <w:vAlign w:val="center"/>
          </w:tcPr>
          <w:p w:rsidR="00AA1AC9" w:rsidRPr="00EB1F4B" w:rsidRDefault="00AA1AC9" w:rsidP="0068079D">
            <w:pPr>
              <w:tabs>
                <w:tab w:val="center" w:pos="642"/>
                <w:tab w:val="center" w:pos="4686"/>
              </w:tabs>
              <w:spacing w:after="0" w:line="240" w:lineRule="auto"/>
              <w:jc w:val="both"/>
              <w:rPr>
                <w:rFonts w:ascii="Times New Roman" w:hAnsi="Times New Roman"/>
              </w:rPr>
            </w:pPr>
            <w:r w:rsidRPr="00EB1F4B">
              <w:rPr>
                <w:rFonts w:ascii="Times New Roman" w:hAnsi="Times New Roman"/>
              </w:rPr>
              <w:t xml:space="preserve">Potrafi porozumiewać się z pacjentem w jednym z języków obcych.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K_D.U1.</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Potrafi wyjaśniać związki pomiędzy nieprawidłowymi funkcjami tkanek, narządów i układów a objawami klinicznymi.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opisywać symptomatologię chorób oraz proponować model postępowania diagnostyczno-farmakologicznego.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K_D.U3.</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Potrafi stosować zasady kontroli jakości, bezpieczeństwa pracy oraz Dobrej Praktyki Laboratoryjnej.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K_D.U4.</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Potrafi organizować stanowisko pracy zgodnie z obowiązującymi wymaganiami ergonomii, przepisami bezpieczeństwa i higieny pracy, ochrony przeciwpożarowej i ochrony środowiska.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K_D.U5.</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Potrafi posługiwać się wiedzą z zakresu podstawowych regulacji prawnych dotyczących organizacji medycznych laboratoriów diagnostycznych.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K_D.U6.</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Potrafi przestrzegać praw pacjenta, w tym w szczególności prawa do informacji, prawa do zachowania w tajemnicy informacji związanych z pacjentem, prawa do poszanowania intymności i godności oraz prawa do dokumentacji medycznej.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K_D.U7.</w:t>
            </w:r>
          </w:p>
        </w:tc>
        <w:tc>
          <w:tcPr>
            <w:tcW w:w="8791" w:type="dxa"/>
            <w:gridSpan w:val="2"/>
            <w:vAlign w:val="center"/>
          </w:tcPr>
          <w:p w:rsidR="00AA1AC9" w:rsidRPr="00EB1F4B" w:rsidRDefault="00AA1AC9" w:rsidP="0068079D">
            <w:pPr>
              <w:spacing w:after="3" w:line="240" w:lineRule="auto"/>
              <w:ind w:right="350"/>
              <w:jc w:val="both"/>
              <w:rPr>
                <w:rFonts w:ascii="Times New Roman" w:hAnsi="Times New Roman"/>
              </w:rPr>
            </w:pPr>
            <w:r w:rsidRPr="00EB1F4B">
              <w:rPr>
                <w:rFonts w:ascii="Times New Roman" w:hAnsi="Times New Roman"/>
              </w:rPr>
              <w:t xml:space="preserve">Potrafi przeprowadzać walidację metod analitycznych zgodną z zasadami kontroli jakości w medycznych laboratoriach diagnostycznych oraz zasadami Dobrej Praktyki Laboratoryjnej.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K_D.U8.</w:t>
            </w:r>
          </w:p>
        </w:tc>
        <w:tc>
          <w:tcPr>
            <w:tcW w:w="8791" w:type="dxa"/>
            <w:gridSpan w:val="2"/>
            <w:vAlign w:val="center"/>
          </w:tcPr>
          <w:p w:rsidR="00AA1AC9" w:rsidRPr="00EB1F4B" w:rsidRDefault="00AA1AC9" w:rsidP="0068079D">
            <w:pPr>
              <w:spacing w:after="3" w:line="240" w:lineRule="auto"/>
              <w:ind w:right="265"/>
              <w:jc w:val="both"/>
              <w:rPr>
                <w:rFonts w:ascii="Times New Roman" w:hAnsi="Times New Roman"/>
              </w:rPr>
            </w:pPr>
            <w:r w:rsidRPr="00EB1F4B">
              <w:rPr>
                <w:rFonts w:ascii="Times New Roman" w:hAnsi="Times New Roman"/>
              </w:rPr>
              <w:t>Umie prowadzić dokumentację zarządzania jakością w medycznym laboratorium diagnostycznym.</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K_D.U9.</w:t>
            </w:r>
          </w:p>
        </w:tc>
        <w:tc>
          <w:tcPr>
            <w:tcW w:w="8791" w:type="dxa"/>
            <w:gridSpan w:val="2"/>
            <w:vAlign w:val="center"/>
          </w:tcPr>
          <w:p w:rsidR="00AA1AC9" w:rsidRPr="00EB1F4B" w:rsidRDefault="00AA1AC9" w:rsidP="0068079D">
            <w:pPr>
              <w:tabs>
                <w:tab w:val="center" w:pos="559"/>
                <w:tab w:val="center" w:pos="4070"/>
              </w:tabs>
              <w:spacing w:after="0" w:line="240" w:lineRule="auto"/>
              <w:jc w:val="both"/>
              <w:rPr>
                <w:rFonts w:ascii="Times New Roman" w:hAnsi="Times New Roman"/>
              </w:rPr>
            </w:pPr>
            <w:r w:rsidRPr="00EB1F4B">
              <w:rPr>
                <w:rFonts w:ascii="Times New Roman" w:hAnsi="Times New Roman"/>
              </w:rPr>
              <w:t>Potrafi określić kwalifikacje personelu laboratoryjnego.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K_D.U10.</w:t>
            </w:r>
          </w:p>
        </w:tc>
        <w:tc>
          <w:tcPr>
            <w:tcW w:w="8791" w:type="dxa"/>
            <w:gridSpan w:val="2"/>
            <w:vAlign w:val="center"/>
          </w:tcPr>
          <w:p w:rsidR="00AA1AC9" w:rsidRPr="00EB1F4B" w:rsidRDefault="00AA1AC9" w:rsidP="0068079D">
            <w:pPr>
              <w:spacing w:after="3" w:line="240" w:lineRule="auto"/>
              <w:ind w:right="265"/>
              <w:jc w:val="both"/>
              <w:rPr>
                <w:rFonts w:ascii="Times New Roman" w:hAnsi="Times New Roman"/>
              </w:rPr>
            </w:pPr>
            <w:r w:rsidRPr="00EB1F4B">
              <w:rPr>
                <w:rFonts w:ascii="Times New Roman" w:hAnsi="Times New Roman"/>
              </w:rPr>
              <w:t>Potrafi rozwiązywać zadania związane z kierowaniem oraz zarządzaniem medycznym laboratorium diagnostycznym zgodnie z etyką, prawem oraz zasadami Dobrej Praktyki Laboratoryjnej.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 xml:space="preserve">Potrafi wskazywać zależności pomiędzy nieprawidłowościami morfologicznymi a funkcjami tkanek, narządów i układów, objawami klinicznymi oraz strategią diagnostyczną.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K_E.U2.</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 xml:space="preserve">Potrafi posługiwać się laboratoryjnymi technikami mikroskopowania oraz technikami patomorfologicznymi, pozwalającymi na ocenę wykładników morfologicznych zjawisk chorobowych w preparatach komórek i tkanek pobranych za życia pacjenta albo pośmiertnie.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K_E.U3.</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Potrafi rozpoznawać zmiany morfologiczne charakterystyczne dla określonej jednostki chorobowej.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K_E.U4.</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Potrafi zinterpretować wyniki badań patomorfologicznych.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K_E.U5.</w:t>
            </w:r>
          </w:p>
        </w:tc>
        <w:tc>
          <w:tcPr>
            <w:tcW w:w="8791" w:type="dxa"/>
            <w:gridSpan w:val="2"/>
            <w:vAlign w:val="center"/>
          </w:tcPr>
          <w:p w:rsidR="00AA1AC9" w:rsidRPr="00EB1F4B" w:rsidRDefault="00AA1AC9" w:rsidP="0068079D">
            <w:pPr>
              <w:spacing w:after="3" w:line="240" w:lineRule="auto"/>
              <w:ind w:right="196"/>
              <w:jc w:val="both"/>
              <w:rPr>
                <w:rFonts w:ascii="Times New Roman" w:hAnsi="Times New Roman"/>
              </w:rPr>
            </w:pPr>
            <w:r w:rsidRPr="00EB1F4B">
              <w:rPr>
                <w:rFonts w:ascii="Times New Roman" w:hAnsi="Times New Roman"/>
              </w:rPr>
              <w:t xml:space="preserve">Potrafi oceniać aktywność komórek układu odpornościowego zaangażowanych w odpowiedź przeciwnowotworową.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K_E.U6.</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dobierać i przeprowadzać badania oparte na technikach immunochemicznych oraz zinterpretować uzyskane wyniki badań.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K_E.U7.</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wskazywać zależności pomiędzy zaburzeniami przemian metabolicznych, jednostką chorobową, stylem życia, płcią i wiekiem pacjenta a wynikami laboratoryjnych badań diagnostycznych.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K_E.U8.</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dobierać testy biochemiczne odpowiednie do rozpoznania, diagnostyki różnicowej i monitorowania przebiegu wybranych chorób.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K_E.U9.</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Potrafi wykonywać jakościowe i ilościowe badania biochemiczne niezbędne do oceny zaburzeń szlaków metabolicznych w różnych stanach klinicznych.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K_E.U10.</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wykonywać oznaczenia parametrów równowagi kwasowo-zasadowej i wodno-elektrolitowej.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K_E.U11.</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przewidywać wpływ przebiegu choroby i postępowania terapeutycznego na wyniki badań laboratoryjnych.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K_E.U12.</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posługiwać się technikami biologii molekularnej oraz technikami cytogenetyki klasycznej i molekularnej, a także zinterpretować uzyskane wyniki.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K_E.U13.</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korzystać z genetycznych baz danych, w tym internetowych, i wyszukiwać potrzebne informacje za pomocą dostępnych narzędzi.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K_E.U14.</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uzyskiwać wiarygodne wyniki laboratoryjnych badań cytologicznych oraz zinterpretować uzyskane wyniki.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K_E.U15.</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oszacować ryzyko ujawnienia się chorób o podłożu genetycznym u potomstwa w oparciu o predyspozycje rodzinne i wpływ czynników środowiskowych oraz ocenić ryzyko urodzenia się dziecka z aberracjami chromosomowymi.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K_E.U16.</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interpretować wyniki badań genetycznych: molekularnych i cytogenetycznych oraz zapisać je, używając obowiązującej międzynarodowej nomenklatury.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K_E.U17.</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ustalić algorytm diagnostyczny i zaproponować badania genetyczne dla pacjentów poradni genetycznej.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K_E.U18.</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tworzyć, weryfikować i interpretować przedziały referencyjne oraz oceniać dynamikę zmian parametrów laboratoryjnych.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K_E.U19.</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 xml:space="preserve">Potrafi oceniać wartość diagnostyczną badań i ich przydatność w procesie diagnostycznym.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K_E.U20.</w:t>
            </w:r>
          </w:p>
        </w:tc>
        <w:tc>
          <w:tcPr>
            <w:tcW w:w="8791" w:type="dxa"/>
            <w:gridSpan w:val="2"/>
            <w:vAlign w:val="center"/>
          </w:tcPr>
          <w:p w:rsidR="00AA1AC9" w:rsidRPr="00EB1F4B" w:rsidRDefault="00AA1AC9" w:rsidP="0068079D">
            <w:pPr>
              <w:spacing w:after="3" w:line="240" w:lineRule="auto"/>
              <w:ind w:right="351"/>
              <w:jc w:val="both"/>
              <w:rPr>
                <w:rFonts w:ascii="Times New Roman" w:hAnsi="Times New Roman"/>
              </w:rPr>
            </w:pPr>
            <w:r w:rsidRPr="00EB1F4B">
              <w:rPr>
                <w:rFonts w:ascii="Times New Roman" w:hAnsi="Times New Roman"/>
              </w:rPr>
              <w:t>Potrafi zaproponować optymalny, ułatwiający postawienie właściwej diagnozy, dobór badań w oparciu o elementy diagnostycznej charakterystyki testów oraz zgodnie z zasadami medycyny laboratoryjnej opartej na dowodach naukowych.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K_E.U21.</w:t>
            </w:r>
          </w:p>
        </w:tc>
        <w:tc>
          <w:tcPr>
            <w:tcW w:w="8791" w:type="dxa"/>
            <w:gridSpan w:val="2"/>
            <w:vAlign w:val="center"/>
          </w:tcPr>
          <w:p w:rsidR="00AA1AC9" w:rsidRPr="00EB1F4B" w:rsidRDefault="00AA1AC9" w:rsidP="0068079D">
            <w:pPr>
              <w:spacing w:after="3" w:line="240" w:lineRule="auto"/>
              <w:ind w:right="368"/>
              <w:jc w:val="both"/>
              <w:rPr>
                <w:rFonts w:ascii="Times New Roman" w:hAnsi="Times New Roman"/>
              </w:rPr>
            </w:pPr>
            <w:r w:rsidRPr="00EB1F4B">
              <w:rPr>
                <w:rFonts w:ascii="Times New Roman" w:hAnsi="Times New Roman"/>
              </w:rPr>
              <w:t>Potrafi zinterpretować wyniki badań laboratoryjnych celem wykluczenia bądź rozpoznania schorzenia, diagnostyki różnicowej chorób, monitorowania przebiegu schorzenia i oceny efektów leczenia w różnych stanach klinicznych.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K_E.U22.</w:t>
            </w:r>
          </w:p>
        </w:tc>
        <w:tc>
          <w:tcPr>
            <w:tcW w:w="8791" w:type="dxa"/>
            <w:gridSpan w:val="2"/>
            <w:vAlign w:val="center"/>
          </w:tcPr>
          <w:p w:rsidR="00AA1AC9" w:rsidRPr="00EB1F4B" w:rsidRDefault="00AA1AC9" w:rsidP="0068079D">
            <w:pPr>
              <w:spacing w:after="3" w:line="240" w:lineRule="auto"/>
              <w:ind w:right="368"/>
              <w:jc w:val="both"/>
              <w:rPr>
                <w:rFonts w:ascii="Times New Roman" w:hAnsi="Times New Roman"/>
              </w:rPr>
            </w:pPr>
            <w:r w:rsidRPr="00EB1F4B">
              <w:rPr>
                <w:rFonts w:ascii="Times New Roman" w:hAnsi="Times New Roman"/>
              </w:rPr>
              <w:t>Potrafi oceniać spójność zbiorczych wyników badań, w tym badań biochemicznych i hematologicznych.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K_E.U23.</w:t>
            </w:r>
          </w:p>
        </w:tc>
        <w:tc>
          <w:tcPr>
            <w:tcW w:w="8791" w:type="dxa"/>
            <w:gridSpan w:val="2"/>
            <w:vAlign w:val="center"/>
          </w:tcPr>
          <w:p w:rsidR="00AA1AC9" w:rsidRPr="00EB1F4B" w:rsidRDefault="00AA1AC9" w:rsidP="0068079D">
            <w:pPr>
              <w:spacing w:after="3" w:line="240" w:lineRule="auto"/>
              <w:ind w:right="368"/>
              <w:jc w:val="both"/>
              <w:rPr>
                <w:rFonts w:ascii="Times New Roman" w:hAnsi="Times New Roman"/>
              </w:rPr>
            </w:pPr>
            <w:r w:rsidRPr="00EB1F4B">
              <w:rPr>
                <w:rFonts w:ascii="Times New Roman" w:hAnsi="Times New Roman"/>
              </w:rPr>
              <w:t xml:space="preserve">Potrafi oceniać skutki działania substancji toksycznych w organizmie oraz opisywać zaburzenia metaboliczne i morfologiczne wywołane przez </w:t>
            </w:r>
            <w:proofErr w:type="spellStart"/>
            <w:r w:rsidRPr="00EB1F4B">
              <w:rPr>
                <w:rFonts w:ascii="Times New Roman" w:hAnsi="Times New Roman"/>
              </w:rPr>
              <w:t>ksenobiotyki</w:t>
            </w:r>
            <w:proofErr w:type="spellEnd"/>
            <w:r w:rsidRPr="00EB1F4B">
              <w:rPr>
                <w:rFonts w:ascii="Times New Roman" w:hAnsi="Times New Roman"/>
              </w:rPr>
              <w:t xml:space="preserv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K_E.U24.</w:t>
            </w:r>
          </w:p>
        </w:tc>
        <w:tc>
          <w:tcPr>
            <w:tcW w:w="8791" w:type="dxa"/>
            <w:gridSpan w:val="2"/>
            <w:vAlign w:val="center"/>
          </w:tcPr>
          <w:p w:rsidR="00AA1AC9" w:rsidRPr="00EB1F4B" w:rsidRDefault="00AA1AC9" w:rsidP="0068079D">
            <w:pPr>
              <w:spacing w:after="3" w:line="240" w:lineRule="auto"/>
              <w:ind w:right="368"/>
              <w:jc w:val="both"/>
              <w:rPr>
                <w:rFonts w:ascii="Times New Roman" w:hAnsi="Times New Roman"/>
              </w:rPr>
            </w:pPr>
            <w:r w:rsidRPr="00EB1F4B">
              <w:rPr>
                <w:rFonts w:ascii="Times New Roman" w:hAnsi="Times New Roman"/>
              </w:rPr>
              <w:t xml:space="preserve">Potrafi dobierać materiał biologiczny do badań toksykologicznych oraz stosować odpowiednie analizy toksykologiczne.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K_E.U25.</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Potrafi wykonywać jakościowe i ilościowe badania parametrów toksykologicznych.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K_E.U26.</w:t>
            </w:r>
          </w:p>
        </w:tc>
        <w:tc>
          <w:tcPr>
            <w:tcW w:w="8791" w:type="dxa"/>
            <w:gridSpan w:val="2"/>
            <w:vAlign w:val="center"/>
          </w:tcPr>
          <w:p w:rsidR="00AA1AC9" w:rsidRPr="00EB1F4B" w:rsidRDefault="00AA1AC9" w:rsidP="0068079D">
            <w:pPr>
              <w:spacing w:after="3" w:line="240" w:lineRule="auto"/>
              <w:ind w:right="368"/>
              <w:jc w:val="both"/>
              <w:rPr>
                <w:rFonts w:ascii="Times New Roman" w:hAnsi="Times New Roman"/>
              </w:rPr>
            </w:pPr>
            <w:r w:rsidRPr="00EB1F4B">
              <w:rPr>
                <w:rFonts w:ascii="Times New Roman" w:hAnsi="Times New Roman"/>
              </w:rPr>
              <w:t xml:space="preserve">Potrafi zinterpretować wyniki badań toksykologicznych w aspekcie rozpoznania zatrucia określonym </w:t>
            </w:r>
            <w:proofErr w:type="spellStart"/>
            <w:r w:rsidRPr="00EB1F4B">
              <w:rPr>
                <w:rFonts w:ascii="Times New Roman" w:hAnsi="Times New Roman"/>
              </w:rPr>
              <w:t>ksenobiotykiem</w:t>
            </w:r>
            <w:proofErr w:type="spellEnd"/>
            <w:r w:rsidRPr="00EB1F4B">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 xml:space="preserve">Potrafi wyjaśniać pacjentowi lub zleceniodawcy wpływ czynników </w:t>
            </w:r>
            <w:proofErr w:type="spellStart"/>
            <w:r w:rsidRPr="00EB1F4B">
              <w:rPr>
                <w:rFonts w:ascii="Times New Roman" w:hAnsi="Times New Roman"/>
              </w:rPr>
              <w:t>przedlaboratoryjnych</w:t>
            </w:r>
            <w:proofErr w:type="spellEnd"/>
            <w:r w:rsidRPr="00EB1F4B">
              <w:rPr>
                <w:rFonts w:ascii="Times New Roman" w:hAnsi="Times New Roman"/>
              </w:rPr>
              <w:t xml:space="preserve"> na jakość wyniku, w tym konieczność powtórzenia badania.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K_F.U2.</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 xml:space="preserve">Potrafi poinstruować pacjenta przed pobraniem materiału biologicznego do badań, stawiając jego dobro na pierwszym miejscu.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K_F.U3.</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Potrafi pobierać materiał biologiczny do badań, stosując zasady bezpieczeństwa i higieny pracy oraz znając zasady udzielania pierwszej pomocy przedmedycznej.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K_F.U4.</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Potrafi oceniać przydatność materiału biologicznego do badań, przechowywać go i przygotowywać do analizy, kierując się zasadami Dobrej Praktyki Laboratoryjnej.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K_F.U5.</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 xml:space="preserve">Potrafi dobierać i oceniać przydatność diagnostycznej metody analitycznej w kontekście celu analizy, kalibracji metody, precyzji wykonania i obliczania wyników, z uwzględnieniem ich wiarygodności i analizy statystycznej.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K_F.U6.</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 xml:space="preserve">Potrafi posługiwać się zarówno prostym, jak i zaawansowanym technicznie sprzętem i aparaturą medyczną, stosując się do zasad ich użytkowania i konserwacji.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K_F.U7.</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Potrafi stosować procedury walidacji aparatury pomiarowej i metod badawczych zgodne z zasadami kontroli jakości.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K_F.U8.</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Potrafi prowadzić i dokumentować wewnątrzlaboratoryjną i </w:t>
            </w:r>
            <w:proofErr w:type="spellStart"/>
            <w:r w:rsidRPr="00EB1F4B">
              <w:rPr>
                <w:rFonts w:ascii="Times New Roman" w:hAnsi="Times New Roman"/>
              </w:rPr>
              <w:t>zewnątrzlaboratoryjną</w:t>
            </w:r>
            <w:proofErr w:type="spellEnd"/>
            <w:r w:rsidRPr="00EB1F4B">
              <w:rPr>
                <w:rFonts w:ascii="Times New Roman" w:hAnsi="Times New Roman"/>
              </w:rPr>
              <w:t xml:space="preserve"> kontrolę jakości badań laboratoryjnych.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K_F.U9.</w:t>
            </w:r>
          </w:p>
        </w:tc>
        <w:tc>
          <w:tcPr>
            <w:tcW w:w="8791" w:type="dxa"/>
            <w:gridSpan w:val="2"/>
            <w:vAlign w:val="center"/>
          </w:tcPr>
          <w:p w:rsidR="00AA1AC9" w:rsidRPr="00EB1F4B" w:rsidRDefault="00AA1AC9" w:rsidP="0068079D">
            <w:pPr>
              <w:spacing w:after="5" w:line="240" w:lineRule="auto"/>
              <w:ind w:right="239"/>
              <w:jc w:val="both"/>
              <w:rPr>
                <w:rFonts w:ascii="Times New Roman" w:hAnsi="Times New Roman"/>
              </w:rPr>
            </w:pPr>
            <w:r w:rsidRPr="00EB1F4B">
              <w:rPr>
                <w:rFonts w:ascii="Times New Roman" w:hAnsi="Times New Roman"/>
              </w:rPr>
              <w:t>Potrafi wykonywać badania jakościowe i ilościowe parametrów gospodarki węglowodanowej, lipidowej, białkowej, elektrolitowej i kwasowo-zasadowej.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K_F.U10.</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uzyskiwać wiarygodne wyniki jakościowych i ilościowych badań płynów ustrojowych, wydalin i wydzielin, w tym płynu mózgowo-rdzeniowego i stawowego, płynów z jam ciała, treści żołądkowej i dwunastniczej oraz wymazów, popłuczyn i zeskrobin.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K_F.U11.</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dobierać i stosować właściwe izotopy promieniotwórcze w celach diagnostycznych.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K_F.U12.</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Umie zaplanować i wykonywać badania z zakresu diagnostyki wirusologicznej, bakteriologicznej, </w:t>
            </w:r>
            <w:proofErr w:type="spellStart"/>
            <w:r w:rsidRPr="00EB1F4B">
              <w:rPr>
                <w:rFonts w:ascii="Times New Roman" w:hAnsi="Times New Roman"/>
              </w:rPr>
              <w:t>mykologicznej</w:t>
            </w:r>
            <w:proofErr w:type="spellEnd"/>
            <w:r w:rsidRPr="00EB1F4B">
              <w:rPr>
                <w:rFonts w:ascii="Times New Roman" w:hAnsi="Times New Roman"/>
              </w:rPr>
              <w:t xml:space="preserve"> i parazytologicznej, z uwzględnieniem metod mikroskopowych, hodowlanych, biochemicznych, serologicznych, biologicznych i molekularnych.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K_F.U13.</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stosować metody oznaczania wrażliwości drobnoustrojów na antybiotyki i chemioterapeutyki.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K_F.U14.</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stosować metody wykrywania oporności drobnoustrojów na antybiotyki i chemioterapeutyki.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K_F.U15.</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wykonywać – z zastosowaniem metod manualnych i automatycznych – badania hematologiczne i </w:t>
            </w:r>
            <w:proofErr w:type="spellStart"/>
            <w:r w:rsidRPr="00EB1F4B">
              <w:rPr>
                <w:rFonts w:ascii="Times New Roman" w:hAnsi="Times New Roman"/>
              </w:rPr>
              <w:t>koagulologiczne</w:t>
            </w:r>
            <w:proofErr w:type="spellEnd"/>
            <w:r w:rsidRPr="00EB1F4B">
              <w:rPr>
                <w:rFonts w:ascii="Times New Roman" w:hAnsi="Times New Roman"/>
              </w:rPr>
              <w:t xml:space="preserve">.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K_F.U16.</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oceniać pod względem jakościowym i ilościowym preparaty mikroskopowe krwi obwodowej, szpiku kostnego i węzła chłonnego.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K_F.U17.</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Potrafi oznaczać grupę krwi w odpowiednich układach grupowych.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K_F.U18.</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wykonywać pośrednie i bezpośrednie testy </w:t>
            </w:r>
            <w:proofErr w:type="spellStart"/>
            <w:r w:rsidRPr="00EB1F4B">
              <w:rPr>
                <w:rFonts w:ascii="Times New Roman" w:hAnsi="Times New Roman"/>
              </w:rPr>
              <w:t>antyglobulinowe</w:t>
            </w:r>
            <w:proofErr w:type="spellEnd"/>
            <w:r w:rsidRPr="00EB1F4B">
              <w:rPr>
                <w:rFonts w:ascii="Times New Roman" w:hAnsi="Times New Roman"/>
              </w:rPr>
              <w:t xml:space="preserve"> oraz próby zgodności serologicznej.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K_F.U19.</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uzyskiwać wiarygodne wyniki badań </w:t>
            </w:r>
            <w:proofErr w:type="spellStart"/>
            <w:r w:rsidRPr="00EB1F4B">
              <w:rPr>
                <w:rFonts w:ascii="Times New Roman" w:hAnsi="Times New Roman"/>
              </w:rPr>
              <w:t>cytomorfologicznych</w:t>
            </w:r>
            <w:proofErr w:type="spellEnd"/>
            <w:r w:rsidRPr="00EB1F4B">
              <w:rPr>
                <w:rFonts w:ascii="Times New Roman" w:hAnsi="Times New Roman"/>
              </w:rPr>
              <w:t xml:space="preserve">, cytochemicznych i </w:t>
            </w:r>
            <w:proofErr w:type="spellStart"/>
            <w:r w:rsidRPr="00EB1F4B">
              <w:rPr>
                <w:rFonts w:ascii="Times New Roman" w:hAnsi="Times New Roman"/>
              </w:rPr>
              <w:t>cytoenzymatycznych</w:t>
            </w:r>
            <w:proofErr w:type="spellEnd"/>
            <w:r w:rsidRPr="00EB1F4B">
              <w:rPr>
                <w:rFonts w:ascii="Times New Roman" w:hAnsi="Times New Roman"/>
              </w:rPr>
              <w:t>.</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K_F.U20.</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Potrafi oceniać poprawność i zinterpretować poszczególne oraz zbiorcze wyniki badań w aspekcie rozpoznawania określonej patologii.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K_F.U21.</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 xml:space="preserve">Potrafi proponować algorytmy, profile i schematy postępowania diagnostycznego w różnych stanach klinicznych zgodne z zasadami etyki zawodowej, wymogami Dobrej Praktyki Laboratoryjnej i medycyny laboratoryjnej opartej na dowodach naukowych.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K_F.U22.</w:t>
            </w:r>
          </w:p>
        </w:tc>
        <w:tc>
          <w:tcPr>
            <w:tcW w:w="8791" w:type="dxa"/>
            <w:gridSpan w:val="2"/>
            <w:vAlign w:val="center"/>
          </w:tcPr>
          <w:p w:rsidR="00AA1AC9" w:rsidRPr="00EB1F4B" w:rsidRDefault="00AA1AC9" w:rsidP="0068079D">
            <w:pPr>
              <w:spacing w:after="2" w:line="240" w:lineRule="auto"/>
              <w:ind w:right="349" w:firstLine="1"/>
              <w:jc w:val="both"/>
              <w:rPr>
                <w:rFonts w:ascii="Times New Roman" w:hAnsi="Times New Roman"/>
              </w:rPr>
            </w:pPr>
            <w:r w:rsidRPr="00EB1F4B">
              <w:rPr>
                <w:rFonts w:ascii="Times New Roman" w:hAnsi="Times New Roman"/>
              </w:rPr>
              <w:t xml:space="preserve">Potrafi dokonywać krytycznej analizy, syntezy i oceny problemów diagnostycznych, formułując na ich podstawie wnioski przydatne lekarzowi wstawianiu właściwej diagnozy, zgodnej z postępem wiedzy i rachunkiem ekonomicznym.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K_F.U23.</w:t>
            </w:r>
          </w:p>
        </w:tc>
        <w:tc>
          <w:tcPr>
            <w:tcW w:w="8791" w:type="dxa"/>
            <w:gridSpan w:val="2"/>
            <w:vAlign w:val="center"/>
          </w:tcPr>
          <w:p w:rsidR="00AA1AC9" w:rsidRPr="00EB1F4B" w:rsidRDefault="00AA1AC9" w:rsidP="0068079D">
            <w:pPr>
              <w:spacing w:after="2" w:line="240" w:lineRule="auto"/>
              <w:ind w:right="349"/>
              <w:jc w:val="both"/>
              <w:rPr>
                <w:rFonts w:ascii="Times New Roman" w:hAnsi="Times New Roman"/>
              </w:rPr>
            </w:pPr>
            <w:r w:rsidRPr="00EB1F4B">
              <w:rPr>
                <w:rFonts w:ascii="Times New Roman" w:hAnsi="Times New Roman"/>
              </w:rPr>
              <w:t>Potrafi stosować przepisy prawa, wytyczne oraz rekomendacje w zakresie wykonywania badań laboratoryjnych.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K_G.U1.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zaplanować eksperyment i omówić jego cel oraz spodziewane wyniki.</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K_G.U2.</w:t>
            </w:r>
          </w:p>
        </w:tc>
        <w:tc>
          <w:tcPr>
            <w:tcW w:w="8791" w:type="dxa"/>
            <w:gridSpan w:val="2"/>
            <w:vAlign w:val="center"/>
          </w:tcPr>
          <w:p w:rsidR="00AA1AC9" w:rsidRPr="00EB1F4B" w:rsidRDefault="00AA1AC9" w:rsidP="0068079D">
            <w:pPr>
              <w:spacing w:after="6" w:line="240" w:lineRule="auto"/>
              <w:ind w:right="237"/>
              <w:jc w:val="both"/>
              <w:rPr>
                <w:rFonts w:ascii="Times New Roman" w:hAnsi="Times New Roman"/>
              </w:rPr>
            </w:pPr>
            <w:r w:rsidRPr="00EB1F4B">
              <w:rPr>
                <w:rFonts w:ascii="Times New Roman" w:hAnsi="Times New Roman"/>
              </w:rPr>
              <w:t xml:space="preserve">Potrafi zinterpretować dane doświadczalne i odnieść je do aktualnego stanu wiedzy w dziedzinie nauk medycznych.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K_G.U3.</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korzystać ze specjalistycznej literatury naukowej krajowej i zagranicznej.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K_G.U4.</w:t>
            </w:r>
          </w:p>
        </w:tc>
        <w:tc>
          <w:tcPr>
            <w:tcW w:w="8791" w:type="dxa"/>
            <w:gridSpan w:val="2"/>
            <w:vAlign w:val="center"/>
          </w:tcPr>
          <w:p w:rsidR="00AA1AC9" w:rsidRPr="00EB1F4B" w:rsidRDefault="00AA1AC9" w:rsidP="0068079D">
            <w:pPr>
              <w:tabs>
                <w:tab w:val="center" w:pos="587"/>
                <w:tab w:val="center" w:pos="5384"/>
              </w:tabs>
              <w:spacing w:after="0" w:line="240" w:lineRule="auto"/>
              <w:jc w:val="both"/>
              <w:rPr>
                <w:rFonts w:ascii="Times New Roman" w:hAnsi="Times New Roman"/>
              </w:rPr>
            </w:pPr>
            <w:r w:rsidRPr="00EB1F4B">
              <w:rPr>
                <w:rFonts w:ascii="Times New Roman" w:hAnsi="Times New Roman"/>
              </w:rPr>
              <w:t xml:space="preserve">Potrafi przeprowadzić eksperyment, interpretować i dokumentować wyniki badań.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K_G.U5.</w:t>
            </w:r>
          </w:p>
        </w:tc>
        <w:tc>
          <w:tcPr>
            <w:tcW w:w="8791" w:type="dxa"/>
            <w:gridSpan w:val="2"/>
            <w:vAlign w:val="center"/>
          </w:tcPr>
          <w:p w:rsidR="00AA1AC9" w:rsidRPr="00EB1F4B" w:rsidRDefault="00AA1AC9" w:rsidP="0068079D">
            <w:pPr>
              <w:tabs>
                <w:tab w:val="center" w:pos="587"/>
                <w:tab w:val="center" w:pos="5380"/>
              </w:tabs>
              <w:spacing w:after="0" w:line="240" w:lineRule="auto"/>
              <w:jc w:val="both"/>
              <w:rPr>
                <w:rFonts w:ascii="Times New Roman" w:hAnsi="Times New Roman"/>
              </w:rPr>
            </w:pPr>
            <w:r w:rsidRPr="00EB1F4B">
              <w:rPr>
                <w:rFonts w:ascii="Times New Roman" w:hAnsi="Times New Roman"/>
              </w:rPr>
              <w:tab/>
              <w:t xml:space="preserve">Potrafi przygotować pracę dyplomową zgodnie z regułami redagowania tych prac.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K_G.U6.</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dokonywać prezentacji wyników badań.</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K_H.U1.</w:t>
            </w:r>
          </w:p>
        </w:tc>
        <w:tc>
          <w:tcPr>
            <w:tcW w:w="8791" w:type="dxa"/>
            <w:gridSpan w:val="2"/>
            <w:vAlign w:val="center"/>
          </w:tcPr>
          <w:p w:rsidR="00AA1AC9" w:rsidRPr="00EB1F4B" w:rsidRDefault="00AA1AC9" w:rsidP="0068079D">
            <w:pPr>
              <w:spacing w:after="3" w:line="240" w:lineRule="auto"/>
              <w:ind w:right="336"/>
              <w:jc w:val="both"/>
              <w:rPr>
                <w:rFonts w:ascii="Times New Roman" w:hAnsi="Times New Roman"/>
              </w:rPr>
            </w:pPr>
            <w:r w:rsidRPr="00EB1F4B">
              <w:rPr>
                <w:rFonts w:ascii="Times New Roman" w:hAnsi="Times New Roman"/>
              </w:rPr>
              <w:t xml:space="preserve">Potrafi organizować pracę w poszczególnych pracowniach laboratorium diagnostycznego.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K_H.U2.</w:t>
            </w:r>
          </w:p>
        </w:tc>
        <w:tc>
          <w:tcPr>
            <w:tcW w:w="8791" w:type="dxa"/>
            <w:gridSpan w:val="2"/>
            <w:vAlign w:val="center"/>
          </w:tcPr>
          <w:p w:rsidR="00AA1AC9" w:rsidRPr="00EB1F4B" w:rsidRDefault="00AA1AC9" w:rsidP="0068079D">
            <w:pPr>
              <w:spacing w:after="3" w:line="240" w:lineRule="auto"/>
              <w:ind w:right="336"/>
              <w:jc w:val="both"/>
              <w:rPr>
                <w:rFonts w:ascii="Times New Roman" w:hAnsi="Times New Roman"/>
              </w:rPr>
            </w:pPr>
            <w:r w:rsidRPr="00EB1F4B">
              <w:rPr>
                <w:rFonts w:ascii="Times New Roman" w:hAnsi="Times New Roman"/>
              </w:rPr>
              <w:t xml:space="preserve">Potrafi pobierać, przyjmować, dokumentować i wstępnie przygotowywać materiał biologiczny do badań diagnostycznych.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K_H.U3.</w:t>
            </w:r>
          </w:p>
        </w:tc>
        <w:tc>
          <w:tcPr>
            <w:tcW w:w="8791" w:type="dxa"/>
            <w:gridSpan w:val="2"/>
            <w:vAlign w:val="center"/>
          </w:tcPr>
          <w:p w:rsidR="00AA1AC9" w:rsidRPr="00EB1F4B" w:rsidRDefault="00AA1AC9" w:rsidP="0068079D">
            <w:pPr>
              <w:tabs>
                <w:tab w:val="left" w:pos="5505"/>
              </w:tabs>
              <w:spacing w:after="0" w:line="240" w:lineRule="auto"/>
              <w:jc w:val="both"/>
              <w:rPr>
                <w:rFonts w:ascii="Times New Roman" w:hAnsi="Times New Roman"/>
              </w:rPr>
            </w:pPr>
            <w:r w:rsidRPr="00EB1F4B">
              <w:rPr>
                <w:rFonts w:ascii="Times New Roman" w:hAnsi="Times New Roman"/>
              </w:rPr>
              <w:t>Potrafi przeprowadzać badania diagnostyczne z zakresu analityki ogólnej, chemii klinicznej, biochemii klinicznej, hematologii i koagulologii, serologii grup krwi i transfuzjologii, immunologii, diagnostyki mikrobiologicznej i parazytologicznej.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K_H.U4.</w:t>
            </w:r>
          </w:p>
        </w:tc>
        <w:tc>
          <w:tcPr>
            <w:tcW w:w="8791" w:type="dxa"/>
            <w:gridSpan w:val="2"/>
            <w:vAlign w:val="center"/>
          </w:tcPr>
          <w:p w:rsidR="00AA1AC9" w:rsidRPr="00EB1F4B" w:rsidRDefault="00AA1AC9" w:rsidP="0068079D">
            <w:pPr>
              <w:spacing w:after="1" w:line="240" w:lineRule="auto"/>
              <w:ind w:right="292"/>
              <w:jc w:val="both"/>
              <w:rPr>
                <w:rFonts w:ascii="Times New Roman" w:hAnsi="Times New Roman"/>
              </w:rPr>
            </w:pPr>
            <w:r w:rsidRPr="00EB1F4B">
              <w:rPr>
                <w:rFonts w:ascii="Times New Roman" w:hAnsi="Times New Roman"/>
              </w:rPr>
              <w:t>Potrafi prowadzić kontrolę jakości badań i dokumentację laboratoryjną zgodnie z obowiązującymi przepisami oraz zasadami Dobrej Praktyki Laboratoryjnej i etyki zawodowej.</w:t>
            </w:r>
          </w:p>
        </w:tc>
      </w:tr>
      <w:tr w:rsidR="00AA1AC9" w:rsidRPr="006C2654" w:rsidTr="0068079D">
        <w:trPr>
          <w:jc w:val="center"/>
        </w:trPr>
        <w:tc>
          <w:tcPr>
            <w:tcW w:w="10632" w:type="dxa"/>
            <w:gridSpan w:val="3"/>
            <w:vAlign w:val="center"/>
          </w:tcPr>
          <w:p w:rsidR="00AA1AC9" w:rsidRPr="00EB1F4B" w:rsidRDefault="00AA1AC9" w:rsidP="0068079D">
            <w:pPr>
              <w:spacing w:after="0" w:line="240" w:lineRule="auto"/>
              <w:jc w:val="center"/>
              <w:rPr>
                <w:rFonts w:ascii="Times New Roman" w:hAnsi="Times New Roman"/>
                <w:b/>
                <w:bCs/>
                <w:lang w:eastAsia="pl-PL"/>
              </w:rPr>
            </w:pPr>
            <w:r w:rsidRPr="00EB1F4B">
              <w:rPr>
                <w:rFonts w:ascii="Times New Roman" w:hAnsi="Times New Roman"/>
                <w:b/>
                <w:bCs/>
                <w:lang w:eastAsia="pl-PL"/>
              </w:rPr>
              <w:t>KOMPETENCJE SPOŁECZNE</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K_A.K1.</w:t>
            </w:r>
          </w:p>
        </w:tc>
        <w:tc>
          <w:tcPr>
            <w:tcW w:w="8791" w:type="dxa"/>
            <w:gridSpan w:val="2"/>
            <w:vAlign w:val="center"/>
          </w:tcPr>
          <w:p w:rsidR="00AA1AC9" w:rsidRPr="00EB1F4B" w:rsidRDefault="00AA1AC9" w:rsidP="0068079D">
            <w:pPr>
              <w:tabs>
                <w:tab w:val="center" w:pos="587"/>
                <w:tab w:val="center" w:pos="4020"/>
              </w:tabs>
              <w:spacing w:after="0" w:line="240" w:lineRule="auto"/>
              <w:jc w:val="both"/>
              <w:rPr>
                <w:rFonts w:ascii="Times New Roman" w:hAnsi="Times New Roman"/>
              </w:rPr>
            </w:pPr>
            <w:r w:rsidRPr="00EB1F4B">
              <w:rPr>
                <w:rFonts w:ascii="Times New Roman" w:hAnsi="Times New Roman"/>
              </w:rPr>
              <w:t>Jest świadomy konieczności stałego dokształcania się.</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K_B.K1.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Potrafi wyciągać i formułować wnioski z własnych pomiarów i obserwacji.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lastRenderedPageBreak/>
              <w:t>K_B.K2.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Dąży do korzystania z obiektywnych źródeł informacji naukowej.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K_C.K1.</w:t>
            </w:r>
          </w:p>
        </w:tc>
        <w:tc>
          <w:tcPr>
            <w:tcW w:w="8791" w:type="dxa"/>
            <w:gridSpan w:val="2"/>
            <w:vAlign w:val="center"/>
          </w:tcPr>
          <w:p w:rsidR="00AA1AC9" w:rsidRPr="00EB1F4B" w:rsidRDefault="00AA1AC9" w:rsidP="0068079D">
            <w:pPr>
              <w:spacing w:after="3" w:line="240" w:lineRule="auto"/>
              <w:ind w:right="349"/>
              <w:jc w:val="both"/>
              <w:rPr>
                <w:rFonts w:ascii="Times New Roman" w:hAnsi="Times New Roman"/>
              </w:rPr>
            </w:pPr>
            <w:r w:rsidRPr="00EB1F4B">
              <w:rPr>
                <w:rFonts w:ascii="Times New Roman" w:hAnsi="Times New Roman"/>
              </w:rPr>
              <w:t>Potrafi oceniać działania oraz rozstrzygać dylematy w zakresie diagnostyki laboratoryjnej w oparciu o normy i zasady etyczne.</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K_C.K2.</w:t>
            </w:r>
          </w:p>
        </w:tc>
        <w:tc>
          <w:tcPr>
            <w:tcW w:w="8791" w:type="dxa"/>
            <w:gridSpan w:val="2"/>
            <w:vAlign w:val="center"/>
          </w:tcPr>
          <w:p w:rsidR="00AA1AC9" w:rsidRPr="00EB1F4B" w:rsidRDefault="00AA1AC9" w:rsidP="0068079D">
            <w:pPr>
              <w:spacing w:after="3" w:line="240" w:lineRule="auto"/>
              <w:ind w:right="349"/>
              <w:jc w:val="both"/>
              <w:rPr>
                <w:rFonts w:ascii="Times New Roman" w:hAnsi="Times New Roman"/>
              </w:rPr>
            </w:pPr>
            <w:r w:rsidRPr="00EB1F4B">
              <w:rPr>
                <w:rFonts w:ascii="Times New Roman" w:hAnsi="Times New Roman"/>
              </w:rPr>
              <w:t xml:space="preserve">Ma świadomość społecznych uwarunkowań i ograniczeń wynikających z choroby i potrzeby propagowania </w:t>
            </w:r>
            <w:proofErr w:type="spellStart"/>
            <w:r w:rsidRPr="00EB1F4B">
              <w:rPr>
                <w:rFonts w:ascii="Times New Roman" w:hAnsi="Times New Roman"/>
              </w:rPr>
              <w:t>zachowań</w:t>
            </w:r>
            <w:proofErr w:type="spellEnd"/>
            <w:r w:rsidRPr="00EB1F4B">
              <w:rPr>
                <w:rFonts w:ascii="Times New Roman" w:hAnsi="Times New Roman"/>
              </w:rPr>
              <w:t xml:space="preserve"> prozdrowotnych.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K_C.K3.</w:t>
            </w:r>
          </w:p>
        </w:tc>
        <w:tc>
          <w:tcPr>
            <w:tcW w:w="8791" w:type="dxa"/>
            <w:gridSpan w:val="2"/>
            <w:vAlign w:val="center"/>
          </w:tcPr>
          <w:p w:rsidR="00AA1AC9" w:rsidRPr="00EB1F4B" w:rsidRDefault="00AA1AC9" w:rsidP="0068079D">
            <w:pPr>
              <w:tabs>
                <w:tab w:val="center" w:pos="582"/>
                <w:tab w:val="center" w:pos="1795"/>
                <w:tab w:val="center" w:pos="3014"/>
                <w:tab w:val="center" w:pos="4423"/>
                <w:tab w:val="center" w:pos="5453"/>
                <w:tab w:val="center" w:pos="6454"/>
                <w:tab w:val="center" w:pos="7592"/>
                <w:tab w:val="center" w:pos="8859"/>
              </w:tabs>
              <w:spacing w:after="0" w:line="240" w:lineRule="auto"/>
              <w:jc w:val="both"/>
              <w:rPr>
                <w:rFonts w:ascii="Times New Roman" w:hAnsi="Times New Roman"/>
              </w:rPr>
            </w:pPr>
            <w:r w:rsidRPr="00EB1F4B">
              <w:rPr>
                <w:rFonts w:ascii="Times New Roman" w:hAnsi="Times New Roman"/>
              </w:rPr>
              <w:t xml:space="preserve">Posiada umiejętność współpracy oraz wspierania działań </w:t>
            </w:r>
            <w:r w:rsidRPr="00EB1F4B">
              <w:rPr>
                <w:rFonts w:ascii="Times New Roman" w:hAnsi="Times New Roman"/>
              </w:rPr>
              <w:tab/>
              <w:t xml:space="preserve">pomocowych i zaradczych.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K_D.K1.</w:t>
            </w:r>
          </w:p>
        </w:tc>
        <w:tc>
          <w:tcPr>
            <w:tcW w:w="8791" w:type="dxa"/>
            <w:gridSpan w:val="2"/>
            <w:vAlign w:val="center"/>
          </w:tcPr>
          <w:p w:rsidR="00AA1AC9" w:rsidRPr="00EB1F4B" w:rsidRDefault="00AA1AC9" w:rsidP="0068079D">
            <w:pPr>
              <w:spacing w:after="3" w:line="240" w:lineRule="auto"/>
              <w:ind w:right="265"/>
              <w:jc w:val="both"/>
              <w:rPr>
                <w:rFonts w:ascii="Times New Roman" w:hAnsi="Times New Roman"/>
              </w:rPr>
            </w:pPr>
            <w:r w:rsidRPr="00EB1F4B">
              <w:rPr>
                <w:rFonts w:ascii="Times New Roman" w:hAnsi="Times New Roman"/>
              </w:rPr>
              <w:t>Ma świadomość własnej roli zawodowej, wykazuje szacunek do pracy własnej i innych ludzi oraz dba o powierzony sprzęt.</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K_D.K2.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Postępuje w sposób profesjonalny, przestrzega zasad moralnych i etyki zawodowej.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K_E.K1.</w:t>
            </w:r>
          </w:p>
        </w:tc>
        <w:tc>
          <w:tcPr>
            <w:tcW w:w="8791" w:type="dxa"/>
            <w:gridSpan w:val="2"/>
            <w:vAlign w:val="center"/>
          </w:tcPr>
          <w:p w:rsidR="00AA1AC9" w:rsidRPr="00EB1F4B" w:rsidRDefault="00AA1AC9" w:rsidP="0068079D">
            <w:pPr>
              <w:spacing w:after="3" w:line="240" w:lineRule="auto"/>
              <w:ind w:right="368"/>
              <w:jc w:val="both"/>
              <w:rPr>
                <w:rFonts w:ascii="Times New Roman" w:hAnsi="Times New Roman"/>
              </w:rPr>
            </w:pPr>
            <w:r w:rsidRPr="00EB1F4B">
              <w:rPr>
                <w:rFonts w:ascii="Times New Roman" w:hAnsi="Times New Roman"/>
              </w:rPr>
              <w:t xml:space="preserve">Potrafi wykazywać się kreatywnością w działaniu związanym z realizacją zadań diagnosty laboratoryjnego.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K_E.K2.</w:t>
            </w:r>
          </w:p>
        </w:tc>
        <w:tc>
          <w:tcPr>
            <w:tcW w:w="8791" w:type="dxa"/>
            <w:gridSpan w:val="2"/>
            <w:vAlign w:val="center"/>
          </w:tcPr>
          <w:p w:rsidR="00AA1AC9" w:rsidRPr="00EB1F4B" w:rsidRDefault="00AA1AC9" w:rsidP="0068079D">
            <w:pPr>
              <w:spacing w:after="3" w:line="240" w:lineRule="auto"/>
              <w:ind w:right="368"/>
              <w:jc w:val="both"/>
              <w:rPr>
                <w:rFonts w:ascii="Times New Roman" w:hAnsi="Times New Roman"/>
              </w:rPr>
            </w:pPr>
            <w:r w:rsidRPr="00EB1F4B">
              <w:rPr>
                <w:rFonts w:ascii="Times New Roman" w:hAnsi="Times New Roman"/>
              </w:rPr>
              <w:t xml:space="preserve">Rozumie ważność działań zespołowych i potrafi brać odpowiedzialność za wyniki wspólnych działań.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K_E.K3.</w:t>
            </w:r>
          </w:p>
        </w:tc>
        <w:tc>
          <w:tcPr>
            <w:tcW w:w="8791" w:type="dxa"/>
            <w:gridSpan w:val="2"/>
            <w:vAlign w:val="center"/>
          </w:tcPr>
          <w:p w:rsidR="00AA1AC9" w:rsidRPr="00EB1F4B" w:rsidRDefault="00AA1AC9" w:rsidP="0068079D">
            <w:pPr>
              <w:spacing w:after="0" w:line="240" w:lineRule="auto"/>
              <w:ind w:right="147"/>
              <w:jc w:val="both"/>
              <w:rPr>
                <w:rFonts w:ascii="Times New Roman" w:hAnsi="Times New Roman"/>
              </w:rPr>
            </w:pPr>
            <w:r w:rsidRPr="00EB1F4B">
              <w:rPr>
                <w:rFonts w:ascii="Times New Roman" w:hAnsi="Times New Roman"/>
              </w:rPr>
              <w:t xml:space="preserve">Ma świadomość odpowiedzialności związanej z decyzjami podejmowanymi w ramach działalności zawodowej, w szczególności w kategoriach bezpieczeństwa własnego i innych osób.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K_E.K4.</w:t>
            </w:r>
          </w:p>
        </w:tc>
        <w:tc>
          <w:tcPr>
            <w:tcW w:w="8791" w:type="dxa"/>
            <w:gridSpan w:val="2"/>
            <w:vAlign w:val="center"/>
          </w:tcPr>
          <w:p w:rsidR="00AA1AC9" w:rsidRPr="00EB1F4B" w:rsidRDefault="00AA1AC9" w:rsidP="0068079D">
            <w:pPr>
              <w:tabs>
                <w:tab w:val="center" w:pos="556"/>
                <w:tab w:val="center" w:pos="5287"/>
              </w:tabs>
              <w:spacing w:after="0" w:line="240" w:lineRule="auto"/>
              <w:jc w:val="both"/>
              <w:rPr>
                <w:rFonts w:ascii="Times New Roman" w:hAnsi="Times New Roman"/>
              </w:rPr>
            </w:pPr>
            <w:r w:rsidRPr="00EB1F4B">
              <w:rPr>
                <w:rFonts w:ascii="Times New Roman" w:hAnsi="Times New Roman"/>
              </w:rPr>
              <w:t>Potrafi formułować opinie dotyczące różnych aspektów działalności zawodowej.</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K_F.K1.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Potrafi komunikować się z odbiorcami wyników badań laboratoryjnych.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K_F.K2.</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Posiada umiejętność pracy w zespole specjalistów, w środowisku wielokulturowym i wielonarodowościowym.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K_F.K3.</w:t>
            </w:r>
          </w:p>
        </w:tc>
        <w:tc>
          <w:tcPr>
            <w:tcW w:w="8791" w:type="dxa"/>
            <w:gridSpan w:val="2"/>
            <w:vAlign w:val="center"/>
          </w:tcPr>
          <w:p w:rsidR="00AA1AC9" w:rsidRPr="00EB1F4B" w:rsidRDefault="00AA1AC9" w:rsidP="0068079D">
            <w:pPr>
              <w:spacing w:after="2" w:line="240" w:lineRule="auto"/>
              <w:ind w:right="237"/>
              <w:jc w:val="both"/>
              <w:rPr>
                <w:rFonts w:ascii="Times New Roman" w:hAnsi="Times New Roman"/>
              </w:rPr>
            </w:pPr>
            <w:r w:rsidRPr="00EB1F4B">
              <w:rPr>
                <w:rFonts w:ascii="Times New Roman" w:hAnsi="Times New Roman"/>
              </w:rPr>
              <w:t>Stosuje zasady koleżeństwa zawodowego i współpracy z przedstawicielami innych zawodów medycznych.</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K_G.K1.</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 xml:space="preserve">Potrafi wyciągać i formułować wnioski z własnej pracy.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K_G.K2.</w:t>
            </w:r>
          </w:p>
        </w:tc>
        <w:tc>
          <w:tcPr>
            <w:tcW w:w="8791" w:type="dxa"/>
            <w:gridSpan w:val="2"/>
            <w:vAlign w:val="center"/>
          </w:tcPr>
          <w:p w:rsidR="00AA1AC9" w:rsidRPr="00EB1F4B" w:rsidRDefault="00AA1AC9" w:rsidP="0068079D">
            <w:pPr>
              <w:spacing w:after="1" w:line="240" w:lineRule="auto"/>
              <w:ind w:right="237"/>
              <w:jc w:val="both"/>
              <w:rPr>
                <w:rFonts w:ascii="Times New Roman" w:hAnsi="Times New Roman"/>
              </w:rPr>
            </w:pPr>
            <w:r w:rsidRPr="00EB1F4B">
              <w:rPr>
                <w:rFonts w:ascii="Times New Roman" w:hAnsi="Times New Roman"/>
              </w:rPr>
              <w:t xml:space="preserve">Ostrożnie i krytycznie przyjmuje, dostępne w masowych mediach, informacje mające odniesienie do nauk przyrodniczych.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K_G.K3.</w:t>
            </w:r>
          </w:p>
        </w:tc>
        <w:tc>
          <w:tcPr>
            <w:tcW w:w="8791" w:type="dxa"/>
            <w:gridSpan w:val="2"/>
            <w:vAlign w:val="center"/>
          </w:tcPr>
          <w:p w:rsidR="00AA1AC9" w:rsidRPr="00EB1F4B" w:rsidRDefault="00AA1AC9" w:rsidP="0068079D">
            <w:pPr>
              <w:spacing w:after="0" w:line="240" w:lineRule="auto"/>
              <w:jc w:val="both"/>
              <w:rPr>
                <w:rFonts w:ascii="Times New Roman" w:hAnsi="Times New Roman"/>
              </w:rPr>
            </w:pPr>
            <w:r w:rsidRPr="00EB1F4B">
              <w:rPr>
                <w:rFonts w:ascii="Times New Roman" w:hAnsi="Times New Roman"/>
              </w:rPr>
              <w:t>Posiada umiejętność i nawyk doskonalenia zawodowego.</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K_H.K1.</w:t>
            </w:r>
          </w:p>
        </w:tc>
        <w:tc>
          <w:tcPr>
            <w:tcW w:w="8791" w:type="dxa"/>
            <w:gridSpan w:val="2"/>
            <w:vAlign w:val="center"/>
          </w:tcPr>
          <w:p w:rsidR="00AA1AC9" w:rsidRPr="00EB1F4B" w:rsidRDefault="00AA1AC9" w:rsidP="0068079D">
            <w:pPr>
              <w:tabs>
                <w:tab w:val="center" w:pos="644"/>
                <w:tab w:val="center" w:pos="5116"/>
              </w:tabs>
              <w:spacing w:after="0" w:line="240" w:lineRule="auto"/>
              <w:jc w:val="both"/>
              <w:rPr>
                <w:rFonts w:ascii="Times New Roman" w:hAnsi="Times New Roman"/>
              </w:rPr>
            </w:pPr>
            <w:r w:rsidRPr="00EB1F4B">
              <w:rPr>
                <w:rFonts w:ascii="Times New Roman" w:hAnsi="Times New Roman"/>
              </w:rPr>
              <w:t>Jest przygotowany do przestrzegania tajemnicy zawodowej i praw pacjenta.</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K_H.K2.</w:t>
            </w:r>
          </w:p>
        </w:tc>
        <w:tc>
          <w:tcPr>
            <w:tcW w:w="8791" w:type="dxa"/>
            <w:gridSpan w:val="2"/>
            <w:vAlign w:val="center"/>
          </w:tcPr>
          <w:p w:rsidR="00AA1AC9" w:rsidRPr="00EB1F4B" w:rsidRDefault="00AA1AC9" w:rsidP="0068079D">
            <w:pPr>
              <w:spacing w:after="1" w:line="240" w:lineRule="auto"/>
              <w:ind w:right="292"/>
              <w:jc w:val="both"/>
              <w:rPr>
                <w:rFonts w:ascii="Times New Roman" w:hAnsi="Times New Roman"/>
              </w:rPr>
            </w:pPr>
            <w:r w:rsidRPr="00EB1F4B">
              <w:rPr>
                <w:rFonts w:ascii="Times New Roman" w:hAnsi="Times New Roman"/>
              </w:rPr>
              <w:t xml:space="preserve">Potrafi pracować w zespole, odpowiednio określając priorytety służące realizacji danego zadania. </w:t>
            </w:r>
          </w:p>
        </w:tc>
      </w:tr>
      <w:tr w:rsidR="00AA1AC9" w:rsidRPr="006C2654" w:rsidTr="0068079D">
        <w:trPr>
          <w:jc w:val="center"/>
        </w:trPr>
        <w:tc>
          <w:tcPr>
            <w:tcW w:w="1841" w:type="dxa"/>
            <w:vAlign w:val="center"/>
          </w:tcPr>
          <w:p w:rsidR="00AA1AC9" w:rsidRPr="00EB1F4B" w:rsidRDefault="00AA1AC9" w:rsidP="0068079D">
            <w:pPr>
              <w:spacing w:after="0"/>
              <w:jc w:val="center"/>
              <w:rPr>
                <w:rFonts w:ascii="Times New Roman" w:hAnsi="Times New Roman"/>
              </w:rPr>
            </w:pPr>
            <w:r w:rsidRPr="00EB1F4B">
              <w:rPr>
                <w:rFonts w:ascii="Times New Roman" w:hAnsi="Times New Roman"/>
              </w:rPr>
              <w:t>K_H.K3.</w:t>
            </w:r>
          </w:p>
        </w:tc>
        <w:tc>
          <w:tcPr>
            <w:tcW w:w="8791" w:type="dxa"/>
            <w:gridSpan w:val="2"/>
            <w:vAlign w:val="center"/>
          </w:tcPr>
          <w:p w:rsidR="00AA1AC9" w:rsidRPr="00EB1F4B" w:rsidRDefault="00AA1AC9" w:rsidP="0068079D">
            <w:pPr>
              <w:spacing w:after="1" w:line="240" w:lineRule="auto"/>
              <w:ind w:right="292"/>
              <w:jc w:val="both"/>
              <w:rPr>
                <w:rFonts w:ascii="Times New Roman" w:hAnsi="Times New Roman"/>
              </w:rPr>
            </w:pPr>
            <w:r w:rsidRPr="00EB1F4B">
              <w:rPr>
                <w:rFonts w:ascii="Times New Roman" w:hAnsi="Times New Roman"/>
              </w:rPr>
              <w:t>Jest przygotowany do pracy w zawodzie diagnosty laboratoryjnego z zachowaniem dbałości o prestiż zawodowy.</w:t>
            </w:r>
          </w:p>
        </w:tc>
      </w:tr>
    </w:tbl>
    <w:p w:rsidR="00AA1AC9" w:rsidRPr="00EB1F4B" w:rsidRDefault="00AA1AC9" w:rsidP="00AA1AC9">
      <w:pPr>
        <w:spacing w:after="0" w:line="240" w:lineRule="auto"/>
        <w:jc w:val="both"/>
        <w:rPr>
          <w:rFonts w:ascii="Times New Roman" w:hAnsi="Times New Roman"/>
          <w:sz w:val="18"/>
          <w:szCs w:val="18"/>
        </w:rPr>
      </w:pPr>
      <w:r w:rsidRPr="00EB1F4B">
        <w:rPr>
          <w:rFonts w:ascii="Times New Roman" w:hAnsi="Times New Roman"/>
          <w:sz w:val="18"/>
          <w:szCs w:val="18"/>
        </w:rPr>
        <w:t xml:space="preserve">* Program studiów – część A) - efekty uczenia się  (z umieszczoną pod tabelą informacją, kiedy został uchwalony przez radę wydziału oraz od jakiego roku akademickiego miałby obowiązywać) musi być podpisany przez dziekana wydziału. </w:t>
      </w:r>
    </w:p>
    <w:p w:rsidR="00AA1AC9" w:rsidRPr="00EB1F4B" w:rsidRDefault="00AA1AC9" w:rsidP="00AA1AC9">
      <w:pPr>
        <w:shd w:val="clear" w:color="auto" w:fill="FFFFFF"/>
        <w:spacing w:after="0" w:line="360" w:lineRule="auto"/>
        <w:contextualSpacing/>
        <w:rPr>
          <w:rFonts w:ascii="Times New Roman" w:hAnsi="Times New Roman"/>
          <w:sz w:val="18"/>
          <w:szCs w:val="18"/>
        </w:rPr>
      </w:pPr>
      <w:r w:rsidRPr="00EB1F4B">
        <w:rPr>
          <w:rFonts w:ascii="Times New Roman" w:hAnsi="Times New Roman"/>
          <w:sz w:val="18"/>
          <w:szCs w:val="18"/>
        </w:rPr>
        <w:t xml:space="preserve">(1) </w:t>
      </w:r>
    </w:p>
    <w:p w:rsidR="00AA1AC9" w:rsidRPr="00EB1F4B" w:rsidRDefault="00AA1AC9" w:rsidP="00AA1AC9">
      <w:pPr>
        <w:shd w:val="clear" w:color="auto" w:fill="FFFFFF"/>
        <w:spacing w:after="0" w:line="240" w:lineRule="auto"/>
        <w:contextualSpacing/>
        <w:rPr>
          <w:rFonts w:ascii="Times New Roman" w:hAnsi="Times New Roman"/>
          <w:sz w:val="18"/>
          <w:szCs w:val="18"/>
          <w:lang w:eastAsia="pl-PL"/>
        </w:rPr>
      </w:pPr>
      <w:r w:rsidRPr="00EB1F4B">
        <w:rPr>
          <w:rFonts w:ascii="Times New Roman" w:hAnsi="Times New Roman"/>
          <w:sz w:val="18"/>
          <w:szCs w:val="18"/>
        </w:rPr>
        <w:t>Objaśnienia oznaczeń:</w:t>
      </w:r>
    </w:p>
    <w:p w:rsidR="00AA1AC9" w:rsidRPr="00EB1F4B" w:rsidRDefault="00AA1AC9" w:rsidP="00AA1AC9">
      <w:pPr>
        <w:shd w:val="clear" w:color="auto" w:fill="FFFFFF"/>
        <w:spacing w:after="0" w:line="240" w:lineRule="auto"/>
        <w:contextualSpacing/>
        <w:rPr>
          <w:rFonts w:ascii="Times New Roman" w:hAnsi="Times New Roman"/>
          <w:sz w:val="18"/>
          <w:szCs w:val="18"/>
        </w:rPr>
      </w:pPr>
      <w:r w:rsidRPr="00EB1F4B">
        <w:rPr>
          <w:rFonts w:ascii="Times New Roman" w:hAnsi="Times New Roman"/>
          <w:sz w:val="18"/>
          <w:szCs w:val="18"/>
        </w:rPr>
        <w:t xml:space="preserve">K (przed </w:t>
      </w:r>
      <w:proofErr w:type="spellStart"/>
      <w:r w:rsidRPr="00EB1F4B">
        <w:rPr>
          <w:rFonts w:ascii="Times New Roman" w:hAnsi="Times New Roman"/>
          <w:sz w:val="18"/>
          <w:szCs w:val="18"/>
        </w:rPr>
        <w:t>podkreślnikiem</w:t>
      </w:r>
      <w:proofErr w:type="spellEnd"/>
      <w:r w:rsidRPr="00EB1F4B">
        <w:rPr>
          <w:rFonts w:ascii="Times New Roman" w:hAnsi="Times New Roman"/>
          <w:sz w:val="18"/>
          <w:szCs w:val="18"/>
        </w:rPr>
        <w:t>) - kierunkowe efekty uczenia się</w:t>
      </w:r>
    </w:p>
    <w:p w:rsidR="00AA1AC9" w:rsidRPr="00EB1F4B" w:rsidRDefault="00AA1AC9" w:rsidP="00AA1AC9">
      <w:pPr>
        <w:shd w:val="clear" w:color="auto" w:fill="FFFFFF"/>
        <w:spacing w:after="0" w:line="240" w:lineRule="auto"/>
        <w:contextualSpacing/>
        <w:rPr>
          <w:rFonts w:ascii="Times New Roman" w:hAnsi="Times New Roman"/>
          <w:sz w:val="18"/>
          <w:szCs w:val="18"/>
        </w:rPr>
      </w:pPr>
      <w:r w:rsidRPr="00EB1F4B">
        <w:rPr>
          <w:rFonts w:ascii="Times New Roman" w:hAnsi="Times New Roman"/>
          <w:sz w:val="18"/>
          <w:szCs w:val="18"/>
        </w:rPr>
        <w:t>W – kategoria wiedzy</w:t>
      </w:r>
    </w:p>
    <w:p w:rsidR="00AA1AC9" w:rsidRPr="003D713F" w:rsidRDefault="00AA1AC9" w:rsidP="00AA1AC9">
      <w:pPr>
        <w:shd w:val="clear" w:color="auto" w:fill="FFFFFF"/>
        <w:spacing w:after="0" w:line="240" w:lineRule="auto"/>
        <w:contextualSpacing/>
        <w:rPr>
          <w:rFonts w:ascii="Times New Roman" w:hAnsi="Times New Roman"/>
          <w:sz w:val="18"/>
          <w:szCs w:val="18"/>
        </w:rPr>
      </w:pPr>
      <w:r w:rsidRPr="00EB1F4B">
        <w:rPr>
          <w:rFonts w:ascii="Times New Roman" w:hAnsi="Times New Roman"/>
          <w:sz w:val="18"/>
          <w:szCs w:val="18"/>
        </w:rPr>
        <w:t>U – kategoria umiejętności</w:t>
      </w:r>
    </w:p>
    <w:p w:rsidR="00AA1AC9" w:rsidRPr="003D713F" w:rsidRDefault="00AA1AC9" w:rsidP="00AA1AC9">
      <w:pPr>
        <w:shd w:val="clear" w:color="auto" w:fill="FFFFFF"/>
        <w:spacing w:after="0" w:line="240" w:lineRule="auto"/>
        <w:contextualSpacing/>
        <w:rPr>
          <w:rFonts w:ascii="Times New Roman" w:hAnsi="Times New Roman"/>
          <w:sz w:val="18"/>
          <w:szCs w:val="18"/>
        </w:rPr>
      </w:pPr>
      <w:r w:rsidRPr="003D713F">
        <w:rPr>
          <w:rFonts w:ascii="Times New Roman" w:hAnsi="Times New Roman"/>
          <w:sz w:val="18"/>
          <w:szCs w:val="18"/>
        </w:rPr>
        <w:t xml:space="preserve">K (po </w:t>
      </w:r>
      <w:proofErr w:type="spellStart"/>
      <w:r w:rsidRPr="003D713F">
        <w:rPr>
          <w:rFonts w:ascii="Times New Roman" w:hAnsi="Times New Roman"/>
          <w:sz w:val="18"/>
          <w:szCs w:val="18"/>
        </w:rPr>
        <w:t>podkreślniku</w:t>
      </w:r>
      <w:proofErr w:type="spellEnd"/>
      <w:r w:rsidRPr="003D713F">
        <w:rPr>
          <w:rFonts w:ascii="Times New Roman" w:hAnsi="Times New Roman"/>
          <w:sz w:val="18"/>
          <w:szCs w:val="18"/>
        </w:rPr>
        <w:t>) – kategoria kompetencji społecznych</w:t>
      </w:r>
    </w:p>
    <w:p w:rsidR="00AA1AC9" w:rsidRPr="00EB1F4B" w:rsidRDefault="00AA1AC9" w:rsidP="00AA1AC9">
      <w:pPr>
        <w:spacing w:after="0" w:line="240" w:lineRule="auto"/>
        <w:rPr>
          <w:rFonts w:ascii="Times New Roman" w:hAnsi="Times New Roman"/>
          <w:sz w:val="18"/>
          <w:szCs w:val="18"/>
          <w:lang w:eastAsia="pl-PL"/>
        </w:rPr>
      </w:pPr>
    </w:p>
    <w:p w:rsidR="00AA1AC9" w:rsidRPr="00EB1F4B" w:rsidRDefault="00AA1AC9" w:rsidP="00AA1AC9">
      <w:pPr>
        <w:spacing w:after="0" w:line="240" w:lineRule="auto"/>
        <w:rPr>
          <w:rFonts w:ascii="Times New Roman" w:hAnsi="Times New Roman"/>
          <w:sz w:val="18"/>
          <w:szCs w:val="18"/>
          <w:lang w:eastAsia="pl-PL"/>
        </w:rPr>
      </w:pPr>
      <w:r w:rsidRPr="00EB1F4B">
        <w:rPr>
          <w:rFonts w:ascii="Times New Roman" w:hAnsi="Times New Roman"/>
          <w:sz w:val="18"/>
          <w:szCs w:val="18"/>
          <w:lang w:eastAsia="pl-PL"/>
        </w:rPr>
        <w:t>(2)</w:t>
      </w:r>
    </w:p>
    <w:p w:rsidR="00AA1AC9" w:rsidRPr="00EB1F4B" w:rsidRDefault="00AA1AC9" w:rsidP="00AA1AC9">
      <w:pPr>
        <w:shd w:val="clear" w:color="auto" w:fill="FFFFFF"/>
        <w:spacing w:after="0" w:line="240" w:lineRule="auto"/>
        <w:contextualSpacing/>
        <w:jc w:val="both"/>
        <w:rPr>
          <w:rFonts w:ascii="Times New Roman" w:hAnsi="Times New Roman"/>
          <w:sz w:val="18"/>
          <w:szCs w:val="18"/>
        </w:rPr>
      </w:pPr>
      <w:r w:rsidRPr="00EB1F4B">
        <w:rPr>
          <w:rFonts w:ascii="Times New Roman" w:hAnsi="Times New Roman"/>
          <w:sz w:val="18"/>
          <w:szCs w:val="18"/>
          <w:lang w:eastAsia="pl-PL"/>
        </w:rPr>
        <w:t xml:space="preserve">Opis zakładanych efektów uczenia się dla studiów prowadzonych na danym kierunku, poziomie i profilu w zakresie </w:t>
      </w:r>
      <w:r w:rsidRPr="00EB1F4B">
        <w:rPr>
          <w:rFonts w:ascii="Times New Roman" w:hAnsi="Times New Roman"/>
          <w:sz w:val="18"/>
          <w:szCs w:val="18"/>
        </w:rPr>
        <w:t>wiedzy, umiejętności oraz kompetencji społecznych.</w:t>
      </w:r>
    </w:p>
    <w:p w:rsidR="00AA1AC9" w:rsidRPr="006C2654" w:rsidRDefault="00AA1AC9" w:rsidP="00AA1AC9">
      <w:pPr>
        <w:shd w:val="clear" w:color="auto" w:fill="FFFFFF"/>
        <w:spacing w:after="0" w:line="240" w:lineRule="auto"/>
        <w:contextualSpacing/>
        <w:jc w:val="both"/>
        <w:rPr>
          <w:rFonts w:ascii="Times New Roman" w:hAnsi="Times New Roman"/>
          <w:sz w:val="18"/>
          <w:szCs w:val="18"/>
        </w:rPr>
      </w:pPr>
    </w:p>
    <w:p w:rsidR="00AA1AC9" w:rsidRPr="006C2654" w:rsidRDefault="00AA1AC9" w:rsidP="00AA1AC9">
      <w:pPr>
        <w:shd w:val="clear" w:color="auto" w:fill="FFFFFF"/>
        <w:spacing w:after="0" w:line="240" w:lineRule="auto"/>
        <w:contextualSpacing/>
        <w:jc w:val="both"/>
        <w:rPr>
          <w:rFonts w:ascii="Times New Roman" w:hAnsi="Times New Roman"/>
          <w:sz w:val="18"/>
          <w:szCs w:val="18"/>
        </w:rPr>
      </w:pPr>
    </w:p>
    <w:p w:rsidR="00AA1AC9" w:rsidRPr="006C2654" w:rsidRDefault="00AA1AC9" w:rsidP="00AA1AC9">
      <w:pPr>
        <w:shd w:val="clear" w:color="auto" w:fill="FFFFFF"/>
        <w:spacing w:after="0" w:line="240" w:lineRule="auto"/>
        <w:contextualSpacing/>
        <w:jc w:val="both"/>
        <w:rPr>
          <w:rFonts w:ascii="Times New Roman" w:hAnsi="Times New Roman"/>
          <w:sz w:val="18"/>
          <w:szCs w:val="18"/>
        </w:rPr>
      </w:pPr>
    </w:p>
    <w:p w:rsidR="00AA1AC9" w:rsidRPr="006C2654" w:rsidRDefault="00AA1AC9" w:rsidP="00AA1AC9">
      <w:pPr>
        <w:spacing w:after="0" w:line="360" w:lineRule="auto"/>
        <w:rPr>
          <w:rFonts w:ascii="Times New Roman" w:hAnsi="Times New Roman"/>
          <w:b/>
          <w:sz w:val="24"/>
          <w:szCs w:val="24"/>
        </w:rPr>
        <w:sectPr w:rsidR="00AA1AC9" w:rsidRPr="006C2654" w:rsidSect="0068079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720" w:right="1106" w:bottom="720" w:left="1100" w:header="709" w:footer="709" w:gutter="0"/>
          <w:cols w:space="708"/>
          <w:docGrid w:linePitch="299"/>
        </w:sectPr>
      </w:pPr>
    </w:p>
    <w:p w:rsidR="00AA1AC9" w:rsidRPr="006C2654" w:rsidRDefault="00AA1AC9" w:rsidP="00AA1AC9">
      <w:pPr>
        <w:spacing w:after="0" w:line="360" w:lineRule="auto"/>
        <w:rPr>
          <w:rFonts w:ascii="Times New Roman" w:hAnsi="Times New Roman"/>
          <w:b/>
          <w:bCs/>
          <w:i/>
          <w:lang w:eastAsia="pl-PL"/>
        </w:rPr>
      </w:pPr>
      <w:r w:rsidRPr="006C2654">
        <w:rPr>
          <w:rFonts w:ascii="Times New Roman" w:hAnsi="Times New Roman"/>
          <w:b/>
        </w:rPr>
        <w:lastRenderedPageBreak/>
        <w:t>Czę</w:t>
      </w:r>
      <w:r w:rsidRPr="006C2654">
        <w:rPr>
          <w:rFonts w:ascii="Times New Roman" w:hAnsi="Times New Roman"/>
          <w:b/>
          <w:bCs/>
          <w:i/>
          <w:lang w:eastAsia="pl-PL"/>
        </w:rPr>
        <w:t>ść B) programu studiów</w:t>
      </w:r>
    </w:p>
    <w:p w:rsidR="00AA1AC9" w:rsidRPr="006C2654" w:rsidRDefault="00AA1AC9" w:rsidP="00AA1AC9">
      <w:pPr>
        <w:spacing w:after="0" w:line="360" w:lineRule="auto"/>
        <w:jc w:val="center"/>
        <w:rPr>
          <w:rFonts w:ascii="Times New Roman" w:hAnsi="Times New Roman"/>
          <w:b/>
          <w:bCs/>
          <w:lang w:eastAsia="pl-PL"/>
        </w:rPr>
      </w:pPr>
      <w:r w:rsidRPr="006C2654">
        <w:rPr>
          <w:rFonts w:ascii="Times New Roman" w:hAnsi="Times New Roman"/>
          <w:b/>
          <w:bCs/>
          <w:lang w:eastAsia="pl-PL"/>
        </w:rPr>
        <w:t>O p i s   p r o c e s u   p r o w a d z ą c e g o  d o   u z y s k a n i a   e f e k t ó w   u c z e n i a   s i ę</w:t>
      </w:r>
    </w:p>
    <w:p w:rsidR="00AA1AC9" w:rsidRPr="006C2654" w:rsidRDefault="00AA1AC9" w:rsidP="00AA1AC9">
      <w:pPr>
        <w:spacing w:after="0" w:line="360" w:lineRule="auto"/>
        <w:rPr>
          <w:rFonts w:ascii="Times New Roman" w:hAnsi="Times New Roman"/>
          <w:b/>
          <w:bCs/>
          <w:lang w:eastAsia="pl-PL"/>
        </w:rPr>
      </w:pPr>
    </w:p>
    <w:p w:rsidR="00AA1AC9" w:rsidRPr="006C2654" w:rsidRDefault="00AA1AC9" w:rsidP="00AA1AC9">
      <w:pPr>
        <w:framePr w:hSpace="141" w:wrap="around" w:vAnchor="page" w:hAnchor="page" w:xAlign="center" w:y="2826"/>
        <w:spacing w:after="0" w:line="360" w:lineRule="auto"/>
        <w:rPr>
          <w:rFonts w:ascii="Times New Roman" w:hAnsi="Times New Roman"/>
          <w:b/>
          <w:bCs/>
          <w:i/>
          <w:lang w:eastAsia="pl-PL"/>
        </w:rPr>
      </w:pPr>
    </w:p>
    <w:tbl>
      <w:tblPr>
        <w:tblW w:w="15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
        <w:gridCol w:w="2037"/>
        <w:gridCol w:w="1018"/>
        <w:gridCol w:w="1073"/>
        <w:gridCol w:w="113"/>
        <w:gridCol w:w="2530"/>
        <w:gridCol w:w="1162"/>
        <w:gridCol w:w="113"/>
        <w:gridCol w:w="534"/>
        <w:gridCol w:w="1026"/>
        <w:gridCol w:w="794"/>
        <w:gridCol w:w="623"/>
        <w:gridCol w:w="554"/>
        <w:gridCol w:w="580"/>
        <w:gridCol w:w="1503"/>
        <w:gridCol w:w="1841"/>
        <w:gridCol w:w="113"/>
      </w:tblGrid>
      <w:tr w:rsidR="00AA1AC9" w:rsidRPr="006C2654" w:rsidTr="0068079D">
        <w:trPr>
          <w:gridAfter w:val="1"/>
          <w:wAfter w:w="113" w:type="dxa"/>
          <w:jc w:val="center"/>
        </w:trPr>
        <w:tc>
          <w:tcPr>
            <w:tcW w:w="8046" w:type="dxa"/>
            <w:gridSpan w:val="7"/>
          </w:tcPr>
          <w:p w:rsidR="00AA1AC9" w:rsidRPr="006C2654" w:rsidRDefault="00AA1AC9" w:rsidP="0068079D">
            <w:pPr>
              <w:spacing w:after="0" w:line="360" w:lineRule="auto"/>
              <w:jc w:val="both"/>
              <w:rPr>
                <w:rFonts w:ascii="Times New Roman" w:hAnsi="Times New Roman"/>
                <w:b/>
              </w:rPr>
            </w:pPr>
            <w:r w:rsidRPr="006C2654">
              <w:rPr>
                <w:rFonts w:ascii="Times New Roman" w:hAnsi="Times New Roman"/>
                <w:b/>
              </w:rPr>
              <w:t>Wydział prowadzący studia:</w:t>
            </w:r>
          </w:p>
          <w:p w:rsidR="00AA1AC9" w:rsidRPr="006C2654" w:rsidRDefault="00AA1AC9" w:rsidP="0068079D">
            <w:pPr>
              <w:spacing w:after="0" w:line="360" w:lineRule="auto"/>
              <w:jc w:val="both"/>
              <w:rPr>
                <w:rFonts w:ascii="Times New Roman" w:hAnsi="Times New Roman"/>
                <w:b/>
              </w:rPr>
            </w:pPr>
          </w:p>
        </w:tc>
        <w:tc>
          <w:tcPr>
            <w:tcW w:w="7568" w:type="dxa"/>
            <w:gridSpan w:val="9"/>
            <w:vAlign w:val="center"/>
          </w:tcPr>
          <w:p w:rsidR="00AA1AC9" w:rsidRPr="003029ED" w:rsidRDefault="00AA1AC9" w:rsidP="0068079D">
            <w:pPr>
              <w:spacing w:after="0"/>
              <w:jc w:val="center"/>
              <w:rPr>
                <w:rFonts w:ascii="Times New Roman" w:hAnsi="Times New Roman"/>
                <w:b/>
              </w:rPr>
            </w:pPr>
            <w:r w:rsidRPr="003029ED">
              <w:rPr>
                <w:rFonts w:ascii="Times New Roman" w:hAnsi="Times New Roman"/>
                <w:b/>
              </w:rPr>
              <w:t>Wydział Farmaceutyczny</w:t>
            </w:r>
          </w:p>
          <w:p w:rsidR="00AA1AC9" w:rsidRPr="003029ED" w:rsidRDefault="00AA1AC9" w:rsidP="0068079D">
            <w:pPr>
              <w:spacing w:after="0"/>
              <w:jc w:val="center"/>
              <w:rPr>
                <w:rFonts w:ascii="Times New Roman" w:hAnsi="Times New Roman"/>
                <w:b/>
              </w:rPr>
            </w:pPr>
            <w:r w:rsidRPr="003029ED">
              <w:rPr>
                <w:rFonts w:ascii="Times New Roman" w:hAnsi="Times New Roman"/>
                <w:b/>
              </w:rPr>
              <w:t xml:space="preserve">Collegium </w:t>
            </w:r>
            <w:proofErr w:type="spellStart"/>
            <w:r w:rsidRPr="003029ED">
              <w:rPr>
                <w:rFonts w:ascii="Times New Roman" w:hAnsi="Times New Roman"/>
                <w:b/>
              </w:rPr>
              <w:t>Medicum</w:t>
            </w:r>
            <w:proofErr w:type="spellEnd"/>
            <w:r w:rsidRPr="003029ED">
              <w:rPr>
                <w:rFonts w:ascii="Times New Roman" w:hAnsi="Times New Roman"/>
                <w:b/>
              </w:rPr>
              <w:t xml:space="preserve"> im. Ludwika Rydygiera w Bydgoszczy</w:t>
            </w:r>
          </w:p>
          <w:p w:rsidR="00AA1AC9" w:rsidRPr="003029ED" w:rsidRDefault="00AA1AC9" w:rsidP="0068079D">
            <w:pPr>
              <w:spacing w:after="0" w:line="240" w:lineRule="auto"/>
              <w:jc w:val="center"/>
              <w:rPr>
                <w:rFonts w:ascii="Times New Roman" w:hAnsi="Times New Roman"/>
                <w:b/>
                <w:bCs/>
                <w:lang w:eastAsia="pl-PL"/>
              </w:rPr>
            </w:pPr>
            <w:r w:rsidRPr="003029ED">
              <w:rPr>
                <w:rFonts w:ascii="Times New Roman" w:hAnsi="Times New Roman"/>
                <w:b/>
              </w:rPr>
              <w:t>Uniwersytet Mikołaja Kopernika w Toruniu</w:t>
            </w:r>
          </w:p>
        </w:tc>
      </w:tr>
      <w:tr w:rsidR="00AA1AC9" w:rsidRPr="006C2654" w:rsidTr="0068079D">
        <w:trPr>
          <w:gridAfter w:val="1"/>
          <w:wAfter w:w="113" w:type="dxa"/>
          <w:jc w:val="center"/>
        </w:trPr>
        <w:tc>
          <w:tcPr>
            <w:tcW w:w="8046" w:type="dxa"/>
            <w:gridSpan w:val="7"/>
          </w:tcPr>
          <w:p w:rsidR="00AA1AC9" w:rsidRPr="006C2654" w:rsidRDefault="00AA1AC9" w:rsidP="0068079D">
            <w:pPr>
              <w:spacing w:after="0" w:line="240" w:lineRule="auto"/>
              <w:jc w:val="both"/>
              <w:rPr>
                <w:rFonts w:ascii="Times New Roman" w:hAnsi="Times New Roman"/>
                <w:b/>
              </w:rPr>
            </w:pPr>
            <w:r w:rsidRPr="006C2654">
              <w:rPr>
                <w:rFonts w:ascii="Times New Roman" w:hAnsi="Times New Roman"/>
                <w:b/>
              </w:rPr>
              <w:t>Kierunek na którym są prowadzone studia:</w:t>
            </w:r>
          </w:p>
          <w:p w:rsidR="00AA1AC9" w:rsidRPr="006C2654" w:rsidRDefault="00AA1AC9" w:rsidP="0068079D">
            <w:pPr>
              <w:spacing w:after="0" w:line="240" w:lineRule="auto"/>
              <w:jc w:val="both"/>
              <w:rPr>
                <w:rFonts w:ascii="Times New Roman" w:hAnsi="Times New Roman"/>
              </w:rPr>
            </w:pPr>
            <w:r w:rsidRPr="006C2654">
              <w:rPr>
                <w:rFonts w:ascii="Times New Roman" w:hAnsi="Times New Roman"/>
                <w:i/>
              </w:rPr>
              <w:t xml:space="preserve">(nazwa kierunku musi być adekwatna do zawartości programu studiów  a zwłaszcza do zakładanych efektów uczenia się) </w:t>
            </w:r>
          </w:p>
        </w:tc>
        <w:tc>
          <w:tcPr>
            <w:tcW w:w="7568" w:type="dxa"/>
            <w:gridSpan w:val="9"/>
            <w:vAlign w:val="center"/>
          </w:tcPr>
          <w:p w:rsidR="00AA1AC9" w:rsidRPr="003029ED" w:rsidRDefault="00AA1AC9" w:rsidP="0068079D">
            <w:pPr>
              <w:spacing w:after="0" w:line="240" w:lineRule="auto"/>
              <w:jc w:val="center"/>
              <w:rPr>
                <w:rFonts w:ascii="Times New Roman" w:hAnsi="Times New Roman"/>
                <w:b/>
                <w:bCs/>
                <w:lang w:eastAsia="pl-PL"/>
              </w:rPr>
            </w:pPr>
            <w:r w:rsidRPr="003029ED">
              <w:rPr>
                <w:rFonts w:ascii="Times New Roman" w:hAnsi="Times New Roman"/>
                <w:b/>
                <w:bCs/>
                <w:lang w:eastAsia="pl-PL"/>
              </w:rPr>
              <w:t>Analityka medyczna</w:t>
            </w:r>
          </w:p>
        </w:tc>
      </w:tr>
      <w:tr w:rsidR="00AA1AC9" w:rsidRPr="006C2654" w:rsidTr="0068079D">
        <w:trPr>
          <w:gridAfter w:val="1"/>
          <w:wAfter w:w="113" w:type="dxa"/>
          <w:jc w:val="center"/>
        </w:trPr>
        <w:tc>
          <w:tcPr>
            <w:tcW w:w="8046" w:type="dxa"/>
            <w:gridSpan w:val="7"/>
          </w:tcPr>
          <w:p w:rsidR="00AA1AC9" w:rsidRPr="006C2654" w:rsidRDefault="00AA1AC9" w:rsidP="0068079D">
            <w:pPr>
              <w:shd w:val="clear" w:color="auto" w:fill="FFFFFF"/>
              <w:spacing w:after="0" w:line="240" w:lineRule="auto"/>
              <w:contextualSpacing/>
              <w:jc w:val="both"/>
              <w:rPr>
                <w:rFonts w:ascii="Times New Roman" w:hAnsi="Times New Roman"/>
                <w:b/>
              </w:rPr>
            </w:pPr>
            <w:r w:rsidRPr="006C2654">
              <w:rPr>
                <w:rFonts w:ascii="Times New Roman" w:hAnsi="Times New Roman"/>
                <w:b/>
              </w:rPr>
              <w:t>Poziom studiów:</w:t>
            </w:r>
          </w:p>
          <w:p w:rsidR="00AA1AC9" w:rsidRPr="006C2654" w:rsidRDefault="00AA1AC9" w:rsidP="0068079D">
            <w:pPr>
              <w:spacing w:after="0" w:line="360" w:lineRule="auto"/>
              <w:jc w:val="both"/>
              <w:rPr>
                <w:rFonts w:ascii="Times New Roman" w:hAnsi="Times New Roman"/>
              </w:rPr>
            </w:pPr>
            <w:r w:rsidRPr="006C2654">
              <w:rPr>
                <w:rFonts w:ascii="Times New Roman" w:hAnsi="Times New Roman"/>
                <w:bCs/>
                <w:i/>
                <w:sz w:val="20"/>
                <w:szCs w:val="20"/>
                <w:lang w:eastAsia="pl-PL"/>
              </w:rPr>
              <w:t>(studia pierwszego, drugiego stopnia, jednolite studia magisterskie)</w:t>
            </w:r>
          </w:p>
        </w:tc>
        <w:tc>
          <w:tcPr>
            <w:tcW w:w="7568" w:type="dxa"/>
            <w:gridSpan w:val="9"/>
            <w:vAlign w:val="center"/>
          </w:tcPr>
          <w:p w:rsidR="00AA1AC9" w:rsidRPr="003029ED" w:rsidRDefault="00AA1AC9" w:rsidP="0068079D">
            <w:pPr>
              <w:spacing w:after="0" w:line="240" w:lineRule="auto"/>
              <w:jc w:val="center"/>
              <w:rPr>
                <w:rFonts w:ascii="Times New Roman" w:hAnsi="Times New Roman"/>
                <w:b/>
                <w:bCs/>
                <w:lang w:eastAsia="pl-PL"/>
              </w:rPr>
            </w:pPr>
            <w:r w:rsidRPr="003029ED">
              <w:rPr>
                <w:rFonts w:ascii="Times New Roman" w:hAnsi="Times New Roman"/>
                <w:b/>
                <w:bCs/>
                <w:lang w:eastAsia="pl-PL"/>
              </w:rPr>
              <w:t>Jednolite studia magisterskie</w:t>
            </w:r>
          </w:p>
        </w:tc>
      </w:tr>
      <w:tr w:rsidR="00AA1AC9" w:rsidRPr="006C2654" w:rsidTr="0068079D">
        <w:trPr>
          <w:gridAfter w:val="1"/>
          <w:wAfter w:w="113" w:type="dxa"/>
          <w:jc w:val="center"/>
        </w:trPr>
        <w:tc>
          <w:tcPr>
            <w:tcW w:w="8046" w:type="dxa"/>
            <w:gridSpan w:val="7"/>
          </w:tcPr>
          <w:p w:rsidR="00AA1AC9" w:rsidRPr="006C2654" w:rsidRDefault="00AA1AC9" w:rsidP="0068079D">
            <w:pPr>
              <w:spacing w:after="0" w:line="240" w:lineRule="auto"/>
              <w:jc w:val="both"/>
              <w:rPr>
                <w:rFonts w:ascii="Times New Roman" w:hAnsi="Times New Roman"/>
                <w:b/>
                <w:bCs/>
                <w:lang w:eastAsia="pl-PL"/>
              </w:rPr>
            </w:pPr>
            <w:r w:rsidRPr="006C2654">
              <w:rPr>
                <w:rFonts w:ascii="Times New Roman" w:hAnsi="Times New Roman"/>
                <w:b/>
                <w:bCs/>
                <w:lang w:eastAsia="pl-PL"/>
              </w:rPr>
              <w:t>Poziom Polskiej Ramy Kwalifikacji:</w:t>
            </w:r>
          </w:p>
          <w:p w:rsidR="00AA1AC9" w:rsidRPr="006C2654" w:rsidRDefault="00AA1AC9" w:rsidP="0068079D">
            <w:pPr>
              <w:autoSpaceDE w:val="0"/>
              <w:autoSpaceDN w:val="0"/>
              <w:adjustRightInd w:val="0"/>
              <w:spacing w:after="0" w:line="240" w:lineRule="auto"/>
              <w:rPr>
                <w:rFonts w:ascii="Times New Roman" w:hAnsi="Times New Roman"/>
                <w:b/>
                <w:sz w:val="20"/>
                <w:szCs w:val="20"/>
              </w:rPr>
            </w:pPr>
            <w:r w:rsidRPr="006C2654">
              <w:rPr>
                <w:rFonts w:ascii="Times New Roman" w:hAnsi="Times New Roman"/>
                <w:bCs/>
                <w:i/>
                <w:sz w:val="20"/>
                <w:szCs w:val="20"/>
                <w:lang w:eastAsia="pl-PL"/>
              </w:rPr>
              <w:t>(poziom 6, poziom 7)</w:t>
            </w:r>
          </w:p>
        </w:tc>
        <w:tc>
          <w:tcPr>
            <w:tcW w:w="7568" w:type="dxa"/>
            <w:gridSpan w:val="9"/>
            <w:vAlign w:val="center"/>
          </w:tcPr>
          <w:p w:rsidR="00AA1AC9" w:rsidRPr="003029ED" w:rsidRDefault="00AA1AC9" w:rsidP="0068079D">
            <w:pPr>
              <w:spacing w:after="0" w:line="240" w:lineRule="auto"/>
              <w:jc w:val="center"/>
              <w:rPr>
                <w:rFonts w:ascii="Times New Roman" w:hAnsi="Times New Roman"/>
                <w:b/>
                <w:bCs/>
                <w:lang w:eastAsia="pl-PL"/>
              </w:rPr>
            </w:pPr>
            <w:r w:rsidRPr="003029ED">
              <w:rPr>
                <w:rFonts w:ascii="Times New Roman" w:hAnsi="Times New Roman"/>
                <w:b/>
                <w:bCs/>
                <w:lang w:eastAsia="pl-PL"/>
              </w:rPr>
              <w:t>Poziom 7</w:t>
            </w:r>
          </w:p>
        </w:tc>
      </w:tr>
      <w:tr w:rsidR="00AA1AC9" w:rsidRPr="006C2654" w:rsidTr="0068079D">
        <w:trPr>
          <w:gridAfter w:val="1"/>
          <w:wAfter w:w="113" w:type="dxa"/>
          <w:jc w:val="center"/>
        </w:trPr>
        <w:tc>
          <w:tcPr>
            <w:tcW w:w="8046" w:type="dxa"/>
            <w:gridSpan w:val="7"/>
          </w:tcPr>
          <w:p w:rsidR="00AA1AC9" w:rsidRPr="006C2654" w:rsidRDefault="00AA1AC9" w:rsidP="0068079D">
            <w:pPr>
              <w:autoSpaceDE w:val="0"/>
              <w:autoSpaceDN w:val="0"/>
              <w:adjustRightInd w:val="0"/>
              <w:spacing w:after="0" w:line="240" w:lineRule="auto"/>
              <w:rPr>
                <w:rFonts w:ascii="Times New Roman" w:hAnsi="Times New Roman"/>
                <w:sz w:val="24"/>
                <w:szCs w:val="24"/>
              </w:rPr>
            </w:pPr>
            <w:r w:rsidRPr="006C2654">
              <w:rPr>
                <w:rFonts w:ascii="Times New Roman" w:hAnsi="Times New Roman"/>
                <w:b/>
              </w:rPr>
              <w:t>Profil studiów:</w:t>
            </w:r>
            <w:r w:rsidRPr="006C2654">
              <w:rPr>
                <w:rFonts w:ascii="Times New Roman" w:hAnsi="Times New Roman"/>
                <w:sz w:val="24"/>
                <w:szCs w:val="24"/>
              </w:rPr>
              <w:t xml:space="preserve"> </w:t>
            </w:r>
          </w:p>
          <w:p w:rsidR="00AA1AC9" w:rsidRPr="006C2654" w:rsidRDefault="00AA1AC9" w:rsidP="0068079D">
            <w:pPr>
              <w:spacing w:after="0" w:line="360" w:lineRule="auto"/>
              <w:jc w:val="both"/>
              <w:rPr>
                <w:rFonts w:ascii="Times New Roman" w:hAnsi="Times New Roman"/>
                <w:sz w:val="20"/>
                <w:szCs w:val="20"/>
              </w:rPr>
            </w:pPr>
            <w:r w:rsidRPr="006C2654">
              <w:rPr>
                <w:rFonts w:ascii="Times New Roman" w:hAnsi="Times New Roman"/>
                <w:bCs/>
                <w:i/>
                <w:sz w:val="20"/>
                <w:szCs w:val="20"/>
                <w:lang w:eastAsia="pl-PL"/>
              </w:rPr>
              <w:t>(</w:t>
            </w:r>
            <w:proofErr w:type="spellStart"/>
            <w:r w:rsidRPr="006C2654">
              <w:rPr>
                <w:rFonts w:ascii="Times New Roman" w:hAnsi="Times New Roman"/>
                <w:bCs/>
                <w:i/>
                <w:sz w:val="20"/>
                <w:szCs w:val="20"/>
                <w:lang w:eastAsia="pl-PL"/>
              </w:rPr>
              <w:t>ogólnoakademicki</w:t>
            </w:r>
            <w:proofErr w:type="spellEnd"/>
            <w:r w:rsidRPr="006C2654">
              <w:rPr>
                <w:rFonts w:ascii="Times New Roman" w:hAnsi="Times New Roman"/>
                <w:bCs/>
                <w:i/>
                <w:sz w:val="20"/>
                <w:szCs w:val="20"/>
                <w:lang w:eastAsia="pl-PL"/>
              </w:rPr>
              <w:t>, praktyczny)</w:t>
            </w:r>
          </w:p>
        </w:tc>
        <w:tc>
          <w:tcPr>
            <w:tcW w:w="7568" w:type="dxa"/>
            <w:gridSpan w:val="9"/>
            <w:vAlign w:val="center"/>
          </w:tcPr>
          <w:p w:rsidR="00AA1AC9" w:rsidRPr="003029ED" w:rsidRDefault="00AA1AC9" w:rsidP="0068079D">
            <w:pPr>
              <w:spacing w:after="0" w:line="240" w:lineRule="auto"/>
              <w:jc w:val="center"/>
              <w:rPr>
                <w:rFonts w:ascii="Times New Roman" w:hAnsi="Times New Roman"/>
                <w:b/>
                <w:bCs/>
                <w:lang w:eastAsia="pl-PL"/>
              </w:rPr>
            </w:pPr>
            <w:r w:rsidRPr="003029ED">
              <w:rPr>
                <w:rFonts w:ascii="Times New Roman" w:hAnsi="Times New Roman"/>
                <w:b/>
                <w:bCs/>
                <w:lang w:eastAsia="pl-PL"/>
              </w:rPr>
              <w:t>Praktyczny</w:t>
            </w:r>
          </w:p>
        </w:tc>
      </w:tr>
      <w:tr w:rsidR="00AA1AC9" w:rsidRPr="006C2654" w:rsidTr="0068079D">
        <w:trPr>
          <w:gridAfter w:val="1"/>
          <w:wAfter w:w="113" w:type="dxa"/>
          <w:jc w:val="center"/>
        </w:trPr>
        <w:tc>
          <w:tcPr>
            <w:tcW w:w="8046" w:type="dxa"/>
            <w:gridSpan w:val="7"/>
          </w:tcPr>
          <w:p w:rsidR="00AA1AC9" w:rsidRPr="006C2654" w:rsidRDefault="00AA1AC9" w:rsidP="0068079D">
            <w:pPr>
              <w:spacing w:after="0" w:line="240" w:lineRule="auto"/>
              <w:jc w:val="both"/>
              <w:rPr>
                <w:rFonts w:ascii="Times New Roman" w:eastAsia="Times New Roman" w:hAnsi="Times New Roman"/>
                <w:b/>
                <w:lang w:eastAsia="pl-PL"/>
              </w:rPr>
            </w:pPr>
            <w:r w:rsidRPr="006C2654">
              <w:rPr>
                <w:rFonts w:ascii="Times New Roman" w:hAnsi="Times New Roman"/>
                <w:b/>
              </w:rPr>
              <w:t>Przyporządkowanie kierunku do dyscypliny naukowej lub artystycznej (dyscyplin),</w:t>
            </w:r>
            <w:r w:rsidRPr="006C2654">
              <w:rPr>
                <w:rFonts w:ascii="Times New Roman" w:eastAsia="Times New Roman" w:hAnsi="Times New Roman"/>
                <w:b/>
                <w:lang w:eastAsia="pl-PL"/>
              </w:rPr>
              <w:t xml:space="preserve"> do których odnoszą się efekty uczenia się:</w:t>
            </w:r>
          </w:p>
          <w:p w:rsidR="00AA1AC9" w:rsidRPr="006C2654" w:rsidRDefault="00AA1AC9" w:rsidP="0068079D">
            <w:pPr>
              <w:spacing w:after="100" w:afterAutospacing="1" w:line="240" w:lineRule="auto"/>
              <w:jc w:val="both"/>
              <w:rPr>
                <w:rFonts w:ascii="Times New Roman" w:eastAsia="Times New Roman" w:hAnsi="Times New Roman"/>
                <w:i/>
                <w:sz w:val="20"/>
                <w:szCs w:val="20"/>
                <w:lang w:eastAsia="pl-PL"/>
              </w:rPr>
            </w:pPr>
            <w:r w:rsidRPr="006C2654">
              <w:rPr>
                <w:rFonts w:ascii="Times New Roman" w:eastAsia="Times New Roman" w:hAnsi="Times New Roman"/>
                <w:i/>
                <w:sz w:val="20"/>
                <w:szCs w:val="20"/>
                <w:lang w:eastAsia="pl-PL"/>
              </w:rPr>
              <w:t>W przypadku przyporządkowania kierunku studiów do więcej niż 1 dyscypliny, wskazuje się dyscypliny  (malejąco wg udziału %); jako pierwszą wykazuje się dyscyplinę wiodącą, w ramach której będzie uzyskiwana ponad połowa efektów uczenia się (zob. szczegółowe wskaźniki – punktacji ECTS)</w:t>
            </w:r>
          </w:p>
        </w:tc>
        <w:tc>
          <w:tcPr>
            <w:tcW w:w="7568" w:type="dxa"/>
            <w:gridSpan w:val="9"/>
          </w:tcPr>
          <w:p w:rsidR="00AA1AC9" w:rsidRPr="003029ED" w:rsidRDefault="00AA1AC9" w:rsidP="0068079D">
            <w:pPr>
              <w:spacing w:after="0" w:line="240" w:lineRule="auto"/>
              <w:jc w:val="both"/>
              <w:rPr>
                <w:rFonts w:ascii="Times New Roman" w:hAnsi="Times New Roman"/>
                <w:b/>
                <w:bCs/>
                <w:lang w:eastAsia="pl-PL"/>
              </w:rPr>
            </w:pPr>
            <w:r w:rsidRPr="003029ED">
              <w:rPr>
                <w:rFonts w:ascii="Times New Roman" w:hAnsi="Times New Roman"/>
                <w:b/>
                <w:bCs/>
                <w:lang w:eastAsia="pl-PL"/>
              </w:rPr>
              <w:t>Dyscyplina:</w:t>
            </w:r>
          </w:p>
          <w:p w:rsidR="00AA1AC9" w:rsidRPr="003029ED" w:rsidRDefault="00AA1AC9" w:rsidP="0068079D">
            <w:pPr>
              <w:spacing w:after="0" w:line="240" w:lineRule="auto"/>
              <w:ind w:left="1416"/>
              <w:jc w:val="both"/>
              <w:rPr>
                <w:rFonts w:ascii="Times New Roman" w:hAnsi="Times New Roman"/>
                <w:b/>
                <w:bCs/>
                <w:lang w:eastAsia="pl-PL"/>
              </w:rPr>
            </w:pPr>
            <w:r w:rsidRPr="003029ED">
              <w:rPr>
                <w:rFonts w:ascii="Times New Roman" w:hAnsi="Times New Roman"/>
                <w:b/>
                <w:bCs/>
                <w:lang w:eastAsia="pl-PL"/>
              </w:rPr>
              <w:t>nauki medyczne (80%)</w:t>
            </w:r>
          </w:p>
          <w:p w:rsidR="00AA1AC9" w:rsidRPr="003029ED" w:rsidRDefault="00AA1AC9" w:rsidP="0068079D">
            <w:pPr>
              <w:spacing w:line="240" w:lineRule="auto"/>
              <w:ind w:left="1416"/>
              <w:jc w:val="both"/>
              <w:rPr>
                <w:rFonts w:ascii="Times New Roman" w:hAnsi="Times New Roman"/>
                <w:b/>
                <w:bCs/>
                <w:lang w:eastAsia="pl-PL"/>
              </w:rPr>
            </w:pPr>
            <w:r w:rsidRPr="003029ED">
              <w:rPr>
                <w:rFonts w:ascii="Times New Roman" w:hAnsi="Times New Roman"/>
                <w:b/>
                <w:bCs/>
                <w:lang w:eastAsia="pl-PL"/>
              </w:rPr>
              <w:t>nauki farmaceutyczne (20%)</w:t>
            </w:r>
          </w:p>
          <w:p w:rsidR="00AA1AC9" w:rsidRPr="003029ED" w:rsidRDefault="00AA1AC9" w:rsidP="0068079D">
            <w:pPr>
              <w:spacing w:after="0" w:line="240" w:lineRule="auto"/>
              <w:jc w:val="both"/>
              <w:rPr>
                <w:rFonts w:ascii="Times New Roman" w:hAnsi="Times New Roman"/>
                <w:b/>
                <w:bCs/>
                <w:lang w:eastAsia="pl-PL"/>
              </w:rPr>
            </w:pPr>
            <w:r w:rsidRPr="003029ED">
              <w:rPr>
                <w:rFonts w:ascii="Times New Roman" w:hAnsi="Times New Roman"/>
                <w:b/>
                <w:bCs/>
                <w:lang w:eastAsia="pl-PL"/>
              </w:rPr>
              <w:t xml:space="preserve">Dyscyplina wiodąca: </w:t>
            </w:r>
          </w:p>
          <w:p w:rsidR="00AA1AC9" w:rsidRPr="003029ED" w:rsidRDefault="00AA1AC9" w:rsidP="0068079D">
            <w:pPr>
              <w:spacing w:after="0" w:line="240" w:lineRule="auto"/>
              <w:ind w:left="1416"/>
              <w:jc w:val="both"/>
              <w:rPr>
                <w:rFonts w:ascii="Times New Roman" w:hAnsi="Times New Roman"/>
                <w:b/>
                <w:bCs/>
                <w:lang w:eastAsia="pl-PL"/>
              </w:rPr>
            </w:pPr>
            <w:r w:rsidRPr="003029ED">
              <w:rPr>
                <w:rFonts w:ascii="Times New Roman" w:hAnsi="Times New Roman"/>
                <w:b/>
                <w:bCs/>
                <w:lang w:eastAsia="pl-PL"/>
              </w:rPr>
              <w:t>nauki medyczne</w:t>
            </w:r>
          </w:p>
        </w:tc>
      </w:tr>
      <w:tr w:rsidR="00AA1AC9" w:rsidRPr="006C2654" w:rsidTr="0068079D">
        <w:trPr>
          <w:gridAfter w:val="1"/>
          <w:wAfter w:w="113" w:type="dxa"/>
          <w:jc w:val="center"/>
        </w:trPr>
        <w:tc>
          <w:tcPr>
            <w:tcW w:w="8046" w:type="dxa"/>
            <w:gridSpan w:val="7"/>
          </w:tcPr>
          <w:p w:rsidR="00AA1AC9" w:rsidRPr="006C2654" w:rsidRDefault="00AA1AC9" w:rsidP="0068079D">
            <w:pPr>
              <w:spacing w:after="0" w:line="240" w:lineRule="auto"/>
              <w:jc w:val="both"/>
              <w:rPr>
                <w:rFonts w:ascii="Times New Roman" w:hAnsi="Times New Roman"/>
                <w:b/>
              </w:rPr>
            </w:pPr>
            <w:r w:rsidRPr="006C2654">
              <w:rPr>
                <w:rFonts w:ascii="Times New Roman" w:hAnsi="Times New Roman"/>
                <w:b/>
              </w:rPr>
              <w:t>Forma studiów:</w:t>
            </w:r>
          </w:p>
          <w:p w:rsidR="00AA1AC9" w:rsidRPr="006C2654" w:rsidRDefault="00AA1AC9" w:rsidP="0068079D">
            <w:pPr>
              <w:spacing w:after="0" w:line="360" w:lineRule="auto"/>
              <w:jc w:val="both"/>
              <w:rPr>
                <w:rFonts w:ascii="Times New Roman" w:hAnsi="Times New Roman"/>
                <w:sz w:val="20"/>
                <w:szCs w:val="20"/>
              </w:rPr>
            </w:pPr>
            <w:r w:rsidRPr="006C2654">
              <w:rPr>
                <w:rFonts w:ascii="Times New Roman" w:hAnsi="Times New Roman"/>
                <w:i/>
                <w:sz w:val="20"/>
                <w:szCs w:val="20"/>
              </w:rPr>
              <w:t>(studia stacjonarne, studia niestacjonarne)</w:t>
            </w:r>
            <w:r w:rsidRPr="006C2654">
              <w:rPr>
                <w:rFonts w:ascii="Times New Roman" w:eastAsia="Times New Roman" w:hAnsi="Times New Roman"/>
                <w:sz w:val="20"/>
                <w:szCs w:val="20"/>
                <w:lang w:eastAsia="pl-PL"/>
              </w:rPr>
              <w:t xml:space="preserve"> </w:t>
            </w:r>
          </w:p>
        </w:tc>
        <w:tc>
          <w:tcPr>
            <w:tcW w:w="7568" w:type="dxa"/>
            <w:gridSpan w:val="9"/>
            <w:vAlign w:val="center"/>
          </w:tcPr>
          <w:p w:rsidR="00AA1AC9" w:rsidRPr="003029ED" w:rsidRDefault="00AA1AC9" w:rsidP="0068079D">
            <w:pPr>
              <w:spacing w:after="0" w:line="240" w:lineRule="auto"/>
              <w:jc w:val="center"/>
              <w:rPr>
                <w:rFonts w:ascii="Times New Roman" w:hAnsi="Times New Roman"/>
                <w:b/>
              </w:rPr>
            </w:pPr>
            <w:r w:rsidRPr="003029ED">
              <w:rPr>
                <w:rFonts w:ascii="Times New Roman" w:hAnsi="Times New Roman"/>
                <w:b/>
              </w:rPr>
              <w:t>Studia stacjonarne</w:t>
            </w:r>
          </w:p>
        </w:tc>
      </w:tr>
      <w:tr w:rsidR="00AA1AC9" w:rsidRPr="006C2654" w:rsidTr="0068079D">
        <w:trPr>
          <w:gridAfter w:val="1"/>
          <w:wAfter w:w="113" w:type="dxa"/>
          <w:trHeight w:val="582"/>
          <w:jc w:val="center"/>
        </w:trPr>
        <w:tc>
          <w:tcPr>
            <w:tcW w:w="8046" w:type="dxa"/>
            <w:gridSpan w:val="7"/>
          </w:tcPr>
          <w:p w:rsidR="00AA1AC9" w:rsidRPr="006C2654" w:rsidRDefault="00AA1AC9" w:rsidP="0068079D">
            <w:pPr>
              <w:spacing w:after="0" w:line="360" w:lineRule="auto"/>
              <w:jc w:val="both"/>
              <w:rPr>
                <w:rFonts w:ascii="Times New Roman" w:hAnsi="Times New Roman"/>
                <w:b/>
              </w:rPr>
            </w:pPr>
            <w:r w:rsidRPr="006C2654">
              <w:rPr>
                <w:rFonts w:ascii="Times New Roman" w:hAnsi="Times New Roman"/>
                <w:b/>
              </w:rPr>
              <w:t>Liczba semestrów:</w:t>
            </w:r>
          </w:p>
        </w:tc>
        <w:tc>
          <w:tcPr>
            <w:tcW w:w="7568" w:type="dxa"/>
            <w:gridSpan w:val="9"/>
            <w:vAlign w:val="center"/>
          </w:tcPr>
          <w:p w:rsidR="00AA1AC9" w:rsidRPr="003029ED" w:rsidRDefault="00AA1AC9" w:rsidP="0068079D">
            <w:pPr>
              <w:spacing w:after="0" w:line="360" w:lineRule="auto"/>
              <w:jc w:val="center"/>
              <w:rPr>
                <w:rFonts w:ascii="Times New Roman" w:hAnsi="Times New Roman"/>
                <w:b/>
              </w:rPr>
            </w:pPr>
            <w:r w:rsidRPr="003029ED">
              <w:rPr>
                <w:rFonts w:ascii="Times New Roman" w:hAnsi="Times New Roman"/>
                <w:b/>
              </w:rPr>
              <w:t>10</w:t>
            </w:r>
            <w:bookmarkStart w:id="0" w:name="_GoBack"/>
            <w:bookmarkEnd w:id="0"/>
          </w:p>
        </w:tc>
      </w:tr>
      <w:tr w:rsidR="00AA1AC9" w:rsidRPr="006C2654" w:rsidTr="0068079D">
        <w:trPr>
          <w:gridAfter w:val="1"/>
          <w:wAfter w:w="113" w:type="dxa"/>
          <w:jc w:val="center"/>
        </w:trPr>
        <w:tc>
          <w:tcPr>
            <w:tcW w:w="8046" w:type="dxa"/>
            <w:gridSpan w:val="7"/>
          </w:tcPr>
          <w:p w:rsidR="00AA1AC9" w:rsidRPr="006C2654" w:rsidRDefault="00AA1AC9" w:rsidP="0068079D">
            <w:pPr>
              <w:spacing w:line="240" w:lineRule="auto"/>
              <w:jc w:val="both"/>
              <w:rPr>
                <w:rFonts w:ascii="Times New Roman" w:hAnsi="Times New Roman"/>
              </w:rPr>
            </w:pPr>
            <w:r w:rsidRPr="006C2654">
              <w:rPr>
                <w:rFonts w:ascii="Times New Roman" w:hAnsi="Times New Roman"/>
                <w:b/>
              </w:rPr>
              <w:t>Liczba punktów ECTS konieczna do ukończenia studiów</w:t>
            </w:r>
            <w:r w:rsidRPr="006C2654">
              <w:rPr>
                <w:rFonts w:ascii="Times New Roman" w:eastAsia="Times New Roman" w:hAnsi="Times New Roman"/>
                <w:b/>
                <w:lang w:eastAsia="pl-PL"/>
              </w:rPr>
              <w:t xml:space="preserve"> na danym poziomie</w:t>
            </w:r>
            <w:r w:rsidRPr="006C2654">
              <w:rPr>
                <w:rFonts w:ascii="Times New Roman" w:hAnsi="Times New Roman"/>
                <w:b/>
              </w:rPr>
              <w:t>:</w:t>
            </w:r>
            <w:r w:rsidRPr="006C2654">
              <w:rPr>
                <w:rFonts w:ascii="Times New Roman" w:hAnsi="Times New Roman"/>
              </w:rPr>
              <w:t xml:space="preserve"> </w:t>
            </w:r>
          </w:p>
        </w:tc>
        <w:tc>
          <w:tcPr>
            <w:tcW w:w="7568" w:type="dxa"/>
            <w:gridSpan w:val="9"/>
            <w:vAlign w:val="center"/>
          </w:tcPr>
          <w:p w:rsidR="00AA1AC9" w:rsidRPr="003029ED" w:rsidRDefault="008A5B30" w:rsidP="0068079D">
            <w:pPr>
              <w:spacing w:after="0" w:line="240" w:lineRule="auto"/>
              <w:jc w:val="center"/>
              <w:rPr>
                <w:rFonts w:ascii="Times New Roman" w:hAnsi="Times New Roman"/>
                <w:b/>
              </w:rPr>
            </w:pPr>
            <w:r>
              <w:rPr>
                <w:rFonts w:ascii="Times New Roman" w:hAnsi="Times New Roman"/>
                <w:b/>
              </w:rPr>
              <w:t>30</w:t>
            </w:r>
            <w:r w:rsidR="00AA1AC9" w:rsidRPr="003029ED">
              <w:rPr>
                <w:rFonts w:ascii="Times New Roman" w:hAnsi="Times New Roman"/>
                <w:b/>
              </w:rPr>
              <w:t>1</w:t>
            </w:r>
          </w:p>
        </w:tc>
      </w:tr>
      <w:tr w:rsidR="00AA1AC9" w:rsidRPr="006C2654" w:rsidTr="0068079D">
        <w:trPr>
          <w:gridAfter w:val="1"/>
          <w:wAfter w:w="113" w:type="dxa"/>
          <w:jc w:val="center"/>
        </w:trPr>
        <w:tc>
          <w:tcPr>
            <w:tcW w:w="8046" w:type="dxa"/>
            <w:gridSpan w:val="7"/>
          </w:tcPr>
          <w:p w:rsidR="00AA1AC9" w:rsidRPr="006C2654" w:rsidRDefault="00AA1AC9" w:rsidP="0068079D">
            <w:pPr>
              <w:spacing w:after="0" w:line="360" w:lineRule="auto"/>
              <w:jc w:val="both"/>
              <w:rPr>
                <w:rFonts w:ascii="Times New Roman" w:hAnsi="Times New Roman"/>
                <w:b/>
                <w:sz w:val="24"/>
                <w:szCs w:val="24"/>
              </w:rPr>
            </w:pPr>
            <w:r w:rsidRPr="006C2654">
              <w:rPr>
                <w:rFonts w:ascii="Times New Roman" w:hAnsi="Times New Roman"/>
                <w:b/>
              </w:rPr>
              <w:t>Łączna liczba  godzin zajęć dydaktycznych:</w:t>
            </w:r>
            <w:r w:rsidRPr="006C2654">
              <w:rPr>
                <w:rFonts w:ascii="Times New Roman" w:eastAsia="Times New Roman" w:hAnsi="Times New Roman"/>
                <w:lang w:eastAsia="pl-PL"/>
              </w:rPr>
              <w:t xml:space="preserve"> </w:t>
            </w:r>
          </w:p>
        </w:tc>
        <w:tc>
          <w:tcPr>
            <w:tcW w:w="7568" w:type="dxa"/>
            <w:gridSpan w:val="9"/>
            <w:vAlign w:val="center"/>
          </w:tcPr>
          <w:p w:rsidR="00AA1AC9" w:rsidRPr="003029ED" w:rsidRDefault="00AA1AC9" w:rsidP="0068079D">
            <w:pPr>
              <w:spacing w:after="0" w:line="360" w:lineRule="auto"/>
              <w:jc w:val="center"/>
              <w:rPr>
                <w:rFonts w:ascii="Times New Roman" w:hAnsi="Times New Roman"/>
                <w:b/>
              </w:rPr>
            </w:pPr>
            <w:r w:rsidRPr="003029ED">
              <w:rPr>
                <w:rFonts w:ascii="Times New Roman" w:hAnsi="Times New Roman"/>
                <w:b/>
              </w:rPr>
              <w:t>4800</w:t>
            </w:r>
          </w:p>
        </w:tc>
      </w:tr>
      <w:tr w:rsidR="00AA1AC9" w:rsidRPr="006C2654" w:rsidTr="0068079D">
        <w:trPr>
          <w:gridAfter w:val="1"/>
          <w:wAfter w:w="113" w:type="dxa"/>
          <w:jc w:val="center"/>
        </w:trPr>
        <w:tc>
          <w:tcPr>
            <w:tcW w:w="8046" w:type="dxa"/>
            <w:gridSpan w:val="7"/>
          </w:tcPr>
          <w:p w:rsidR="00AA1AC9" w:rsidRPr="003D6E26" w:rsidRDefault="00AA1AC9" w:rsidP="0068079D">
            <w:pPr>
              <w:spacing w:after="0" w:line="360" w:lineRule="auto"/>
              <w:jc w:val="both"/>
              <w:rPr>
                <w:rFonts w:ascii="Times New Roman" w:hAnsi="Times New Roman"/>
                <w:b/>
                <w:sz w:val="24"/>
                <w:szCs w:val="24"/>
              </w:rPr>
            </w:pPr>
            <w:r w:rsidRPr="003D6E26">
              <w:rPr>
                <w:rFonts w:ascii="Times New Roman" w:hAnsi="Times New Roman"/>
                <w:b/>
              </w:rPr>
              <w:t>Tytuł zawodowy nadawany absolwentom:</w:t>
            </w:r>
          </w:p>
        </w:tc>
        <w:tc>
          <w:tcPr>
            <w:tcW w:w="7568" w:type="dxa"/>
            <w:gridSpan w:val="9"/>
          </w:tcPr>
          <w:p w:rsidR="00AA1AC9" w:rsidRPr="003029ED" w:rsidRDefault="00AA1AC9" w:rsidP="0068079D">
            <w:pPr>
              <w:spacing w:after="0" w:line="360" w:lineRule="auto"/>
              <w:jc w:val="center"/>
              <w:rPr>
                <w:rFonts w:ascii="Times New Roman" w:hAnsi="Times New Roman"/>
                <w:b/>
              </w:rPr>
            </w:pPr>
            <w:r w:rsidRPr="003029ED">
              <w:rPr>
                <w:rFonts w:ascii="Times New Roman" w:hAnsi="Times New Roman"/>
                <w:b/>
              </w:rPr>
              <w:t>Magister</w:t>
            </w:r>
          </w:p>
        </w:tc>
      </w:tr>
      <w:tr w:rsidR="00AA1AC9" w:rsidRPr="00EB1F4B" w:rsidTr="0068079D">
        <w:trPr>
          <w:gridAfter w:val="1"/>
          <w:wAfter w:w="113" w:type="dxa"/>
          <w:jc w:val="center"/>
        </w:trPr>
        <w:tc>
          <w:tcPr>
            <w:tcW w:w="8046" w:type="dxa"/>
            <w:gridSpan w:val="7"/>
          </w:tcPr>
          <w:p w:rsidR="00AA1AC9" w:rsidRPr="00E15E0D" w:rsidRDefault="00AA1AC9" w:rsidP="0068079D">
            <w:pPr>
              <w:spacing w:after="0" w:line="240" w:lineRule="auto"/>
              <w:jc w:val="both"/>
              <w:outlineLvl w:val="4"/>
              <w:rPr>
                <w:rFonts w:ascii="Times New Roman" w:hAnsi="Times New Roman"/>
                <w:sz w:val="24"/>
                <w:szCs w:val="24"/>
              </w:rPr>
            </w:pPr>
            <w:r w:rsidRPr="00E15E0D">
              <w:rPr>
                <w:rFonts w:ascii="Times New Roman" w:hAnsi="Times New Roman"/>
                <w:b/>
                <w:bCs/>
              </w:rPr>
              <w:lastRenderedPageBreak/>
              <w:t>Wskazanie związku programu studiów z misją i strategią UMK:</w:t>
            </w:r>
          </w:p>
        </w:tc>
        <w:tc>
          <w:tcPr>
            <w:tcW w:w="7568" w:type="dxa"/>
            <w:gridSpan w:val="9"/>
          </w:tcPr>
          <w:p w:rsidR="00AA1AC9" w:rsidRPr="00E15E0D" w:rsidRDefault="00AA1AC9" w:rsidP="0068079D">
            <w:pPr>
              <w:spacing w:after="0" w:line="267" w:lineRule="auto"/>
              <w:ind w:left="-5" w:hanging="10"/>
              <w:jc w:val="both"/>
              <w:rPr>
                <w:rFonts w:ascii="Times New Roman" w:hAnsi="Times New Roman"/>
              </w:rPr>
            </w:pPr>
            <w:r w:rsidRPr="00E15E0D">
              <w:rPr>
                <w:rFonts w:ascii="Times New Roman" w:hAnsi="Times New Roman"/>
              </w:rPr>
              <w:t xml:space="preserve">Analityka medyczna to rozwijający się kierunek studiów o charakterze interdyscyplinarnym, zajmujący się diagnozowaniem chorób, monitorowaniem skuteczności leczenia, a także profilaktyką chorób. </w:t>
            </w:r>
            <w:r w:rsidRPr="00E15E0D">
              <w:rPr>
                <w:rFonts w:ascii="Times New Roman" w:hAnsi="Times New Roman"/>
                <w:bCs/>
              </w:rPr>
              <w:t>Kierunek Analityka medyczna o profilu praktycznym jest zgodny ze Strategią Rozwoju Uniwersytetu Mikołaja Kopernika w Toruniu na lata 2011-2020, przyjętą przez Senat w dniu 21 czerwca 2011 roku, której głównym celem nadrzędnym jest umacnianie czołowej pozycji Uniwersytetu Mikołaja Kopernika w Polsce i uzyskanie znaczącego miejsca wśród uczelni europejskich. Prowadzona w ramach kierunku działalność dydaktyczno-naukowa będzie służyła rozwojowi i upowszechnianiu wiedzy. Dobór odpowiedniej kadry naukowo-dydaktycznej dla realizacji poszczególnych przedmiotów, oprócz najwyższego poziomu uczenia, przyczyni się również do realizacji celów kierunkowych w zakresie nauki, w tym ugruntowanie wysokiej pozycji Uniwersytetu wśród najwyżej cenionych instytucji naukowych w kraju i za granicą. Przygotowany program studiów jest zgodny ze standardem kształcenia na kierunku analityka medyczna / medycyna laboratoryjna ujętym w Rozporządzeniu Ministra Nauki i Szkolnictwa Wyższego z dnia 24 sierpnia 2016 roku. Ma również na celu przekazywanie najnowszej wiedzy, wszechstronne rozwijanie umiejętności i kompetencji społecznych, dbałość o ogólny poziom kultury i przywiązanie do wartości etycznych oraz nadaje</w:t>
            </w:r>
            <w:r w:rsidRPr="00E15E0D">
              <w:rPr>
                <w:rFonts w:ascii="Times New Roman" w:hAnsi="Times New Roman"/>
              </w:rPr>
              <w:t xml:space="preserve"> uprawnienia diagnosty laboratoryjnego. </w:t>
            </w:r>
            <w:r w:rsidRPr="00E15E0D">
              <w:rPr>
                <w:rFonts w:ascii="Times New Roman" w:eastAsia="Times New Roman" w:hAnsi="Times New Roman"/>
                <w:lang w:eastAsia="pl-PL"/>
              </w:rPr>
              <w:t xml:space="preserve">Praca w tym zawodzie </w:t>
            </w:r>
            <w:r w:rsidRPr="00E15E0D">
              <w:rPr>
                <w:rFonts w:ascii="Times New Roman" w:hAnsi="Times New Roman"/>
              </w:rPr>
              <w:t>polega na uzyskiwaniu wiarygodnych wyników wieloprofilowych badań laboratoryjnych</w:t>
            </w:r>
            <w:r w:rsidRPr="00E15E0D">
              <w:rPr>
                <w:rFonts w:ascii="Times New Roman" w:hAnsi="Times New Roman"/>
                <w:b/>
              </w:rPr>
              <w:t xml:space="preserve"> </w:t>
            </w:r>
            <w:r w:rsidRPr="00E15E0D">
              <w:rPr>
                <w:rFonts w:ascii="Times New Roman" w:hAnsi="Times New Roman"/>
              </w:rPr>
              <w:t xml:space="preserve">(z zakresu analityki ogólnej, diagnostyki biochemicznej, molekularnej, hematologicznej, </w:t>
            </w:r>
            <w:proofErr w:type="spellStart"/>
            <w:r w:rsidRPr="00E15E0D">
              <w:rPr>
                <w:rFonts w:ascii="Times New Roman" w:hAnsi="Times New Roman"/>
              </w:rPr>
              <w:t>koagulologicznej</w:t>
            </w:r>
            <w:proofErr w:type="spellEnd"/>
            <w:r w:rsidRPr="00E15E0D">
              <w:rPr>
                <w:rFonts w:ascii="Times New Roman" w:hAnsi="Times New Roman"/>
              </w:rPr>
              <w:t>, immunologicznej, parazytologicznej i mikrobiologicznej), ich interpretacji oraz ocenie znaczenia klinicznego dokonanej w poczuciu współodpowiedzialności za zdrowie i życie chorego, a także jego ochronę w ramach działań profilaktycznych. Absolwent Analityki medycznej jest świadomy, że wynik badania laboratoryjnego stanowi podstawę w 60-80% decyzji podejmowanych przez lekarza w procesie rozpoznawania chorób, doboru terapii i oceny efektów leczenia pod warunkiem pełnej standaryzacji stosowanych metod</w:t>
            </w:r>
            <w:r w:rsidRPr="00E15E0D">
              <w:rPr>
                <w:rFonts w:ascii="Times New Roman" w:eastAsia="Times New Roman" w:hAnsi="Times New Roman"/>
                <w:lang w:eastAsia="pl-PL"/>
              </w:rPr>
              <w:t xml:space="preserve">, czego uczy się podczas studiów. </w:t>
            </w:r>
            <w:r w:rsidRPr="00E15E0D">
              <w:rPr>
                <w:rFonts w:ascii="Times New Roman" w:hAnsi="Times New Roman"/>
              </w:rPr>
              <w:t xml:space="preserve">Diagnosta laboratoryjny, jako absolwent jednolitych, 5-letnich studiów Analityki medycznej nauczany </w:t>
            </w:r>
            <w:r>
              <w:rPr>
                <w:rFonts w:ascii="Times New Roman" w:hAnsi="Times New Roman"/>
              </w:rPr>
              <w:t xml:space="preserve">w większości </w:t>
            </w:r>
            <w:r w:rsidRPr="00E15E0D">
              <w:rPr>
                <w:rFonts w:ascii="Times New Roman" w:hAnsi="Times New Roman"/>
              </w:rPr>
              <w:t xml:space="preserve">przez diagnostów laboratoryjnych praktykujących w medycznych laboratoriach diagnostycznych mających kompetencje i praktykę, kształtuje jakość informacji diagnostycznej na różnych </w:t>
            </w:r>
            <w:r w:rsidRPr="00E15E0D">
              <w:rPr>
                <w:rFonts w:ascii="Times New Roman" w:hAnsi="Times New Roman"/>
              </w:rPr>
              <w:lastRenderedPageBreak/>
              <w:t xml:space="preserve">etapach procesu diagnostyki laboratoryjnej. Podczas studiów w ramach praktycznego uczenia się jest uczestnikiem </w:t>
            </w:r>
            <w:r>
              <w:rPr>
                <w:rFonts w:ascii="Times New Roman" w:hAnsi="Times New Roman"/>
              </w:rPr>
              <w:t xml:space="preserve">w procesach </w:t>
            </w:r>
            <w:r w:rsidRPr="00E15E0D">
              <w:rPr>
                <w:rFonts w:ascii="Times New Roman" w:hAnsi="Times New Roman"/>
              </w:rPr>
              <w:t xml:space="preserve">racjonalnej organizacji pracy i współpracy z różnymi zawodami medycznymi – pracownikami zarówno medycznego laboratorium diagnostycznego, jak i szpitala / przychodni oraz z indywidulnym pacjentem </w:t>
            </w:r>
            <w:r>
              <w:rPr>
                <w:rFonts w:ascii="Times New Roman" w:hAnsi="Times New Roman"/>
              </w:rPr>
              <w:t xml:space="preserve">- </w:t>
            </w:r>
            <w:r w:rsidRPr="00E15E0D">
              <w:rPr>
                <w:rFonts w:ascii="Times New Roman" w:hAnsi="Times New Roman"/>
              </w:rPr>
              <w:t>począwszy od zlecenia badania do otrzymania wyniku, sprawnego przepływu informacji w obu kierunkach na różnych etapach badania, prawidłowego wypełni</w:t>
            </w:r>
            <w:r>
              <w:rPr>
                <w:rFonts w:ascii="Times New Roman" w:hAnsi="Times New Roman"/>
              </w:rPr>
              <w:t>a</w:t>
            </w:r>
            <w:r w:rsidRPr="00E15E0D">
              <w:rPr>
                <w:rFonts w:ascii="Times New Roman" w:hAnsi="Times New Roman"/>
              </w:rPr>
              <w:t xml:space="preserve">nia zlecenia, powtórzenia badania, interpretacji wyników, konsultacji wszelkich wątpliwości, doboru próbki, ukierunkowania badania, doskonalenia jakości badań w zakresie wprowadzania nowych narzędzi badawczych (metod, aparatury, technologii, wewnątrz- i </w:t>
            </w:r>
            <w:proofErr w:type="spellStart"/>
            <w:r w:rsidRPr="00E15E0D">
              <w:rPr>
                <w:rFonts w:ascii="Times New Roman" w:hAnsi="Times New Roman"/>
              </w:rPr>
              <w:t>zewnątrzlaboratoryjnej</w:t>
            </w:r>
            <w:proofErr w:type="spellEnd"/>
            <w:r w:rsidRPr="00E15E0D">
              <w:rPr>
                <w:rFonts w:ascii="Times New Roman" w:hAnsi="Times New Roman"/>
              </w:rPr>
              <w:t xml:space="preserve"> kontroli jakości badań). Fachowość diagnosty laboratoryjnego przekłada się więc bezpośrednio na jakość w ochronie zdrowia, redukcję kosztów błędnej diagnozy i powikłań nierozpoznanych / nieprawidłowo rozpoznanych schorzeń oraz w monitorowaniu skuteczności leczenia. Jest też uczestnikiem działań w zakresie polityki antybiotykowej i postępowania przeciwepidemicznego.</w:t>
            </w:r>
          </w:p>
          <w:p w:rsidR="00AA1AC9" w:rsidRPr="00E15E0D" w:rsidRDefault="00AA1AC9" w:rsidP="0068079D">
            <w:pPr>
              <w:spacing w:after="0"/>
              <w:ind w:left="24" w:hanging="24"/>
              <w:jc w:val="both"/>
              <w:outlineLvl w:val="4"/>
              <w:rPr>
                <w:rFonts w:ascii="Times New Roman" w:hAnsi="Times New Roman"/>
              </w:rPr>
            </w:pPr>
            <w:r w:rsidRPr="00E15E0D">
              <w:rPr>
                <w:rFonts w:ascii="Times New Roman" w:hAnsi="Times New Roman"/>
                <w:bCs/>
              </w:rPr>
              <w:t xml:space="preserve">Zawód diagnosty laboratoryjnego to pożądana profesja na polskim i europejskim rynku pracy, a przeprowadzone badania wskazują na istnienie zapotrzebowania na pracowników z takimi kwalifikacjami. </w:t>
            </w:r>
            <w:r w:rsidRPr="00E15E0D">
              <w:rPr>
                <w:rFonts w:ascii="Times New Roman" w:hAnsi="Times New Roman"/>
              </w:rPr>
              <w:t xml:space="preserve">Podyktowana jest potrzebami ewaluacyjnymi nieustannie zmieniającego się rynku pracy, zmianami środowiskowymi, chęcią dalszego rozwoju absolwentów, oczekiwaniami pracodawców względem wysoko wykwalifikowanych specjalistów w zakresie </w:t>
            </w:r>
            <w:r>
              <w:rPr>
                <w:rFonts w:ascii="Times New Roman" w:hAnsi="Times New Roman"/>
              </w:rPr>
              <w:t>medycyny laboratoryjnej</w:t>
            </w:r>
            <w:r w:rsidRPr="00E15E0D">
              <w:rPr>
                <w:rFonts w:ascii="Times New Roman" w:hAnsi="Times New Roman"/>
              </w:rPr>
              <w:t>. Ponadto, wynika z wprowadzania nowych metod badawczych, technologii, usług, a także prowadzenia badań naukowych, wprowadzania nowych produktów do diagnostyki laboratoryjnej, ich wiarygodnego monitorowania, analizy, opracowywania i raportowania uzyskiwanych wyników oraz ich publikowania, przeprowadzania testów aplikacyjnych.</w:t>
            </w:r>
            <w:r w:rsidRPr="00E15E0D">
              <w:rPr>
                <w:rFonts w:ascii="Times New Roman" w:hAnsi="Times New Roman"/>
                <w:bCs/>
              </w:rPr>
              <w:t xml:space="preserve"> W związku z powyższym, prowadzenie studiów na kierunku Analityka medyczna przyczyni się do ugruntowania pozycji Uniwersytetu, jako ośrodka wszechstronnego rozwoju studentów, w którym zwraca się uwagę na realne potrzeby rynku pracy. </w:t>
            </w:r>
          </w:p>
        </w:tc>
      </w:tr>
      <w:tr w:rsidR="00AA1AC9" w:rsidRPr="006C2654" w:rsidTr="0068079D">
        <w:trPr>
          <w:gridAfter w:val="1"/>
          <w:wAfter w:w="113" w:type="dxa"/>
          <w:jc w:val="center"/>
        </w:trPr>
        <w:tc>
          <w:tcPr>
            <w:tcW w:w="15614" w:type="dxa"/>
            <w:gridSpan w:val="16"/>
            <w:shd w:val="clear" w:color="auto" w:fill="D9D9D9"/>
          </w:tcPr>
          <w:p w:rsidR="00AA1AC9" w:rsidRPr="00E15E0D" w:rsidRDefault="00AA1AC9" w:rsidP="0068079D">
            <w:pPr>
              <w:autoSpaceDE w:val="0"/>
              <w:autoSpaceDN w:val="0"/>
              <w:adjustRightInd w:val="0"/>
              <w:spacing w:before="240" w:after="0" w:line="480" w:lineRule="auto"/>
              <w:jc w:val="center"/>
              <w:rPr>
                <w:rFonts w:ascii="Times New Roman" w:hAnsi="Times New Roman"/>
                <w:b/>
                <w:lang w:eastAsia="pl-PL"/>
              </w:rPr>
            </w:pPr>
            <w:r w:rsidRPr="00E15E0D">
              <w:rPr>
                <w:rFonts w:ascii="Times New Roman" w:hAnsi="Times New Roman"/>
                <w:b/>
              </w:rPr>
              <w:lastRenderedPageBreak/>
              <w:t>Przedmioty/grupy zajęć wraz z zakładanymi efektami uczenia się*</w:t>
            </w:r>
          </w:p>
        </w:tc>
      </w:tr>
      <w:tr w:rsidR="00AA1AC9" w:rsidRPr="006C2654" w:rsidTr="0068079D">
        <w:trPr>
          <w:gridAfter w:val="1"/>
          <w:wAfter w:w="113" w:type="dxa"/>
          <w:jc w:val="center"/>
        </w:trPr>
        <w:tc>
          <w:tcPr>
            <w:tcW w:w="2150" w:type="dxa"/>
            <w:gridSpan w:val="2"/>
          </w:tcPr>
          <w:p w:rsidR="00AA1AC9" w:rsidRPr="006C2654" w:rsidRDefault="00AA1AC9" w:rsidP="0068079D">
            <w:pPr>
              <w:autoSpaceDE w:val="0"/>
              <w:autoSpaceDN w:val="0"/>
              <w:adjustRightInd w:val="0"/>
              <w:spacing w:after="0" w:line="240" w:lineRule="auto"/>
              <w:jc w:val="center"/>
              <w:rPr>
                <w:rFonts w:ascii="Times New Roman" w:hAnsi="Times New Roman"/>
                <w:b/>
                <w:lang w:eastAsia="pl-PL"/>
              </w:rPr>
            </w:pPr>
            <w:r w:rsidRPr="006C2654">
              <w:rPr>
                <w:rFonts w:ascii="Times New Roman" w:hAnsi="Times New Roman"/>
                <w:b/>
              </w:rPr>
              <w:t>Grupy przedmiotów</w:t>
            </w:r>
          </w:p>
        </w:tc>
        <w:tc>
          <w:tcPr>
            <w:tcW w:w="2091" w:type="dxa"/>
            <w:gridSpan w:val="2"/>
          </w:tcPr>
          <w:p w:rsidR="00AA1AC9" w:rsidRPr="006C2654" w:rsidRDefault="00AA1AC9" w:rsidP="0068079D">
            <w:pPr>
              <w:autoSpaceDE w:val="0"/>
              <w:autoSpaceDN w:val="0"/>
              <w:adjustRightInd w:val="0"/>
              <w:spacing w:after="0" w:line="240" w:lineRule="auto"/>
              <w:jc w:val="center"/>
              <w:rPr>
                <w:rFonts w:ascii="Times New Roman" w:hAnsi="Times New Roman"/>
                <w:b/>
                <w:lang w:eastAsia="pl-PL"/>
              </w:rPr>
            </w:pPr>
            <w:r w:rsidRPr="006C2654">
              <w:rPr>
                <w:rFonts w:ascii="Times New Roman" w:hAnsi="Times New Roman"/>
                <w:b/>
              </w:rPr>
              <w:t>Przedmiot</w:t>
            </w:r>
          </w:p>
        </w:tc>
        <w:tc>
          <w:tcPr>
            <w:tcW w:w="3805" w:type="dxa"/>
            <w:gridSpan w:val="3"/>
          </w:tcPr>
          <w:p w:rsidR="00AA1AC9" w:rsidRPr="006C2654" w:rsidRDefault="00AA1AC9" w:rsidP="0068079D">
            <w:pPr>
              <w:autoSpaceDE w:val="0"/>
              <w:autoSpaceDN w:val="0"/>
              <w:adjustRightInd w:val="0"/>
              <w:spacing w:after="0" w:line="240" w:lineRule="auto"/>
              <w:jc w:val="center"/>
              <w:rPr>
                <w:rFonts w:ascii="Times New Roman" w:hAnsi="Times New Roman"/>
                <w:b/>
                <w:lang w:eastAsia="pl-PL"/>
              </w:rPr>
            </w:pPr>
            <w:r w:rsidRPr="006C2654">
              <w:rPr>
                <w:rFonts w:ascii="Times New Roman" w:hAnsi="Times New Roman"/>
                <w:b/>
              </w:rPr>
              <w:t>Zakładane efekty uczenia się</w:t>
            </w:r>
          </w:p>
        </w:tc>
        <w:tc>
          <w:tcPr>
            <w:tcW w:w="2467" w:type="dxa"/>
            <w:gridSpan w:val="4"/>
          </w:tcPr>
          <w:p w:rsidR="00AA1AC9" w:rsidRPr="006C2654" w:rsidRDefault="00AA1AC9" w:rsidP="0068079D">
            <w:pPr>
              <w:spacing w:after="0" w:line="240" w:lineRule="auto"/>
              <w:jc w:val="center"/>
              <w:rPr>
                <w:rFonts w:ascii="Times New Roman" w:hAnsi="Times New Roman"/>
                <w:b/>
              </w:rPr>
            </w:pPr>
            <w:r w:rsidRPr="006C2654">
              <w:rPr>
                <w:rFonts w:ascii="Times New Roman" w:hAnsi="Times New Roman"/>
                <w:b/>
              </w:rPr>
              <w:t>Formy i metody kształcenia</w:t>
            </w:r>
          </w:p>
          <w:p w:rsidR="00AA1AC9" w:rsidRPr="006C2654" w:rsidRDefault="00AA1AC9" w:rsidP="0068079D">
            <w:pPr>
              <w:spacing w:after="0" w:line="240" w:lineRule="auto"/>
              <w:jc w:val="center"/>
              <w:rPr>
                <w:rFonts w:ascii="Times New Roman" w:hAnsi="Times New Roman"/>
                <w:b/>
              </w:rPr>
            </w:pPr>
            <w:r w:rsidRPr="006C2654">
              <w:rPr>
                <w:rFonts w:ascii="Times New Roman" w:hAnsi="Times New Roman"/>
                <w:b/>
              </w:rPr>
              <w:t>zapewniające osiągnięcie efektów uczenia się</w:t>
            </w:r>
          </w:p>
        </w:tc>
        <w:tc>
          <w:tcPr>
            <w:tcW w:w="5101" w:type="dxa"/>
            <w:gridSpan w:val="5"/>
          </w:tcPr>
          <w:p w:rsidR="00AA1AC9" w:rsidRPr="00B352A8" w:rsidRDefault="00AA1AC9" w:rsidP="0068079D">
            <w:pPr>
              <w:autoSpaceDE w:val="0"/>
              <w:autoSpaceDN w:val="0"/>
              <w:adjustRightInd w:val="0"/>
              <w:spacing w:after="0" w:line="240" w:lineRule="auto"/>
              <w:jc w:val="center"/>
              <w:rPr>
                <w:rFonts w:ascii="Times New Roman" w:hAnsi="Times New Roman"/>
                <w:b/>
              </w:rPr>
            </w:pPr>
            <w:r w:rsidRPr="00B352A8">
              <w:rPr>
                <w:rFonts w:ascii="Times New Roman" w:hAnsi="Times New Roman"/>
                <w:b/>
              </w:rPr>
              <w:t>Sposoby weryfikacji i oceny efektów uczenia się osiągniętych przez studenta</w:t>
            </w:r>
          </w:p>
        </w:tc>
      </w:tr>
      <w:tr w:rsidR="00AA1AC9" w:rsidRPr="006C2654" w:rsidTr="0068079D">
        <w:trPr>
          <w:gridAfter w:val="1"/>
          <w:wAfter w:w="113" w:type="dxa"/>
          <w:jc w:val="center"/>
        </w:trPr>
        <w:tc>
          <w:tcPr>
            <w:tcW w:w="2150" w:type="dxa"/>
            <w:gridSpan w:val="2"/>
            <w:vMerge w:val="restart"/>
          </w:tcPr>
          <w:p w:rsidR="00AA1AC9" w:rsidRPr="005B3F86" w:rsidRDefault="00AA1AC9" w:rsidP="0068079D">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Grupa </w:t>
            </w:r>
            <w:r w:rsidRPr="005B3F86">
              <w:rPr>
                <w:rFonts w:ascii="Times New Roman" w:hAnsi="Times New Roman"/>
                <w:b/>
                <w:sz w:val="20"/>
                <w:szCs w:val="20"/>
              </w:rPr>
              <w:t>A. NAUKI BIOLOGICZNO-MEDYCZNE</w:t>
            </w: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Anatomia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mianownictwo anatomiczne w języku polskim i główne miana anatomiczne w języku łacińskim (K_A.W1.)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budowę ciała ludzkiego w podejściu topograficznym (głowa i szyja, tułów i kończyny) oraz czynnościowym (układ kostno-stawowy, układ mięśniowy, układ krążenia, układ oddechowy, układ pokarmowy, układ moczowy, układy płciowe, układ nerwowy, narządy zmysłów, powłoka wspólna) (K_A.W2.)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prawidłową budowę i funkcje narządów i układów organizmu ludzkiego oraz rozumie współzależności ich budowy i funkcji w warunkach zdrowia (K_A.W3.)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zasady bezpieczeństwa i higieny pracy oraz ochrony przeciwpożarowej, a także regulamin pracy w prosektorium Zakładu Anatomii (K_H.W1.)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przedstawiać topografię narządów głowy i szyi, tułowia oraz kończyn posługując się mianownictwem anatomicznym (K_A.U1.)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stosować polskie i łacińskie mianownictwo anatomiczne do opisu stanu zdrowia (K_A.U2.)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wskazywać różnice w budowie i funkcjonowaniu organizmu na poszczególnych etapach rozwoju (okres prenatalny, okres postnatalny zależny od wieku) (K_A.U3.)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Jest świadomy konieczności stałego dokształcania się w zakresie nauk przedklinicznych (K_A.K1.)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Ma świadomość odpowiedzialności związanej z decyzjami podejmowanymi w ramach działalności zawodowej, w szczególności w kategoriach bezpieczeństwa własnego i innych osób (K_E.K3.)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Postępuje w sposób profesjonalny, przestrzega zasad moralnych i etyki zawodowej w kontakcie z ciałami donatorów (K_D.K2.)</w:t>
            </w:r>
          </w:p>
        </w:tc>
        <w:tc>
          <w:tcPr>
            <w:tcW w:w="2467" w:type="dxa"/>
            <w:gridSpan w:val="4"/>
          </w:tcPr>
          <w:p w:rsidR="00AA1AC9" w:rsidRPr="001A673C" w:rsidRDefault="00AA1AC9" w:rsidP="0068079D">
            <w:pPr>
              <w:pStyle w:val="Bezodstpw"/>
              <w:rPr>
                <w:rFonts w:ascii="Times New Roman" w:hAnsi="Times New Roman"/>
                <w:b/>
                <w:sz w:val="20"/>
                <w:szCs w:val="20"/>
              </w:rPr>
            </w:pPr>
            <w:r w:rsidRPr="001A673C">
              <w:rPr>
                <w:rFonts w:ascii="Times New Roman" w:hAnsi="Times New Roman"/>
                <w:b/>
                <w:sz w:val="20"/>
                <w:szCs w:val="20"/>
              </w:rPr>
              <w:lastRenderedPageBreak/>
              <w:t>Wykłady:</w:t>
            </w:r>
          </w:p>
          <w:p w:rsidR="00AA1AC9" w:rsidRPr="001A673C" w:rsidRDefault="00AA1AC9" w:rsidP="0068079D">
            <w:pPr>
              <w:pStyle w:val="Bezodstpw"/>
              <w:numPr>
                <w:ilvl w:val="0"/>
                <w:numId w:val="116"/>
              </w:numPr>
              <w:ind w:left="232" w:hanging="264"/>
              <w:rPr>
                <w:rFonts w:ascii="Times New Roman" w:hAnsi="Times New Roman"/>
                <w:sz w:val="20"/>
                <w:szCs w:val="20"/>
              </w:rPr>
            </w:pPr>
            <w:r w:rsidRPr="001A673C">
              <w:rPr>
                <w:rFonts w:ascii="Times New Roman" w:hAnsi="Times New Roman"/>
                <w:sz w:val="20"/>
                <w:szCs w:val="20"/>
              </w:rPr>
              <w:t xml:space="preserve">wykład z prezentacją multimedialną </w:t>
            </w:r>
          </w:p>
          <w:p w:rsidR="00AA1AC9" w:rsidRPr="001A673C" w:rsidRDefault="00AA1AC9" w:rsidP="0068079D">
            <w:pPr>
              <w:pStyle w:val="Bezodstpw"/>
              <w:rPr>
                <w:rFonts w:ascii="Times New Roman" w:hAnsi="Times New Roman"/>
                <w:b/>
                <w:sz w:val="20"/>
                <w:szCs w:val="20"/>
              </w:rPr>
            </w:pPr>
            <w:r w:rsidRPr="001A673C">
              <w:rPr>
                <w:rFonts w:ascii="Times New Roman" w:hAnsi="Times New Roman"/>
                <w:b/>
                <w:sz w:val="20"/>
                <w:szCs w:val="20"/>
              </w:rPr>
              <w:t>Laboratoria:</w:t>
            </w:r>
          </w:p>
          <w:p w:rsidR="00AA1AC9" w:rsidRPr="001A673C" w:rsidRDefault="00AA1AC9" w:rsidP="0068079D">
            <w:pPr>
              <w:pStyle w:val="Akapitzlist10"/>
              <w:numPr>
                <w:ilvl w:val="0"/>
                <w:numId w:val="117"/>
              </w:numPr>
              <w:autoSpaceDE w:val="0"/>
              <w:autoSpaceDN w:val="0"/>
              <w:adjustRightInd w:val="0"/>
              <w:spacing w:after="0" w:line="240" w:lineRule="auto"/>
              <w:ind w:left="232" w:hanging="232"/>
              <w:rPr>
                <w:rFonts w:ascii="Times New Roman" w:hAnsi="Times New Roman"/>
                <w:b/>
                <w:sz w:val="24"/>
                <w:szCs w:val="24"/>
              </w:rPr>
            </w:pPr>
            <w:r w:rsidRPr="001A673C">
              <w:rPr>
                <w:rFonts w:ascii="Times New Roman" w:hAnsi="Times New Roman"/>
                <w:sz w:val="20"/>
                <w:szCs w:val="20"/>
              </w:rPr>
              <w:t>ćwiczenia prosektoryjne z wykorzystaniem zwłok ludzkich, izolowanych preparatów, modeli anatomicznych oraz filmów preparacyjnych</w:t>
            </w:r>
          </w:p>
        </w:tc>
        <w:tc>
          <w:tcPr>
            <w:tcW w:w="5101" w:type="dxa"/>
            <w:gridSpan w:val="5"/>
          </w:tcPr>
          <w:p w:rsidR="00AA1AC9" w:rsidRDefault="00AA1AC9" w:rsidP="0068079D">
            <w:pPr>
              <w:pStyle w:val="Bezodstpw"/>
              <w:jc w:val="both"/>
              <w:rPr>
                <w:rFonts w:ascii="Times New Roman" w:hAnsi="Times New Roman"/>
                <w:noProof/>
                <w:sz w:val="20"/>
                <w:szCs w:val="20"/>
              </w:rPr>
            </w:pPr>
            <w:r w:rsidRPr="007A30D5">
              <w:rPr>
                <w:rFonts w:ascii="Times New Roman" w:hAnsi="Times New Roman"/>
                <w:noProof/>
                <w:sz w:val="20"/>
                <w:szCs w:val="20"/>
              </w:rPr>
              <w:t xml:space="preserve">Warunkiem zaliczenia przedmiotu jest zaliczenie wykładów i uzyskanie pozytywnych ocen z 5 kolokwiów cząstkowych oraz zdanie egzaminu. </w:t>
            </w:r>
          </w:p>
          <w:p w:rsidR="00AA1AC9" w:rsidRPr="007A30D5" w:rsidRDefault="00AA1AC9" w:rsidP="0068079D">
            <w:pPr>
              <w:pStyle w:val="Bezodstpw"/>
              <w:jc w:val="both"/>
              <w:rPr>
                <w:rFonts w:ascii="Times New Roman" w:hAnsi="Times New Roman"/>
                <w:noProof/>
                <w:sz w:val="20"/>
                <w:szCs w:val="20"/>
              </w:rPr>
            </w:pPr>
          </w:p>
          <w:p w:rsidR="00AA1AC9" w:rsidRPr="007A30D5" w:rsidRDefault="00AA1AC9" w:rsidP="0068079D">
            <w:pPr>
              <w:pStyle w:val="Bezodstpw"/>
              <w:jc w:val="both"/>
              <w:rPr>
                <w:rFonts w:ascii="Times New Roman" w:hAnsi="Times New Roman"/>
                <w:b/>
                <w:noProof/>
                <w:sz w:val="20"/>
                <w:szCs w:val="20"/>
              </w:rPr>
            </w:pPr>
            <w:r>
              <w:rPr>
                <w:rFonts w:ascii="Times New Roman" w:hAnsi="Times New Roman"/>
                <w:b/>
                <w:noProof/>
                <w:sz w:val="20"/>
                <w:szCs w:val="20"/>
              </w:rPr>
              <w:t>L</w:t>
            </w:r>
            <w:r w:rsidRPr="007A30D5">
              <w:rPr>
                <w:rFonts w:ascii="Times New Roman" w:hAnsi="Times New Roman"/>
                <w:b/>
                <w:noProof/>
                <w:sz w:val="20"/>
                <w:szCs w:val="20"/>
              </w:rPr>
              <w:t>aboratori</w:t>
            </w:r>
            <w:r>
              <w:rPr>
                <w:rFonts w:ascii="Times New Roman" w:hAnsi="Times New Roman"/>
                <w:b/>
                <w:noProof/>
                <w:sz w:val="20"/>
                <w:szCs w:val="20"/>
              </w:rPr>
              <w:t>a</w:t>
            </w:r>
            <w:r w:rsidRPr="007A30D5">
              <w:rPr>
                <w:rFonts w:ascii="Times New Roman" w:hAnsi="Times New Roman"/>
                <w:b/>
                <w:noProof/>
                <w:sz w:val="20"/>
                <w:szCs w:val="20"/>
              </w:rPr>
              <w:t>:</w:t>
            </w:r>
          </w:p>
          <w:p w:rsidR="00AA1AC9" w:rsidRPr="007A30D5" w:rsidRDefault="00AA1AC9" w:rsidP="0068079D">
            <w:pPr>
              <w:pStyle w:val="Bezodstpw"/>
              <w:jc w:val="both"/>
              <w:rPr>
                <w:rFonts w:ascii="Times New Roman" w:hAnsi="Times New Roman"/>
                <w:noProof/>
                <w:sz w:val="20"/>
                <w:szCs w:val="20"/>
              </w:rPr>
            </w:pPr>
            <w:r w:rsidRPr="007A30D5">
              <w:rPr>
                <w:rFonts w:ascii="Times New Roman" w:hAnsi="Times New Roman"/>
                <w:noProof/>
                <w:sz w:val="20"/>
                <w:szCs w:val="20"/>
              </w:rPr>
              <w:t>Student powinien być przygotowany na każde zajęcia laboratoryjne w oparciu o program</w:t>
            </w:r>
            <w:r>
              <w:rPr>
                <w:rFonts w:ascii="Times New Roman" w:hAnsi="Times New Roman"/>
                <w:noProof/>
                <w:sz w:val="20"/>
                <w:szCs w:val="20"/>
              </w:rPr>
              <w:t xml:space="preserve"> </w:t>
            </w:r>
            <w:r w:rsidRPr="007A30D5">
              <w:rPr>
                <w:rFonts w:ascii="Times New Roman" w:hAnsi="Times New Roman"/>
                <w:noProof/>
                <w:sz w:val="20"/>
                <w:szCs w:val="20"/>
              </w:rPr>
              <w:t xml:space="preserve">wywieszony na tablicy ogłoszeń Katedry i Zakładu Anatomii Prawidłowej. Warunkiem zaliczenia laboratorium jest uzyskanie pozytywnej oceny z bieżącego materiału. </w:t>
            </w:r>
          </w:p>
          <w:p w:rsidR="00AA1AC9" w:rsidRPr="007A30D5" w:rsidRDefault="00AA1AC9" w:rsidP="0068079D">
            <w:pPr>
              <w:pStyle w:val="Bezodstpw"/>
              <w:jc w:val="both"/>
              <w:rPr>
                <w:rFonts w:ascii="Times New Roman" w:hAnsi="Times New Roman"/>
                <w:b/>
                <w:noProof/>
                <w:sz w:val="20"/>
                <w:szCs w:val="20"/>
              </w:rPr>
            </w:pPr>
            <w:r>
              <w:rPr>
                <w:rFonts w:ascii="Times New Roman" w:hAnsi="Times New Roman"/>
                <w:b/>
                <w:noProof/>
                <w:sz w:val="20"/>
                <w:szCs w:val="20"/>
              </w:rPr>
              <w:t>K</w:t>
            </w:r>
            <w:r w:rsidRPr="007A30D5">
              <w:rPr>
                <w:rFonts w:ascii="Times New Roman" w:hAnsi="Times New Roman"/>
                <w:b/>
                <w:noProof/>
                <w:sz w:val="20"/>
                <w:szCs w:val="20"/>
              </w:rPr>
              <w:t>olokwium:</w:t>
            </w:r>
          </w:p>
          <w:p w:rsidR="00AA1AC9" w:rsidRPr="007A30D5" w:rsidRDefault="00AA1AC9" w:rsidP="00AA1AC9">
            <w:pPr>
              <w:pStyle w:val="Bezodstpw"/>
              <w:numPr>
                <w:ilvl w:val="0"/>
                <w:numId w:val="127"/>
              </w:numPr>
              <w:ind w:left="320" w:hanging="320"/>
              <w:jc w:val="both"/>
              <w:rPr>
                <w:rFonts w:ascii="Times New Roman" w:hAnsi="Times New Roman"/>
                <w:noProof/>
                <w:sz w:val="20"/>
                <w:szCs w:val="20"/>
              </w:rPr>
            </w:pPr>
            <w:r w:rsidRPr="007A30D5">
              <w:rPr>
                <w:rFonts w:ascii="Times New Roman" w:hAnsi="Times New Roman"/>
                <w:noProof/>
                <w:sz w:val="20"/>
                <w:szCs w:val="20"/>
              </w:rPr>
              <w:t xml:space="preserve">Terminy kolokwiów są podawane na 2 tygodnie przed rozpoczęciem semestru na </w:t>
            </w:r>
            <w:r>
              <w:rPr>
                <w:rFonts w:ascii="Times New Roman" w:hAnsi="Times New Roman"/>
                <w:noProof/>
                <w:sz w:val="20"/>
                <w:szCs w:val="20"/>
              </w:rPr>
              <w:t>t</w:t>
            </w:r>
            <w:r w:rsidRPr="007A30D5">
              <w:rPr>
                <w:rFonts w:ascii="Times New Roman" w:hAnsi="Times New Roman"/>
                <w:noProof/>
                <w:sz w:val="20"/>
                <w:szCs w:val="20"/>
              </w:rPr>
              <w:t xml:space="preserve">ablicy </w:t>
            </w:r>
            <w:r>
              <w:rPr>
                <w:rFonts w:ascii="Times New Roman" w:hAnsi="Times New Roman"/>
                <w:noProof/>
                <w:sz w:val="20"/>
                <w:szCs w:val="20"/>
              </w:rPr>
              <w:t>o</w:t>
            </w:r>
            <w:r w:rsidRPr="007A30D5">
              <w:rPr>
                <w:rFonts w:ascii="Times New Roman" w:hAnsi="Times New Roman"/>
                <w:noProof/>
                <w:sz w:val="20"/>
                <w:szCs w:val="20"/>
              </w:rPr>
              <w:t>głoszeń Katedry i Zakładu Anatomii Prawidłowej. Kolokwium odbywa się w formie teoretycznej:</w:t>
            </w:r>
          </w:p>
          <w:p w:rsidR="00AA1AC9" w:rsidRPr="007A30D5" w:rsidRDefault="00AA1AC9" w:rsidP="00AA1AC9">
            <w:pPr>
              <w:pStyle w:val="Bezodstpw"/>
              <w:numPr>
                <w:ilvl w:val="0"/>
                <w:numId w:val="127"/>
              </w:numPr>
              <w:ind w:left="320" w:hanging="320"/>
              <w:jc w:val="both"/>
              <w:rPr>
                <w:rFonts w:ascii="Times New Roman" w:hAnsi="Times New Roman"/>
                <w:noProof/>
                <w:sz w:val="20"/>
                <w:szCs w:val="20"/>
              </w:rPr>
            </w:pPr>
            <w:r w:rsidRPr="007A30D5">
              <w:rPr>
                <w:rFonts w:ascii="Times New Roman" w:hAnsi="Times New Roman"/>
                <w:noProof/>
                <w:sz w:val="20"/>
                <w:szCs w:val="20"/>
              </w:rPr>
              <w:t>Warunkiem przystąpienia do kolokwium jest zaliczenie laboratoriów na ocenę pozytywną.</w:t>
            </w:r>
          </w:p>
          <w:p w:rsidR="00AA1AC9" w:rsidRPr="007A30D5" w:rsidRDefault="00AA1AC9" w:rsidP="00AA1AC9">
            <w:pPr>
              <w:pStyle w:val="Bezodstpw"/>
              <w:numPr>
                <w:ilvl w:val="0"/>
                <w:numId w:val="127"/>
              </w:numPr>
              <w:ind w:left="320" w:hanging="320"/>
              <w:jc w:val="both"/>
              <w:rPr>
                <w:rFonts w:ascii="Times New Roman" w:hAnsi="Times New Roman"/>
                <w:noProof/>
                <w:sz w:val="20"/>
                <w:szCs w:val="20"/>
              </w:rPr>
            </w:pPr>
            <w:r w:rsidRPr="007A30D5">
              <w:rPr>
                <w:rFonts w:ascii="Times New Roman" w:hAnsi="Times New Roman"/>
                <w:noProof/>
                <w:sz w:val="20"/>
                <w:szCs w:val="20"/>
              </w:rPr>
              <w:t>Kolokwium ma formę pisemną (test) bądź ustną, a warunkiem jego zaliczenia jest minimum 60% poprawnych odpowiedzi.</w:t>
            </w:r>
          </w:p>
          <w:p w:rsidR="00AA1AC9" w:rsidRPr="007A30D5" w:rsidRDefault="00AA1AC9" w:rsidP="00AA1AC9">
            <w:pPr>
              <w:pStyle w:val="Bezodstpw"/>
              <w:numPr>
                <w:ilvl w:val="0"/>
                <w:numId w:val="127"/>
              </w:numPr>
              <w:ind w:left="320" w:hanging="320"/>
              <w:jc w:val="both"/>
              <w:rPr>
                <w:rFonts w:ascii="Times New Roman" w:hAnsi="Times New Roman"/>
                <w:sz w:val="20"/>
                <w:szCs w:val="20"/>
              </w:rPr>
            </w:pPr>
            <w:r w:rsidRPr="007A30D5">
              <w:rPr>
                <w:rFonts w:ascii="Times New Roman" w:hAnsi="Times New Roman"/>
                <w:noProof/>
                <w:sz w:val="20"/>
                <w:szCs w:val="20"/>
              </w:rPr>
              <w:t>Kolokwium poprawkowe I odbywa się u asystenta prowadzącego zajęcia, a kolokwium poprawkowe II u Kierownika Katedry.</w:t>
            </w:r>
          </w:p>
          <w:p w:rsidR="00AA1AC9" w:rsidRPr="007A30D5" w:rsidRDefault="00AA1AC9" w:rsidP="00AA1AC9">
            <w:pPr>
              <w:pStyle w:val="Bezodstpw"/>
              <w:numPr>
                <w:ilvl w:val="0"/>
                <w:numId w:val="127"/>
              </w:numPr>
              <w:ind w:left="320" w:hanging="320"/>
              <w:jc w:val="both"/>
              <w:rPr>
                <w:rFonts w:ascii="Times New Roman" w:hAnsi="Times New Roman"/>
                <w:sz w:val="20"/>
                <w:szCs w:val="20"/>
              </w:rPr>
            </w:pPr>
            <w:r w:rsidRPr="007A30D5">
              <w:rPr>
                <w:rFonts w:ascii="Times New Roman" w:hAnsi="Times New Roman"/>
                <w:sz w:val="20"/>
                <w:szCs w:val="20"/>
              </w:rPr>
              <w:t xml:space="preserve">Podczas kolokwium zabrania się korzystania z jakichkolwiek pomocy naukowych oraz urządzeń elektronicznych umożliwiających porozumiewanie się z innymi osobami na odległość (np. telefon komórkowy). Zachowanie Studenta uzasadniające posiadanie pomocy lub urządzeń o których mowa powyżej, albo stwierdzenie takich urządzeń będzie skutkowało automatycznym uzyskaniem oceny niedostatecznej z </w:t>
            </w:r>
            <w:r w:rsidRPr="007A30D5">
              <w:rPr>
                <w:rFonts w:ascii="Times New Roman" w:hAnsi="Times New Roman"/>
                <w:sz w:val="20"/>
                <w:szCs w:val="20"/>
              </w:rPr>
              <w:lastRenderedPageBreak/>
              <w:t>kolokwium.</w:t>
            </w:r>
          </w:p>
          <w:p w:rsidR="00AA1AC9" w:rsidRPr="007A30D5" w:rsidRDefault="00AA1AC9" w:rsidP="00AA1AC9">
            <w:pPr>
              <w:pStyle w:val="Bezodstpw"/>
              <w:numPr>
                <w:ilvl w:val="0"/>
                <w:numId w:val="127"/>
              </w:numPr>
              <w:ind w:left="320" w:hanging="320"/>
              <w:jc w:val="both"/>
              <w:rPr>
                <w:rFonts w:ascii="Times New Roman" w:hAnsi="Times New Roman"/>
                <w:noProof/>
                <w:sz w:val="20"/>
                <w:szCs w:val="20"/>
              </w:rPr>
            </w:pPr>
            <w:r w:rsidRPr="007A30D5">
              <w:rPr>
                <w:rFonts w:ascii="Times New Roman" w:hAnsi="Times New Roman"/>
                <w:noProof/>
                <w:sz w:val="20"/>
                <w:szCs w:val="20"/>
              </w:rPr>
              <w:t>Zaistnienie okoliczności, o których mowa w pkt. 4 może skutkować skierowaniem sprawy do Komisji Dyscyplinarnej dla studentów.</w:t>
            </w:r>
          </w:p>
          <w:p w:rsidR="00AA1AC9" w:rsidRDefault="00AA1AC9" w:rsidP="00AA1AC9">
            <w:pPr>
              <w:pStyle w:val="Bezodstpw"/>
              <w:numPr>
                <w:ilvl w:val="0"/>
                <w:numId w:val="127"/>
              </w:numPr>
              <w:ind w:left="320" w:hanging="320"/>
              <w:jc w:val="both"/>
              <w:rPr>
                <w:rFonts w:ascii="Times New Roman" w:hAnsi="Times New Roman"/>
                <w:noProof/>
                <w:sz w:val="20"/>
                <w:szCs w:val="20"/>
              </w:rPr>
            </w:pPr>
            <w:r w:rsidRPr="007A30D5">
              <w:rPr>
                <w:rFonts w:ascii="Times New Roman" w:hAnsi="Times New Roman"/>
                <w:noProof/>
                <w:sz w:val="20"/>
                <w:szCs w:val="20"/>
              </w:rPr>
              <w:t>Materiały zaliczeniowe</w:t>
            </w:r>
            <w:r>
              <w:rPr>
                <w:rFonts w:ascii="Times New Roman" w:hAnsi="Times New Roman"/>
                <w:noProof/>
                <w:sz w:val="20"/>
                <w:szCs w:val="20"/>
              </w:rPr>
              <w:t>,</w:t>
            </w:r>
            <w:r w:rsidRPr="007A30D5">
              <w:rPr>
                <w:rFonts w:ascii="Times New Roman" w:hAnsi="Times New Roman"/>
                <w:noProof/>
                <w:sz w:val="20"/>
                <w:szCs w:val="20"/>
              </w:rPr>
              <w:t xml:space="preserve"> tj. karta odpowiedzi i egzemplarz testu są własnością Katedry i Zakładu Anatomii Prawidłowej, toteż zabrania się zabierania ich przez </w:t>
            </w:r>
            <w:r>
              <w:rPr>
                <w:rFonts w:ascii="Times New Roman" w:hAnsi="Times New Roman"/>
                <w:noProof/>
                <w:sz w:val="20"/>
                <w:szCs w:val="20"/>
              </w:rPr>
              <w:t>s</w:t>
            </w:r>
            <w:r w:rsidRPr="007A30D5">
              <w:rPr>
                <w:rFonts w:ascii="Times New Roman" w:hAnsi="Times New Roman"/>
                <w:noProof/>
                <w:sz w:val="20"/>
                <w:szCs w:val="20"/>
              </w:rPr>
              <w:t>tudentów.</w:t>
            </w:r>
          </w:p>
          <w:p w:rsidR="00AA1AC9" w:rsidRPr="007A30D5" w:rsidRDefault="00AA1AC9" w:rsidP="0068079D">
            <w:pPr>
              <w:pStyle w:val="Bezodstpw"/>
              <w:jc w:val="both"/>
              <w:rPr>
                <w:rFonts w:ascii="Times New Roman" w:hAnsi="Times New Roman"/>
                <w:noProof/>
                <w:sz w:val="20"/>
                <w:szCs w:val="20"/>
              </w:rPr>
            </w:pPr>
          </w:p>
          <w:p w:rsidR="00AA1AC9" w:rsidRPr="007A30D5" w:rsidRDefault="00AA1AC9" w:rsidP="0068079D">
            <w:pPr>
              <w:pStyle w:val="Bezodstpw"/>
              <w:spacing w:line="276" w:lineRule="auto"/>
              <w:jc w:val="both"/>
              <w:rPr>
                <w:rFonts w:ascii="Times New Roman" w:hAnsi="Times New Roman"/>
                <w:b/>
                <w:noProof/>
                <w:sz w:val="20"/>
                <w:szCs w:val="20"/>
              </w:rPr>
            </w:pPr>
            <w:r>
              <w:rPr>
                <w:rFonts w:ascii="Times New Roman" w:hAnsi="Times New Roman"/>
                <w:b/>
                <w:noProof/>
                <w:sz w:val="20"/>
                <w:szCs w:val="20"/>
              </w:rPr>
              <w:t>E</w:t>
            </w:r>
            <w:r w:rsidRPr="007A30D5">
              <w:rPr>
                <w:rFonts w:ascii="Times New Roman" w:hAnsi="Times New Roman"/>
                <w:b/>
                <w:noProof/>
                <w:sz w:val="20"/>
                <w:szCs w:val="20"/>
              </w:rPr>
              <w:t>gzamin z przedmiotu:</w:t>
            </w:r>
          </w:p>
          <w:p w:rsidR="00AA1AC9" w:rsidRPr="007A30D5" w:rsidRDefault="00AA1AC9" w:rsidP="0068079D">
            <w:pPr>
              <w:pStyle w:val="Bezodstpw"/>
              <w:spacing w:line="276" w:lineRule="auto"/>
              <w:jc w:val="both"/>
              <w:rPr>
                <w:rFonts w:ascii="Times New Roman" w:hAnsi="Times New Roman"/>
                <w:sz w:val="20"/>
                <w:szCs w:val="20"/>
              </w:rPr>
            </w:pPr>
            <w:r w:rsidRPr="007A30D5">
              <w:rPr>
                <w:rFonts w:ascii="Times New Roman" w:hAnsi="Times New Roman"/>
                <w:sz w:val="20"/>
                <w:szCs w:val="20"/>
              </w:rPr>
              <w:t>Egzamin z Anatomii jest egzaminem teoretycznym i odbywa się w sesji zimowej:</w:t>
            </w:r>
          </w:p>
          <w:p w:rsidR="00AA1AC9" w:rsidRPr="007A30D5" w:rsidRDefault="00AA1AC9" w:rsidP="00AA1AC9">
            <w:pPr>
              <w:pStyle w:val="Bezodstpw"/>
              <w:numPr>
                <w:ilvl w:val="0"/>
                <w:numId w:val="128"/>
              </w:numPr>
              <w:ind w:left="320" w:hanging="320"/>
              <w:jc w:val="both"/>
              <w:rPr>
                <w:rFonts w:ascii="Times New Roman" w:hAnsi="Times New Roman"/>
                <w:noProof/>
                <w:sz w:val="20"/>
                <w:szCs w:val="20"/>
              </w:rPr>
            </w:pPr>
            <w:r w:rsidRPr="007A30D5">
              <w:rPr>
                <w:rFonts w:ascii="Times New Roman" w:hAnsi="Times New Roman"/>
                <w:noProof/>
                <w:sz w:val="20"/>
                <w:szCs w:val="20"/>
              </w:rPr>
              <w:t>Warunkiem przystąpienia do egzaminu jest zaliczenie wszystkich kolokwiów na ocenę pozytywną.</w:t>
            </w:r>
          </w:p>
          <w:p w:rsidR="00AA1AC9" w:rsidRPr="007A30D5" w:rsidRDefault="00AA1AC9" w:rsidP="00AA1AC9">
            <w:pPr>
              <w:pStyle w:val="Bezodstpw"/>
              <w:numPr>
                <w:ilvl w:val="0"/>
                <w:numId w:val="128"/>
              </w:numPr>
              <w:ind w:left="320" w:hanging="320"/>
              <w:jc w:val="both"/>
              <w:rPr>
                <w:rFonts w:ascii="Times New Roman" w:hAnsi="Times New Roman"/>
                <w:noProof/>
                <w:sz w:val="20"/>
                <w:szCs w:val="20"/>
              </w:rPr>
            </w:pPr>
            <w:r w:rsidRPr="007A30D5">
              <w:rPr>
                <w:rFonts w:ascii="Times New Roman" w:hAnsi="Times New Roman"/>
                <w:noProof/>
                <w:sz w:val="20"/>
                <w:szCs w:val="20"/>
              </w:rPr>
              <w:t>Egzamin odbywa się w formie testu jednokrotnego wyboru (60 pytań); warunkiem zaliczenia testu jest minimum 60% poprawnych odpowiedzi.</w:t>
            </w:r>
          </w:p>
          <w:p w:rsidR="00AA1AC9" w:rsidRPr="007A30D5" w:rsidRDefault="00AA1AC9" w:rsidP="00AA1AC9">
            <w:pPr>
              <w:pStyle w:val="Bezodstpw"/>
              <w:numPr>
                <w:ilvl w:val="0"/>
                <w:numId w:val="128"/>
              </w:numPr>
              <w:ind w:left="320" w:hanging="320"/>
              <w:jc w:val="both"/>
              <w:rPr>
                <w:rFonts w:ascii="Times New Roman" w:hAnsi="Times New Roman"/>
                <w:noProof/>
                <w:sz w:val="20"/>
                <w:szCs w:val="20"/>
              </w:rPr>
            </w:pPr>
            <w:r w:rsidRPr="007A30D5">
              <w:rPr>
                <w:rFonts w:ascii="Times New Roman" w:hAnsi="Times New Roman"/>
                <w:noProof/>
                <w:sz w:val="20"/>
                <w:szCs w:val="20"/>
              </w:rPr>
              <w:t>Niezgłoszenie się studenta na egzamin podlega przepisom Regulaminu Studiów (pkt. VIII, § 32).</w:t>
            </w:r>
          </w:p>
          <w:p w:rsidR="00AA1AC9" w:rsidRPr="007A30D5" w:rsidRDefault="00AA1AC9" w:rsidP="00AA1AC9">
            <w:pPr>
              <w:pStyle w:val="Bezodstpw"/>
              <w:numPr>
                <w:ilvl w:val="0"/>
                <w:numId w:val="128"/>
              </w:numPr>
              <w:ind w:left="320" w:hanging="320"/>
              <w:jc w:val="both"/>
              <w:rPr>
                <w:rFonts w:ascii="Times New Roman" w:hAnsi="Times New Roman"/>
                <w:noProof/>
                <w:sz w:val="20"/>
                <w:szCs w:val="20"/>
              </w:rPr>
            </w:pPr>
            <w:r w:rsidRPr="007A30D5">
              <w:rPr>
                <w:rFonts w:ascii="Times New Roman" w:hAnsi="Times New Roman"/>
                <w:noProof/>
                <w:sz w:val="20"/>
                <w:szCs w:val="20"/>
              </w:rPr>
              <w:t>Podczas egzaminu zabrania się korzystania z jakichkolwiek pomocy naukowych oraz urządzeń elektronicznych umożliwiających porozumiewanie się z innymi osobami na odległość (np. telefon komórkowy). Zachowanie Studenta uzasadniające posiadanie pomocy lub urządzeń o których mowa powyżej, albo stwierdzenie takich urządzeń będzie skutkowało automatycznym uzyskaniem oceny niedostatecznej z egzaminu.</w:t>
            </w:r>
          </w:p>
          <w:p w:rsidR="00AA1AC9" w:rsidRPr="007A30D5" w:rsidRDefault="00AA1AC9" w:rsidP="00AA1AC9">
            <w:pPr>
              <w:pStyle w:val="Bezodstpw"/>
              <w:numPr>
                <w:ilvl w:val="0"/>
                <w:numId w:val="128"/>
              </w:numPr>
              <w:ind w:left="320" w:hanging="320"/>
              <w:jc w:val="both"/>
              <w:rPr>
                <w:rFonts w:ascii="Times New Roman" w:hAnsi="Times New Roman"/>
                <w:noProof/>
                <w:sz w:val="20"/>
                <w:szCs w:val="20"/>
              </w:rPr>
            </w:pPr>
            <w:r w:rsidRPr="007A30D5">
              <w:rPr>
                <w:rFonts w:ascii="Times New Roman" w:hAnsi="Times New Roman"/>
                <w:noProof/>
                <w:sz w:val="20"/>
                <w:szCs w:val="20"/>
              </w:rPr>
              <w:t>Zaistnienie okoliczności, o których mowa w pkt. 4 może skutkować skierowaniem sprawy do Komisji Dyscyplinarnej dla studentów.</w:t>
            </w:r>
          </w:p>
          <w:p w:rsidR="00AA1AC9" w:rsidRPr="007A30D5" w:rsidRDefault="00AA1AC9" w:rsidP="00AA1AC9">
            <w:pPr>
              <w:pStyle w:val="Bezodstpw"/>
              <w:numPr>
                <w:ilvl w:val="0"/>
                <w:numId w:val="128"/>
              </w:numPr>
              <w:ind w:left="320" w:hanging="320"/>
              <w:jc w:val="both"/>
              <w:rPr>
                <w:rFonts w:ascii="Times New Roman" w:hAnsi="Times New Roman"/>
                <w:noProof/>
                <w:sz w:val="20"/>
                <w:szCs w:val="20"/>
              </w:rPr>
            </w:pPr>
            <w:r w:rsidRPr="007A30D5">
              <w:rPr>
                <w:rFonts w:ascii="Times New Roman" w:hAnsi="Times New Roman"/>
                <w:noProof/>
                <w:sz w:val="20"/>
                <w:szCs w:val="20"/>
              </w:rPr>
              <w:t>Materiały egzaminacyjne</w:t>
            </w:r>
            <w:r>
              <w:rPr>
                <w:rFonts w:ascii="Times New Roman" w:hAnsi="Times New Roman"/>
                <w:noProof/>
                <w:sz w:val="20"/>
                <w:szCs w:val="20"/>
              </w:rPr>
              <w:t>,</w:t>
            </w:r>
            <w:r w:rsidRPr="007A30D5">
              <w:rPr>
                <w:rFonts w:ascii="Times New Roman" w:hAnsi="Times New Roman"/>
                <w:noProof/>
                <w:sz w:val="20"/>
                <w:szCs w:val="20"/>
              </w:rPr>
              <w:t xml:space="preserve"> tj. karta odpowiedzi i egzemplarz testu są własnością Katedry i Zakładu Anatomii Prawidłowej, toteż zabrania się zabierania ich przez </w:t>
            </w:r>
            <w:r>
              <w:rPr>
                <w:rFonts w:ascii="Times New Roman" w:hAnsi="Times New Roman"/>
                <w:noProof/>
                <w:sz w:val="20"/>
                <w:szCs w:val="20"/>
              </w:rPr>
              <w:t>s</w:t>
            </w:r>
            <w:r w:rsidRPr="007A30D5">
              <w:rPr>
                <w:rFonts w:ascii="Times New Roman" w:hAnsi="Times New Roman"/>
                <w:noProof/>
                <w:sz w:val="20"/>
                <w:szCs w:val="20"/>
              </w:rPr>
              <w:t>tudentów.</w:t>
            </w:r>
          </w:p>
          <w:p w:rsidR="00AA1AC9" w:rsidRPr="007A30D5" w:rsidRDefault="00AA1AC9" w:rsidP="00AA1AC9">
            <w:pPr>
              <w:pStyle w:val="Bezodstpw"/>
              <w:numPr>
                <w:ilvl w:val="0"/>
                <w:numId w:val="128"/>
              </w:numPr>
              <w:ind w:left="320" w:hanging="320"/>
              <w:jc w:val="both"/>
              <w:rPr>
                <w:rFonts w:ascii="Times New Roman" w:hAnsi="Times New Roman"/>
                <w:noProof/>
                <w:sz w:val="20"/>
                <w:szCs w:val="20"/>
              </w:rPr>
            </w:pPr>
            <w:r w:rsidRPr="007A30D5">
              <w:rPr>
                <w:rFonts w:ascii="Times New Roman" w:hAnsi="Times New Roman"/>
                <w:noProof/>
                <w:sz w:val="20"/>
                <w:szCs w:val="20"/>
              </w:rPr>
              <w:t>Egzamin poprawkowy jest wyznaczany w sesji poprawkowej w terminie ustalonym przez Kierownika Katedry i podawany</w:t>
            </w:r>
            <w:r>
              <w:rPr>
                <w:rFonts w:ascii="Times New Roman" w:hAnsi="Times New Roman"/>
                <w:noProof/>
                <w:sz w:val="20"/>
                <w:szCs w:val="20"/>
              </w:rPr>
              <w:t xml:space="preserve"> </w:t>
            </w:r>
            <w:r w:rsidRPr="007A30D5">
              <w:rPr>
                <w:rFonts w:ascii="Times New Roman" w:hAnsi="Times New Roman"/>
                <w:noProof/>
                <w:sz w:val="20"/>
                <w:szCs w:val="20"/>
              </w:rPr>
              <w:t xml:space="preserve">do wiadomości z miesięcznym wyprzedzeniem na </w:t>
            </w:r>
            <w:r>
              <w:rPr>
                <w:rFonts w:ascii="Times New Roman" w:hAnsi="Times New Roman"/>
                <w:noProof/>
                <w:sz w:val="20"/>
                <w:szCs w:val="20"/>
              </w:rPr>
              <w:t>t</w:t>
            </w:r>
            <w:r w:rsidRPr="007A30D5">
              <w:rPr>
                <w:rFonts w:ascii="Times New Roman" w:hAnsi="Times New Roman"/>
                <w:noProof/>
                <w:sz w:val="20"/>
                <w:szCs w:val="20"/>
              </w:rPr>
              <w:t xml:space="preserve">ablicy </w:t>
            </w:r>
            <w:r>
              <w:rPr>
                <w:rFonts w:ascii="Times New Roman" w:hAnsi="Times New Roman"/>
                <w:noProof/>
                <w:sz w:val="20"/>
                <w:szCs w:val="20"/>
              </w:rPr>
              <w:t>o</w:t>
            </w:r>
            <w:r w:rsidRPr="007A30D5">
              <w:rPr>
                <w:rFonts w:ascii="Times New Roman" w:hAnsi="Times New Roman"/>
                <w:noProof/>
                <w:sz w:val="20"/>
                <w:szCs w:val="20"/>
              </w:rPr>
              <w:t xml:space="preserve">głoszeń. </w:t>
            </w:r>
          </w:p>
          <w:p w:rsidR="00AA1AC9" w:rsidRPr="007A30D5" w:rsidRDefault="00AA1AC9" w:rsidP="00AA1AC9">
            <w:pPr>
              <w:pStyle w:val="Bezodstpw"/>
              <w:numPr>
                <w:ilvl w:val="0"/>
                <w:numId w:val="128"/>
              </w:numPr>
              <w:ind w:left="320" w:hanging="320"/>
              <w:jc w:val="both"/>
              <w:rPr>
                <w:rFonts w:ascii="Times New Roman" w:hAnsi="Times New Roman"/>
                <w:noProof/>
                <w:sz w:val="20"/>
                <w:szCs w:val="20"/>
              </w:rPr>
            </w:pPr>
            <w:r w:rsidRPr="007A30D5">
              <w:rPr>
                <w:rFonts w:ascii="Times New Roman" w:hAnsi="Times New Roman"/>
                <w:noProof/>
                <w:sz w:val="20"/>
                <w:szCs w:val="20"/>
              </w:rPr>
              <w:t xml:space="preserve">Egzaminy przedterminowe (zerowe) odbywają się po </w:t>
            </w:r>
            <w:r w:rsidRPr="007A30D5">
              <w:rPr>
                <w:rFonts w:ascii="Times New Roman" w:hAnsi="Times New Roman"/>
                <w:noProof/>
                <w:sz w:val="20"/>
                <w:szCs w:val="20"/>
              </w:rPr>
              <w:lastRenderedPageBreak/>
              <w:t>uprzednim uzgodnieniu terminu i formy z Kierownikiem Katedry. Do egzaminu mogą przystąpić osoby ze średnią ocen kolokwialnych 4,5.</w:t>
            </w:r>
          </w:p>
          <w:p w:rsidR="00AA1AC9" w:rsidRPr="007A30D5" w:rsidRDefault="00AA1AC9" w:rsidP="0068079D">
            <w:pPr>
              <w:pStyle w:val="Bezodstpw"/>
              <w:ind w:left="320"/>
              <w:jc w:val="both"/>
              <w:rPr>
                <w:rFonts w:ascii="Times New Roman" w:hAnsi="Times New Roman"/>
                <w:noProof/>
                <w:sz w:val="20"/>
                <w:szCs w:val="20"/>
              </w:rPr>
            </w:pPr>
            <w:r w:rsidRPr="007A30D5">
              <w:rPr>
                <w:rFonts w:ascii="Times New Roman" w:hAnsi="Times New Roman"/>
                <w:noProof/>
                <w:sz w:val="20"/>
                <w:szCs w:val="20"/>
              </w:rPr>
              <w:t>Skala ocen:</w:t>
            </w:r>
          </w:p>
          <w:p w:rsidR="00AA1AC9" w:rsidRPr="007A30D5" w:rsidRDefault="00AA1AC9" w:rsidP="0068079D">
            <w:pPr>
              <w:pStyle w:val="Bezodstpw"/>
              <w:jc w:val="both"/>
              <w:rPr>
                <w:rFonts w:ascii="Times New Roman" w:hAnsi="Times New Roman"/>
                <w:noProof/>
                <w:sz w:val="20"/>
                <w:szCs w:val="20"/>
              </w:rPr>
            </w:pPr>
          </w:p>
          <w:tbl>
            <w:tblPr>
              <w:tblW w:w="3343"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637"/>
            </w:tblGrid>
            <w:tr w:rsidR="00AA1AC9" w:rsidRPr="007A30D5" w:rsidTr="0068079D">
              <w:tc>
                <w:tcPr>
                  <w:tcW w:w="1706" w:type="dxa"/>
                  <w:vAlign w:val="center"/>
                </w:tcPr>
                <w:p w:rsidR="00AA1AC9" w:rsidRPr="007A30D5" w:rsidRDefault="00AA1AC9" w:rsidP="0068079D">
                  <w:pPr>
                    <w:pStyle w:val="Bezodstpw"/>
                    <w:jc w:val="center"/>
                    <w:rPr>
                      <w:rFonts w:ascii="Times New Roman" w:hAnsi="Times New Roman"/>
                      <w:b/>
                      <w:sz w:val="20"/>
                      <w:szCs w:val="20"/>
                    </w:rPr>
                  </w:pPr>
                  <w:r>
                    <w:rPr>
                      <w:rFonts w:ascii="Times New Roman" w:hAnsi="Times New Roman"/>
                      <w:b/>
                      <w:sz w:val="20"/>
                      <w:szCs w:val="20"/>
                    </w:rPr>
                    <w:t>Liczba</w:t>
                  </w:r>
                  <w:r w:rsidRPr="007A30D5">
                    <w:rPr>
                      <w:rFonts w:ascii="Times New Roman" w:hAnsi="Times New Roman"/>
                      <w:b/>
                      <w:sz w:val="20"/>
                      <w:szCs w:val="20"/>
                    </w:rPr>
                    <w:t xml:space="preserve"> punktów</w:t>
                  </w:r>
                </w:p>
              </w:tc>
              <w:tc>
                <w:tcPr>
                  <w:tcW w:w="1637" w:type="dxa"/>
                  <w:vAlign w:val="center"/>
                </w:tcPr>
                <w:p w:rsidR="00AA1AC9" w:rsidRPr="007A30D5" w:rsidRDefault="00AA1AC9" w:rsidP="0068079D">
                  <w:pPr>
                    <w:pStyle w:val="Bezodstpw"/>
                    <w:jc w:val="center"/>
                    <w:rPr>
                      <w:rFonts w:ascii="Times New Roman" w:hAnsi="Times New Roman"/>
                      <w:b/>
                      <w:sz w:val="20"/>
                      <w:szCs w:val="20"/>
                    </w:rPr>
                  </w:pPr>
                  <w:r w:rsidRPr="007A30D5">
                    <w:rPr>
                      <w:rFonts w:ascii="Times New Roman" w:hAnsi="Times New Roman"/>
                      <w:b/>
                      <w:sz w:val="20"/>
                      <w:szCs w:val="20"/>
                    </w:rPr>
                    <w:t>Ocena</w:t>
                  </w:r>
                </w:p>
              </w:tc>
            </w:tr>
            <w:tr w:rsidR="00AA1AC9" w:rsidRPr="007A30D5" w:rsidTr="0068079D">
              <w:tc>
                <w:tcPr>
                  <w:tcW w:w="1706" w:type="dxa"/>
                </w:tcPr>
                <w:p w:rsidR="00AA1AC9" w:rsidRPr="007A30D5" w:rsidRDefault="00AA1AC9" w:rsidP="0068079D">
                  <w:pPr>
                    <w:pStyle w:val="Bezodstpw"/>
                    <w:jc w:val="center"/>
                    <w:rPr>
                      <w:rFonts w:ascii="Times New Roman" w:hAnsi="Times New Roman"/>
                      <w:sz w:val="20"/>
                      <w:szCs w:val="20"/>
                    </w:rPr>
                  </w:pPr>
                  <w:r w:rsidRPr="007A30D5">
                    <w:rPr>
                      <w:rFonts w:ascii="Times New Roman" w:hAnsi="Times New Roman"/>
                      <w:sz w:val="20"/>
                      <w:szCs w:val="20"/>
                    </w:rPr>
                    <w:t>&gt; 36</w:t>
                  </w:r>
                </w:p>
              </w:tc>
              <w:tc>
                <w:tcPr>
                  <w:tcW w:w="1637" w:type="dxa"/>
                </w:tcPr>
                <w:p w:rsidR="00AA1AC9" w:rsidRPr="007A30D5" w:rsidRDefault="00AA1AC9" w:rsidP="0068079D">
                  <w:pPr>
                    <w:pStyle w:val="Bezodstpw"/>
                    <w:jc w:val="center"/>
                    <w:rPr>
                      <w:rFonts w:ascii="Times New Roman" w:hAnsi="Times New Roman"/>
                      <w:sz w:val="20"/>
                      <w:szCs w:val="20"/>
                    </w:rPr>
                  </w:pPr>
                  <w:r>
                    <w:rPr>
                      <w:rFonts w:ascii="Times New Roman" w:hAnsi="Times New Roman"/>
                      <w:sz w:val="20"/>
                      <w:szCs w:val="20"/>
                    </w:rPr>
                    <w:t>Niedostateczny</w:t>
                  </w:r>
                </w:p>
              </w:tc>
            </w:tr>
            <w:tr w:rsidR="00AA1AC9" w:rsidRPr="007A30D5" w:rsidTr="0068079D">
              <w:tc>
                <w:tcPr>
                  <w:tcW w:w="1706" w:type="dxa"/>
                </w:tcPr>
                <w:p w:rsidR="00AA1AC9" w:rsidRPr="007A30D5" w:rsidRDefault="00AA1AC9" w:rsidP="0068079D">
                  <w:pPr>
                    <w:pStyle w:val="Bezodstpw"/>
                    <w:jc w:val="center"/>
                    <w:rPr>
                      <w:rFonts w:ascii="Times New Roman" w:hAnsi="Times New Roman"/>
                      <w:sz w:val="20"/>
                      <w:szCs w:val="20"/>
                    </w:rPr>
                  </w:pPr>
                  <w:r w:rsidRPr="007A30D5">
                    <w:rPr>
                      <w:rFonts w:ascii="Times New Roman" w:hAnsi="Times New Roman"/>
                      <w:sz w:val="20"/>
                      <w:szCs w:val="20"/>
                    </w:rPr>
                    <w:t>36–42</w:t>
                  </w:r>
                </w:p>
              </w:tc>
              <w:tc>
                <w:tcPr>
                  <w:tcW w:w="1637" w:type="dxa"/>
                </w:tcPr>
                <w:p w:rsidR="00AA1AC9" w:rsidRPr="007A30D5" w:rsidRDefault="00AA1AC9" w:rsidP="0068079D">
                  <w:pPr>
                    <w:pStyle w:val="Bezodstpw"/>
                    <w:jc w:val="center"/>
                    <w:rPr>
                      <w:rFonts w:ascii="Times New Roman" w:hAnsi="Times New Roman"/>
                      <w:sz w:val="20"/>
                      <w:szCs w:val="20"/>
                    </w:rPr>
                  </w:pPr>
                  <w:r>
                    <w:rPr>
                      <w:rFonts w:ascii="Times New Roman" w:hAnsi="Times New Roman"/>
                      <w:sz w:val="20"/>
                      <w:szCs w:val="20"/>
                    </w:rPr>
                    <w:t>Dostateczny</w:t>
                  </w:r>
                </w:p>
              </w:tc>
            </w:tr>
            <w:tr w:rsidR="00AA1AC9" w:rsidRPr="007A30D5" w:rsidTr="0068079D">
              <w:tc>
                <w:tcPr>
                  <w:tcW w:w="1706" w:type="dxa"/>
                </w:tcPr>
                <w:p w:rsidR="00AA1AC9" w:rsidRPr="007A30D5" w:rsidRDefault="00AA1AC9" w:rsidP="0068079D">
                  <w:pPr>
                    <w:pStyle w:val="Bezodstpw"/>
                    <w:jc w:val="center"/>
                    <w:rPr>
                      <w:rFonts w:ascii="Times New Roman" w:hAnsi="Times New Roman"/>
                      <w:sz w:val="20"/>
                      <w:szCs w:val="20"/>
                    </w:rPr>
                  </w:pPr>
                  <w:r w:rsidRPr="007A30D5">
                    <w:rPr>
                      <w:rFonts w:ascii="Times New Roman" w:hAnsi="Times New Roman"/>
                      <w:sz w:val="20"/>
                      <w:szCs w:val="20"/>
                    </w:rPr>
                    <w:t>43–48</w:t>
                  </w:r>
                </w:p>
              </w:tc>
              <w:tc>
                <w:tcPr>
                  <w:tcW w:w="1637" w:type="dxa"/>
                </w:tcPr>
                <w:p w:rsidR="00AA1AC9" w:rsidRPr="007A30D5" w:rsidRDefault="00AA1AC9" w:rsidP="0068079D">
                  <w:pPr>
                    <w:pStyle w:val="Bezodstpw"/>
                    <w:jc w:val="center"/>
                    <w:rPr>
                      <w:rFonts w:ascii="Times New Roman" w:hAnsi="Times New Roman"/>
                      <w:sz w:val="20"/>
                      <w:szCs w:val="20"/>
                    </w:rPr>
                  </w:pPr>
                  <w:r>
                    <w:rPr>
                      <w:rFonts w:ascii="Times New Roman" w:hAnsi="Times New Roman"/>
                      <w:sz w:val="20"/>
                      <w:szCs w:val="20"/>
                    </w:rPr>
                    <w:t>Dostateczny plus</w:t>
                  </w:r>
                </w:p>
              </w:tc>
            </w:tr>
            <w:tr w:rsidR="00AA1AC9" w:rsidRPr="007A30D5" w:rsidTr="0068079D">
              <w:tc>
                <w:tcPr>
                  <w:tcW w:w="1706" w:type="dxa"/>
                </w:tcPr>
                <w:p w:rsidR="00AA1AC9" w:rsidRPr="007A30D5" w:rsidRDefault="00AA1AC9" w:rsidP="0068079D">
                  <w:pPr>
                    <w:pStyle w:val="Bezodstpw"/>
                    <w:jc w:val="center"/>
                    <w:rPr>
                      <w:rFonts w:ascii="Times New Roman" w:hAnsi="Times New Roman"/>
                      <w:sz w:val="20"/>
                      <w:szCs w:val="20"/>
                    </w:rPr>
                  </w:pPr>
                  <w:r w:rsidRPr="007A30D5">
                    <w:rPr>
                      <w:rFonts w:ascii="Times New Roman" w:hAnsi="Times New Roman"/>
                      <w:sz w:val="20"/>
                      <w:szCs w:val="20"/>
                    </w:rPr>
                    <w:t>49–54</w:t>
                  </w:r>
                </w:p>
              </w:tc>
              <w:tc>
                <w:tcPr>
                  <w:tcW w:w="1637" w:type="dxa"/>
                </w:tcPr>
                <w:p w:rsidR="00AA1AC9" w:rsidRPr="007A30D5" w:rsidRDefault="00AA1AC9" w:rsidP="0068079D">
                  <w:pPr>
                    <w:pStyle w:val="Bezodstpw"/>
                    <w:jc w:val="center"/>
                    <w:rPr>
                      <w:rFonts w:ascii="Times New Roman" w:hAnsi="Times New Roman"/>
                      <w:sz w:val="20"/>
                      <w:szCs w:val="20"/>
                    </w:rPr>
                  </w:pPr>
                  <w:r>
                    <w:rPr>
                      <w:rFonts w:ascii="Times New Roman" w:hAnsi="Times New Roman"/>
                      <w:sz w:val="20"/>
                      <w:szCs w:val="20"/>
                    </w:rPr>
                    <w:t>Dobry</w:t>
                  </w:r>
                </w:p>
              </w:tc>
            </w:tr>
            <w:tr w:rsidR="00AA1AC9" w:rsidRPr="007A30D5" w:rsidTr="0068079D">
              <w:tc>
                <w:tcPr>
                  <w:tcW w:w="1706" w:type="dxa"/>
                </w:tcPr>
                <w:p w:rsidR="00AA1AC9" w:rsidRPr="007A30D5" w:rsidRDefault="00AA1AC9" w:rsidP="0068079D">
                  <w:pPr>
                    <w:pStyle w:val="Bezodstpw"/>
                    <w:jc w:val="center"/>
                    <w:rPr>
                      <w:rFonts w:ascii="Times New Roman" w:hAnsi="Times New Roman"/>
                      <w:sz w:val="20"/>
                      <w:szCs w:val="20"/>
                    </w:rPr>
                  </w:pPr>
                  <w:r w:rsidRPr="007A30D5">
                    <w:rPr>
                      <w:rFonts w:ascii="Times New Roman" w:hAnsi="Times New Roman"/>
                      <w:sz w:val="20"/>
                      <w:szCs w:val="20"/>
                    </w:rPr>
                    <w:t>55–57</w:t>
                  </w:r>
                </w:p>
              </w:tc>
              <w:tc>
                <w:tcPr>
                  <w:tcW w:w="1637" w:type="dxa"/>
                </w:tcPr>
                <w:p w:rsidR="00AA1AC9" w:rsidRPr="007A30D5" w:rsidRDefault="00AA1AC9" w:rsidP="0068079D">
                  <w:pPr>
                    <w:pStyle w:val="Bezodstpw"/>
                    <w:jc w:val="center"/>
                    <w:rPr>
                      <w:rFonts w:ascii="Times New Roman" w:hAnsi="Times New Roman"/>
                      <w:sz w:val="20"/>
                      <w:szCs w:val="20"/>
                    </w:rPr>
                  </w:pPr>
                  <w:r>
                    <w:rPr>
                      <w:rFonts w:ascii="Times New Roman" w:hAnsi="Times New Roman"/>
                      <w:sz w:val="20"/>
                      <w:szCs w:val="20"/>
                    </w:rPr>
                    <w:t>Dobry plus</w:t>
                  </w:r>
                </w:p>
              </w:tc>
            </w:tr>
            <w:tr w:rsidR="00AA1AC9" w:rsidRPr="007A30D5" w:rsidTr="0068079D">
              <w:tc>
                <w:tcPr>
                  <w:tcW w:w="1706" w:type="dxa"/>
                </w:tcPr>
                <w:p w:rsidR="00AA1AC9" w:rsidRPr="007A30D5" w:rsidRDefault="00AA1AC9" w:rsidP="0068079D">
                  <w:pPr>
                    <w:pStyle w:val="Bezodstpw"/>
                    <w:jc w:val="center"/>
                    <w:rPr>
                      <w:rFonts w:ascii="Times New Roman" w:hAnsi="Times New Roman"/>
                      <w:sz w:val="20"/>
                      <w:szCs w:val="20"/>
                    </w:rPr>
                  </w:pPr>
                  <w:r w:rsidRPr="007A30D5">
                    <w:rPr>
                      <w:rFonts w:ascii="Times New Roman" w:hAnsi="Times New Roman"/>
                      <w:sz w:val="20"/>
                      <w:szCs w:val="20"/>
                    </w:rPr>
                    <w:t>58–60</w:t>
                  </w:r>
                </w:p>
              </w:tc>
              <w:tc>
                <w:tcPr>
                  <w:tcW w:w="1637" w:type="dxa"/>
                </w:tcPr>
                <w:p w:rsidR="00AA1AC9" w:rsidRPr="007A30D5" w:rsidRDefault="00AA1AC9" w:rsidP="0068079D">
                  <w:pPr>
                    <w:pStyle w:val="Bezodstpw"/>
                    <w:jc w:val="center"/>
                    <w:rPr>
                      <w:rFonts w:ascii="Times New Roman" w:hAnsi="Times New Roman"/>
                      <w:sz w:val="20"/>
                      <w:szCs w:val="20"/>
                    </w:rPr>
                  </w:pPr>
                  <w:r>
                    <w:rPr>
                      <w:rFonts w:ascii="Times New Roman" w:hAnsi="Times New Roman"/>
                      <w:sz w:val="20"/>
                      <w:szCs w:val="20"/>
                    </w:rPr>
                    <w:t>Bardzo dobry</w:t>
                  </w:r>
                </w:p>
              </w:tc>
            </w:tr>
          </w:tbl>
          <w:p w:rsidR="00AA1AC9" w:rsidRPr="007A30D5" w:rsidRDefault="00AA1AC9" w:rsidP="0068079D">
            <w:pPr>
              <w:pStyle w:val="Akapitzlist10"/>
              <w:autoSpaceDE w:val="0"/>
              <w:autoSpaceDN w:val="0"/>
              <w:adjustRightInd w:val="0"/>
              <w:spacing w:after="0" w:line="240" w:lineRule="auto"/>
              <w:ind w:left="360"/>
              <w:jc w:val="both"/>
              <w:rPr>
                <w:rFonts w:ascii="Times New Roman" w:hAnsi="Times New Roman"/>
                <w:color w:val="000000"/>
                <w:sz w:val="20"/>
                <w:szCs w:val="20"/>
              </w:rPr>
            </w:pPr>
          </w:p>
        </w:tc>
      </w:tr>
      <w:tr w:rsidR="00AA1AC9" w:rsidRPr="006C2654" w:rsidTr="0068079D">
        <w:trPr>
          <w:gridAfter w:val="1"/>
          <w:wAfter w:w="113" w:type="dxa"/>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Biochemia</w:t>
            </w:r>
            <w:r w:rsidRPr="00B3397F">
              <w:rPr>
                <w:rFonts w:ascii="Times New Roman" w:hAnsi="Times New Roman"/>
                <w:b/>
                <w:sz w:val="20"/>
                <w:szCs w:val="20"/>
              </w:rPr>
              <w:t xml:space="preserve"> </w:t>
            </w:r>
          </w:p>
        </w:tc>
        <w:tc>
          <w:tcPr>
            <w:tcW w:w="3805" w:type="dxa"/>
            <w:gridSpan w:val="3"/>
            <w:vAlign w:val="center"/>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budowę, właściwości fizykochemiczne i funkcje węglowodanów, lipidów, aminokwasów, białek, kwasów nukleinowych, hormonów i witamin (K_A.W7)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procesy metaboliczne i mechanizmy ich regulacji oraz ich wzajemne powiązania na poziomie molekularnym, komórkowym, narządowym i ustrojowym (K_A.W8).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Wyjaśnia sposoby komunikacji między komórkami, a także między komórką, a macierzą pozakomórkową oraz omawia szlaki przekazywania sygnałów w komórce i przykłady zaburzeń w tych procesach (K_A.W9)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Wykorzystuje wiedzę biochemiczną do analizy i oceny procesów fizjologicznych i patologicznych, w tym do oceny wpływu leków i substancji toksycznych na te procesy (K_A.U4).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Wykrywa i oznacza aminokwasy, białka, węglowodany, lipidy, hormony i witaminy w materiale biologicznym oraz izoluje i ocenia jakość i stężenie kwasów nukleinowych (K_A.U5).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Wykonuje badania kinetyki reakcji enzymatycznych (K_A.U6).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Stosuje wiedzę biochemiczną do analizy </w:t>
            </w:r>
            <w:r w:rsidRPr="005B3F86">
              <w:rPr>
                <w:rFonts w:ascii="Times New Roman" w:hAnsi="Times New Roman"/>
                <w:sz w:val="20"/>
                <w:szCs w:val="20"/>
              </w:rPr>
              <w:lastRenderedPageBreak/>
              <w:t>procesów fizjologicznych i patologicznych, w tym do oceny wpływu leków na te procesy (K_A.U12).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jest świadomy konieczności stałego dokształcania się (K_A.K1.)</w:t>
            </w:r>
          </w:p>
        </w:tc>
        <w:tc>
          <w:tcPr>
            <w:tcW w:w="2467" w:type="dxa"/>
            <w:gridSpan w:val="4"/>
          </w:tcPr>
          <w:p w:rsidR="00AA1AC9" w:rsidRPr="006C2654" w:rsidRDefault="00AA1AC9" w:rsidP="0068079D">
            <w:pPr>
              <w:spacing w:after="0" w:line="240" w:lineRule="auto"/>
              <w:rPr>
                <w:rFonts w:ascii="Times New Roman" w:hAnsi="Times New Roman"/>
                <w:b/>
                <w:sz w:val="20"/>
                <w:szCs w:val="20"/>
              </w:rPr>
            </w:pPr>
            <w:r w:rsidRPr="006C2654">
              <w:rPr>
                <w:rFonts w:ascii="Times New Roman" w:hAnsi="Times New Roman"/>
                <w:b/>
                <w:sz w:val="20"/>
                <w:szCs w:val="20"/>
              </w:rPr>
              <w:lastRenderedPageBreak/>
              <w:t>Wykłady:</w:t>
            </w:r>
          </w:p>
          <w:p w:rsidR="00AA1AC9" w:rsidRPr="006C2654" w:rsidRDefault="00AA1AC9" w:rsidP="0068079D">
            <w:pPr>
              <w:numPr>
                <w:ilvl w:val="0"/>
                <w:numId w:val="24"/>
              </w:numPr>
              <w:tabs>
                <w:tab w:val="clear" w:pos="720"/>
                <w:tab w:val="num" w:pos="172"/>
              </w:tabs>
              <w:spacing w:after="0" w:line="240" w:lineRule="auto"/>
              <w:ind w:left="172" w:hanging="172"/>
              <w:rPr>
                <w:rFonts w:ascii="Times New Roman" w:hAnsi="Times New Roman"/>
                <w:color w:val="000000"/>
                <w:sz w:val="20"/>
                <w:szCs w:val="20"/>
              </w:rPr>
            </w:pPr>
            <w:r w:rsidRPr="006C2654">
              <w:rPr>
                <w:rFonts w:ascii="Times New Roman" w:hAnsi="Times New Roman"/>
                <w:color w:val="000000"/>
                <w:sz w:val="20"/>
                <w:szCs w:val="20"/>
              </w:rPr>
              <w:t xml:space="preserve">wykład informacyjny wspomagany technikami multimedialnymi </w:t>
            </w:r>
          </w:p>
          <w:p w:rsidR="00AA1AC9" w:rsidRPr="006C2654" w:rsidRDefault="00AA1AC9" w:rsidP="0068079D">
            <w:pPr>
              <w:numPr>
                <w:ilvl w:val="0"/>
                <w:numId w:val="24"/>
              </w:numPr>
              <w:tabs>
                <w:tab w:val="clear" w:pos="720"/>
                <w:tab w:val="num" w:pos="172"/>
              </w:tabs>
              <w:spacing w:after="0" w:line="240" w:lineRule="auto"/>
              <w:ind w:left="172" w:hanging="172"/>
              <w:rPr>
                <w:rFonts w:ascii="Times New Roman" w:hAnsi="Times New Roman"/>
                <w:color w:val="000000"/>
                <w:sz w:val="20"/>
                <w:szCs w:val="20"/>
              </w:rPr>
            </w:pPr>
            <w:r w:rsidRPr="006C2654">
              <w:rPr>
                <w:rFonts w:ascii="Times New Roman" w:hAnsi="Times New Roman"/>
                <w:color w:val="000000"/>
                <w:sz w:val="20"/>
                <w:szCs w:val="20"/>
              </w:rPr>
              <w:t>wykład problemowy z prezentacją multimedialną</w:t>
            </w:r>
          </w:p>
          <w:p w:rsidR="00AA1AC9" w:rsidRPr="006C2654" w:rsidRDefault="00AA1AC9" w:rsidP="0068079D">
            <w:pPr>
              <w:spacing w:after="0" w:line="240" w:lineRule="auto"/>
              <w:ind w:left="720"/>
              <w:rPr>
                <w:rFonts w:ascii="Times New Roman" w:hAnsi="Times New Roman"/>
                <w:color w:val="000000"/>
                <w:sz w:val="20"/>
                <w:szCs w:val="20"/>
              </w:rPr>
            </w:pPr>
          </w:p>
          <w:p w:rsidR="00AA1AC9" w:rsidRPr="006C2654" w:rsidRDefault="00AA1AC9" w:rsidP="0068079D">
            <w:pPr>
              <w:spacing w:after="0" w:line="240" w:lineRule="auto"/>
              <w:rPr>
                <w:rFonts w:ascii="Times New Roman" w:hAnsi="Times New Roman"/>
                <w:b/>
                <w:iCs/>
                <w:sz w:val="20"/>
                <w:szCs w:val="20"/>
              </w:rPr>
            </w:pPr>
            <w:r w:rsidRPr="006C2654">
              <w:rPr>
                <w:rFonts w:ascii="Times New Roman" w:hAnsi="Times New Roman"/>
                <w:b/>
                <w:iCs/>
                <w:sz w:val="20"/>
                <w:szCs w:val="20"/>
              </w:rPr>
              <w:t>Ćwiczenia i laboratoria:</w:t>
            </w:r>
          </w:p>
          <w:p w:rsidR="00AA1AC9" w:rsidRPr="006C2654" w:rsidRDefault="00AA1AC9" w:rsidP="0068079D">
            <w:pPr>
              <w:numPr>
                <w:ilvl w:val="0"/>
                <w:numId w:val="25"/>
              </w:numPr>
              <w:tabs>
                <w:tab w:val="clear" w:pos="720"/>
              </w:tabs>
              <w:spacing w:after="0" w:line="240" w:lineRule="auto"/>
              <w:ind w:left="172" w:hanging="142"/>
              <w:rPr>
                <w:rFonts w:ascii="Times New Roman" w:hAnsi="Times New Roman"/>
                <w:bCs/>
                <w:iCs/>
                <w:sz w:val="20"/>
                <w:szCs w:val="20"/>
              </w:rPr>
            </w:pPr>
            <w:r w:rsidRPr="006C2654">
              <w:rPr>
                <w:rFonts w:ascii="Times New Roman" w:hAnsi="Times New Roman"/>
                <w:color w:val="000000"/>
                <w:sz w:val="20"/>
                <w:szCs w:val="20"/>
              </w:rPr>
              <w:t>metoda laboratoryjna, obserwacji, pokazu</w:t>
            </w:r>
          </w:p>
          <w:p w:rsidR="00AA1AC9" w:rsidRPr="006C2654" w:rsidRDefault="00AA1AC9" w:rsidP="0068079D">
            <w:pPr>
              <w:numPr>
                <w:ilvl w:val="0"/>
                <w:numId w:val="25"/>
              </w:numPr>
              <w:tabs>
                <w:tab w:val="clear" w:pos="720"/>
              </w:tabs>
              <w:spacing w:after="0" w:line="240" w:lineRule="auto"/>
              <w:ind w:left="172" w:hanging="142"/>
              <w:rPr>
                <w:rFonts w:ascii="Times New Roman" w:hAnsi="Times New Roman"/>
                <w:sz w:val="20"/>
                <w:szCs w:val="20"/>
              </w:rPr>
            </w:pPr>
            <w:r w:rsidRPr="006C2654">
              <w:rPr>
                <w:rFonts w:ascii="Times New Roman" w:hAnsi="Times New Roman"/>
                <w:color w:val="000000"/>
                <w:sz w:val="20"/>
                <w:szCs w:val="20"/>
              </w:rPr>
              <w:t>ćwiczenia praktyczne</w:t>
            </w:r>
          </w:p>
        </w:tc>
        <w:tc>
          <w:tcPr>
            <w:tcW w:w="5101" w:type="dxa"/>
            <w:gridSpan w:val="5"/>
          </w:tcPr>
          <w:p w:rsidR="00AA1AC9" w:rsidRPr="007A30D5" w:rsidRDefault="00AA1AC9" w:rsidP="0068079D">
            <w:pPr>
              <w:spacing w:after="0" w:line="240" w:lineRule="auto"/>
              <w:rPr>
                <w:rFonts w:ascii="Times New Roman" w:hAnsi="Times New Roman"/>
                <w:b/>
                <w:sz w:val="20"/>
                <w:szCs w:val="20"/>
              </w:rPr>
            </w:pPr>
            <w:r w:rsidRPr="007A30D5">
              <w:rPr>
                <w:rFonts w:ascii="Times New Roman" w:hAnsi="Times New Roman"/>
                <w:b/>
                <w:sz w:val="20"/>
                <w:szCs w:val="20"/>
              </w:rPr>
              <w:t xml:space="preserve">Wykłady, ćwiczenia i laboratoria: </w:t>
            </w:r>
            <w:r w:rsidRPr="007A30D5">
              <w:rPr>
                <w:rFonts w:ascii="Times New Roman" w:hAnsi="Times New Roman"/>
                <w:sz w:val="20"/>
                <w:szCs w:val="20"/>
              </w:rPr>
              <w:t xml:space="preserve">kolokwium: zaliczenie ≥ 60%. </w:t>
            </w:r>
          </w:p>
          <w:p w:rsidR="00AA1AC9" w:rsidRPr="007A30D5" w:rsidRDefault="00AA1AC9" w:rsidP="0068079D">
            <w:pPr>
              <w:spacing w:after="0" w:line="240" w:lineRule="auto"/>
              <w:rPr>
                <w:rFonts w:ascii="Times New Roman" w:hAnsi="Times New Roman"/>
                <w:sz w:val="20"/>
                <w:szCs w:val="20"/>
              </w:rPr>
            </w:pPr>
            <w:r w:rsidRPr="007A30D5">
              <w:rPr>
                <w:rFonts w:ascii="Times New Roman" w:hAnsi="Times New Roman"/>
                <w:b/>
                <w:sz w:val="20"/>
                <w:szCs w:val="20"/>
              </w:rPr>
              <w:t xml:space="preserve">Laboratoria: </w:t>
            </w:r>
            <w:r w:rsidRPr="007A30D5">
              <w:rPr>
                <w:rFonts w:ascii="Times New Roman" w:hAnsi="Times New Roman"/>
                <w:sz w:val="20"/>
                <w:szCs w:val="20"/>
              </w:rPr>
              <w:t>krótki sprawdzian wiadomości w formie pisemnej na początku ćwiczeń: zaliczenie≥ 60% (0 – 4 punkty)</w:t>
            </w:r>
          </w:p>
          <w:p w:rsidR="00AA1AC9" w:rsidRPr="007A30D5" w:rsidRDefault="00AA1AC9" w:rsidP="0068079D">
            <w:pPr>
              <w:tabs>
                <w:tab w:val="num" w:pos="540"/>
              </w:tabs>
              <w:spacing w:after="0" w:line="240" w:lineRule="auto"/>
              <w:jc w:val="both"/>
              <w:rPr>
                <w:rFonts w:ascii="Times New Roman" w:hAnsi="Times New Roman"/>
                <w:sz w:val="20"/>
                <w:szCs w:val="20"/>
              </w:rPr>
            </w:pPr>
            <w:r w:rsidRPr="007A30D5">
              <w:rPr>
                <w:rFonts w:ascii="Times New Roman" w:hAnsi="Times New Roman"/>
                <w:b/>
                <w:sz w:val="20"/>
                <w:szCs w:val="20"/>
              </w:rPr>
              <w:t>Egzamin końcowy teoretyczny</w:t>
            </w:r>
            <w:r w:rsidRPr="007A30D5">
              <w:rPr>
                <w:rFonts w:ascii="Times New Roman" w:hAnsi="Times New Roman"/>
                <w:sz w:val="20"/>
                <w:szCs w:val="20"/>
              </w:rPr>
              <w:t xml:space="preserve"> składa się z 50 pytań: testowych (odpowiedź jednokrotnego wyboru) dotyczących wiedzy zdobytej podczas wykładów, laboratoriów i ćwiczeń. Za każdą prawidłową odpowiedź student uzyskuje jeden punkt. Do uzyskania pozytywnej oceny konieczne jest zdobycie z części teoretycznej egzaminu 30 punktów (60%). Nie uzyskanie wymaganej liczby punktów równoznaczne z otrzymaniem oceny niedostatecznej i koniecznością zdawania egzaminu poprawkowego.</w:t>
            </w:r>
          </w:p>
          <w:p w:rsidR="00AA1AC9" w:rsidRPr="007A30D5" w:rsidRDefault="00AA1AC9" w:rsidP="0068079D">
            <w:pPr>
              <w:spacing w:after="0" w:line="240" w:lineRule="auto"/>
              <w:jc w:val="both"/>
              <w:rPr>
                <w:rFonts w:ascii="Times New Roman" w:hAnsi="Times New Roman"/>
                <w:sz w:val="20"/>
                <w:szCs w:val="20"/>
              </w:rPr>
            </w:pPr>
          </w:p>
          <w:p w:rsidR="00AA1AC9" w:rsidRPr="007A30D5" w:rsidRDefault="00AA1AC9" w:rsidP="0068079D">
            <w:pPr>
              <w:autoSpaceDE w:val="0"/>
              <w:autoSpaceDN w:val="0"/>
              <w:adjustRightInd w:val="0"/>
              <w:spacing w:after="0" w:line="240" w:lineRule="auto"/>
              <w:jc w:val="both"/>
              <w:rPr>
                <w:rFonts w:ascii="Times New Roman" w:hAnsi="Times New Roman"/>
                <w:sz w:val="20"/>
                <w:szCs w:val="20"/>
              </w:rPr>
            </w:pPr>
            <w:r w:rsidRPr="007A30D5">
              <w:rPr>
                <w:rFonts w:ascii="Times New Roman" w:hAnsi="Times New Roman"/>
                <w:b/>
                <w:sz w:val="20"/>
                <w:szCs w:val="20"/>
              </w:rPr>
              <w:t>Egzamin</w:t>
            </w:r>
            <w:r w:rsidRPr="007A30D5">
              <w:rPr>
                <w:rFonts w:ascii="Times New Roman" w:hAnsi="Times New Roman"/>
                <w:sz w:val="20"/>
                <w:szCs w:val="20"/>
              </w:rPr>
              <w:t>: zaliczenie ≥ 60%.</w:t>
            </w:r>
          </w:p>
          <w:p w:rsidR="00AA1AC9" w:rsidRPr="007A30D5" w:rsidRDefault="00AA1AC9" w:rsidP="0068079D">
            <w:pPr>
              <w:spacing w:after="0" w:line="240" w:lineRule="auto"/>
              <w:rPr>
                <w:rFonts w:ascii="Times New Roman" w:hAnsi="Times New Roman"/>
                <w:b/>
                <w:sz w:val="20"/>
                <w:szCs w:val="20"/>
              </w:rPr>
            </w:pPr>
          </w:p>
          <w:p w:rsidR="00AA1AC9" w:rsidRPr="007A30D5" w:rsidRDefault="00AA1AC9" w:rsidP="0068079D">
            <w:pPr>
              <w:autoSpaceDE w:val="0"/>
              <w:autoSpaceDN w:val="0"/>
              <w:adjustRightInd w:val="0"/>
              <w:spacing w:after="0" w:line="240" w:lineRule="auto"/>
              <w:rPr>
                <w:rFonts w:ascii="Times New Roman" w:eastAsia="Times New Roman" w:hAnsi="Times New Roman"/>
                <w:sz w:val="20"/>
                <w:szCs w:val="20"/>
                <w:lang w:eastAsia="pl-PL"/>
              </w:rPr>
            </w:pPr>
            <w:r w:rsidRPr="007A30D5">
              <w:rPr>
                <w:rFonts w:ascii="Times New Roman" w:eastAsia="Times New Roman" w:hAnsi="Times New Roman"/>
                <w:sz w:val="20"/>
                <w:szCs w:val="20"/>
                <w:lang w:eastAsia="pl-PL"/>
              </w:rPr>
              <w:t>W przypadku egzaminu uzyskane punkty przelicza się na oceny według następującej skali:</w:t>
            </w:r>
          </w:p>
          <w:p w:rsidR="00AA1AC9" w:rsidRPr="007A30D5" w:rsidRDefault="00AA1AC9" w:rsidP="0068079D">
            <w:pPr>
              <w:autoSpaceDE w:val="0"/>
              <w:autoSpaceDN w:val="0"/>
              <w:adjustRightInd w:val="0"/>
              <w:spacing w:after="0" w:line="240" w:lineRule="auto"/>
              <w:rPr>
                <w:rFonts w:ascii="Times New Roman" w:hAnsi="Times New Roman"/>
                <w:sz w:val="20"/>
                <w:szCs w:val="20"/>
              </w:rPr>
            </w:pPr>
          </w:p>
          <w:tbl>
            <w:tblPr>
              <w:tblpPr w:leftFromText="141" w:rightFromText="141" w:vertAnchor="text" w:tblpXSpec="center" w:tblpY="1"/>
              <w:tblOverlap w:val="never"/>
              <w:tblW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13"/>
            </w:tblGrid>
            <w:tr w:rsidR="00AA1AC9" w:rsidRPr="007A30D5" w:rsidTr="0068079D">
              <w:tc>
                <w:tcPr>
                  <w:tcW w:w="1696" w:type="dxa"/>
                  <w:tcBorders>
                    <w:top w:val="single" w:sz="4" w:space="0" w:color="auto"/>
                    <w:left w:val="single" w:sz="4" w:space="0" w:color="auto"/>
                    <w:bottom w:val="single" w:sz="4" w:space="0" w:color="auto"/>
                    <w:right w:val="single" w:sz="4" w:space="0" w:color="auto"/>
                  </w:tcBorders>
                  <w:vAlign w:val="center"/>
                </w:tcPr>
                <w:p w:rsidR="00AA1AC9" w:rsidRPr="007A30D5" w:rsidRDefault="00AA1AC9" w:rsidP="0068079D">
                  <w:pPr>
                    <w:spacing w:after="0" w:line="240" w:lineRule="auto"/>
                    <w:jc w:val="center"/>
                    <w:rPr>
                      <w:rFonts w:ascii="Times New Roman" w:hAnsi="Times New Roman"/>
                      <w:b/>
                      <w:sz w:val="20"/>
                      <w:szCs w:val="20"/>
                    </w:rPr>
                  </w:pPr>
                  <w:r w:rsidRPr="007A30D5">
                    <w:rPr>
                      <w:rFonts w:ascii="Times New Roman" w:hAnsi="Times New Roman"/>
                      <w:b/>
                      <w:sz w:val="20"/>
                      <w:szCs w:val="20"/>
                    </w:rPr>
                    <w:t>Liczba punktów</w:t>
                  </w:r>
                </w:p>
              </w:tc>
              <w:tc>
                <w:tcPr>
                  <w:tcW w:w="1813" w:type="dxa"/>
                  <w:tcBorders>
                    <w:top w:val="single" w:sz="4" w:space="0" w:color="auto"/>
                    <w:left w:val="single" w:sz="4" w:space="0" w:color="auto"/>
                    <w:bottom w:val="single" w:sz="4" w:space="0" w:color="auto"/>
                    <w:right w:val="single" w:sz="4" w:space="0" w:color="auto"/>
                  </w:tcBorders>
                  <w:vAlign w:val="center"/>
                </w:tcPr>
                <w:p w:rsidR="00AA1AC9" w:rsidRPr="007A30D5" w:rsidRDefault="00AA1AC9" w:rsidP="0068079D">
                  <w:pPr>
                    <w:spacing w:after="0" w:line="240" w:lineRule="auto"/>
                    <w:jc w:val="center"/>
                    <w:rPr>
                      <w:rFonts w:ascii="Times New Roman" w:hAnsi="Times New Roman"/>
                      <w:b/>
                      <w:sz w:val="20"/>
                      <w:szCs w:val="20"/>
                    </w:rPr>
                  </w:pPr>
                  <w:r w:rsidRPr="007A30D5">
                    <w:rPr>
                      <w:rFonts w:ascii="Times New Roman" w:hAnsi="Times New Roman"/>
                      <w:b/>
                      <w:sz w:val="20"/>
                      <w:szCs w:val="20"/>
                    </w:rPr>
                    <w:t>Ocena</w:t>
                  </w:r>
                </w:p>
              </w:tc>
            </w:tr>
            <w:tr w:rsidR="00AA1AC9" w:rsidRPr="007A30D5" w:rsidTr="0068079D">
              <w:tc>
                <w:tcPr>
                  <w:tcW w:w="1696" w:type="dxa"/>
                  <w:tcBorders>
                    <w:top w:val="single" w:sz="4" w:space="0" w:color="000000"/>
                    <w:left w:val="single" w:sz="4" w:space="0" w:color="000000"/>
                    <w:bottom w:val="single" w:sz="4" w:space="0" w:color="000000"/>
                    <w:right w:val="single" w:sz="4" w:space="0" w:color="auto"/>
                  </w:tcBorders>
                </w:tcPr>
                <w:p w:rsidR="00AA1AC9" w:rsidRPr="007A30D5" w:rsidRDefault="00AA1AC9" w:rsidP="0068079D">
                  <w:pPr>
                    <w:spacing w:after="0" w:line="240" w:lineRule="auto"/>
                    <w:jc w:val="center"/>
                    <w:rPr>
                      <w:rFonts w:ascii="Times New Roman" w:hAnsi="Times New Roman"/>
                      <w:sz w:val="20"/>
                      <w:szCs w:val="20"/>
                    </w:rPr>
                  </w:pPr>
                  <w:r w:rsidRPr="007A30D5">
                    <w:rPr>
                      <w:rFonts w:ascii="Times New Roman" w:hAnsi="Times New Roman"/>
                      <w:sz w:val="20"/>
                      <w:szCs w:val="20"/>
                    </w:rPr>
                    <w:t>47-50</w:t>
                  </w:r>
                </w:p>
              </w:tc>
              <w:tc>
                <w:tcPr>
                  <w:tcW w:w="1813" w:type="dxa"/>
                  <w:tcBorders>
                    <w:top w:val="single" w:sz="4" w:space="0" w:color="auto"/>
                    <w:left w:val="single" w:sz="4" w:space="0" w:color="auto"/>
                    <w:bottom w:val="single" w:sz="4" w:space="0" w:color="auto"/>
                    <w:right w:val="single" w:sz="4" w:space="0" w:color="auto"/>
                  </w:tcBorders>
                </w:tcPr>
                <w:p w:rsidR="00AA1AC9" w:rsidRPr="007A30D5"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7A30D5">
                    <w:rPr>
                      <w:rFonts w:ascii="Times New Roman" w:hAnsi="Times New Roman"/>
                      <w:sz w:val="20"/>
                      <w:szCs w:val="20"/>
                    </w:rPr>
                    <w:t>Bardzo dobry</w:t>
                  </w:r>
                </w:p>
              </w:tc>
            </w:tr>
            <w:tr w:rsidR="00AA1AC9" w:rsidRPr="007A30D5" w:rsidTr="0068079D">
              <w:tc>
                <w:tcPr>
                  <w:tcW w:w="1696" w:type="dxa"/>
                  <w:tcBorders>
                    <w:top w:val="single" w:sz="4" w:space="0" w:color="000000"/>
                    <w:left w:val="single" w:sz="4" w:space="0" w:color="000000"/>
                    <w:bottom w:val="single" w:sz="4" w:space="0" w:color="000000"/>
                    <w:right w:val="single" w:sz="4" w:space="0" w:color="auto"/>
                  </w:tcBorders>
                </w:tcPr>
                <w:p w:rsidR="00AA1AC9" w:rsidRPr="007A30D5" w:rsidRDefault="00AA1AC9" w:rsidP="0068079D">
                  <w:pPr>
                    <w:spacing w:after="0" w:line="240" w:lineRule="auto"/>
                    <w:jc w:val="center"/>
                    <w:rPr>
                      <w:rFonts w:ascii="Times New Roman" w:hAnsi="Times New Roman"/>
                      <w:sz w:val="20"/>
                      <w:szCs w:val="20"/>
                    </w:rPr>
                  </w:pPr>
                  <w:r w:rsidRPr="007A30D5">
                    <w:rPr>
                      <w:rFonts w:ascii="Times New Roman" w:hAnsi="Times New Roman"/>
                      <w:sz w:val="20"/>
                      <w:szCs w:val="20"/>
                    </w:rPr>
                    <w:t>43-46</w:t>
                  </w:r>
                </w:p>
              </w:tc>
              <w:tc>
                <w:tcPr>
                  <w:tcW w:w="1813" w:type="dxa"/>
                  <w:tcBorders>
                    <w:top w:val="single" w:sz="4" w:space="0" w:color="auto"/>
                    <w:left w:val="single" w:sz="4" w:space="0" w:color="auto"/>
                    <w:bottom w:val="single" w:sz="4" w:space="0" w:color="auto"/>
                    <w:right w:val="single" w:sz="4" w:space="0" w:color="auto"/>
                  </w:tcBorders>
                </w:tcPr>
                <w:p w:rsidR="00AA1AC9" w:rsidRPr="007A30D5"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7A30D5">
                    <w:rPr>
                      <w:rFonts w:ascii="Times New Roman" w:hAnsi="Times New Roman"/>
                      <w:sz w:val="20"/>
                      <w:szCs w:val="20"/>
                    </w:rPr>
                    <w:t>Dobry plus</w:t>
                  </w:r>
                </w:p>
              </w:tc>
            </w:tr>
            <w:tr w:rsidR="00AA1AC9" w:rsidRPr="007A30D5" w:rsidTr="0068079D">
              <w:tc>
                <w:tcPr>
                  <w:tcW w:w="1696" w:type="dxa"/>
                  <w:tcBorders>
                    <w:top w:val="single" w:sz="4" w:space="0" w:color="000000"/>
                    <w:left w:val="single" w:sz="4" w:space="0" w:color="000000"/>
                    <w:bottom w:val="single" w:sz="4" w:space="0" w:color="000000"/>
                    <w:right w:val="single" w:sz="4" w:space="0" w:color="auto"/>
                  </w:tcBorders>
                </w:tcPr>
                <w:p w:rsidR="00AA1AC9" w:rsidRPr="007A30D5" w:rsidRDefault="00AA1AC9" w:rsidP="0068079D">
                  <w:pPr>
                    <w:spacing w:after="0" w:line="240" w:lineRule="auto"/>
                    <w:jc w:val="center"/>
                    <w:rPr>
                      <w:rFonts w:ascii="Times New Roman" w:hAnsi="Times New Roman"/>
                      <w:sz w:val="20"/>
                      <w:szCs w:val="20"/>
                    </w:rPr>
                  </w:pPr>
                  <w:r w:rsidRPr="007A30D5">
                    <w:rPr>
                      <w:rFonts w:ascii="Times New Roman" w:hAnsi="Times New Roman"/>
                      <w:sz w:val="20"/>
                      <w:szCs w:val="20"/>
                    </w:rPr>
                    <w:t>39-42</w:t>
                  </w:r>
                </w:p>
              </w:tc>
              <w:tc>
                <w:tcPr>
                  <w:tcW w:w="1813" w:type="dxa"/>
                  <w:tcBorders>
                    <w:top w:val="single" w:sz="4" w:space="0" w:color="auto"/>
                    <w:left w:val="single" w:sz="4" w:space="0" w:color="auto"/>
                    <w:bottom w:val="single" w:sz="4" w:space="0" w:color="auto"/>
                    <w:right w:val="single" w:sz="4" w:space="0" w:color="auto"/>
                  </w:tcBorders>
                </w:tcPr>
                <w:p w:rsidR="00AA1AC9" w:rsidRPr="007A30D5"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7A30D5">
                    <w:rPr>
                      <w:rFonts w:ascii="Times New Roman" w:hAnsi="Times New Roman"/>
                      <w:sz w:val="20"/>
                      <w:szCs w:val="20"/>
                    </w:rPr>
                    <w:t>Dobry</w:t>
                  </w:r>
                </w:p>
              </w:tc>
            </w:tr>
            <w:tr w:rsidR="00AA1AC9" w:rsidRPr="007A30D5" w:rsidTr="0068079D">
              <w:tc>
                <w:tcPr>
                  <w:tcW w:w="1696" w:type="dxa"/>
                  <w:tcBorders>
                    <w:top w:val="single" w:sz="4" w:space="0" w:color="000000"/>
                    <w:left w:val="single" w:sz="4" w:space="0" w:color="000000"/>
                    <w:bottom w:val="single" w:sz="4" w:space="0" w:color="000000"/>
                    <w:right w:val="single" w:sz="4" w:space="0" w:color="auto"/>
                  </w:tcBorders>
                </w:tcPr>
                <w:p w:rsidR="00AA1AC9" w:rsidRPr="007A30D5" w:rsidRDefault="00AA1AC9" w:rsidP="0068079D">
                  <w:pPr>
                    <w:spacing w:after="0" w:line="240" w:lineRule="auto"/>
                    <w:jc w:val="center"/>
                    <w:rPr>
                      <w:rFonts w:ascii="Times New Roman" w:hAnsi="Times New Roman"/>
                      <w:sz w:val="20"/>
                      <w:szCs w:val="20"/>
                    </w:rPr>
                  </w:pPr>
                  <w:r w:rsidRPr="007A30D5">
                    <w:rPr>
                      <w:rFonts w:ascii="Times New Roman" w:hAnsi="Times New Roman"/>
                      <w:sz w:val="20"/>
                      <w:szCs w:val="20"/>
                    </w:rPr>
                    <w:t>35-38</w:t>
                  </w:r>
                </w:p>
              </w:tc>
              <w:tc>
                <w:tcPr>
                  <w:tcW w:w="1813" w:type="dxa"/>
                  <w:tcBorders>
                    <w:top w:val="single" w:sz="4" w:space="0" w:color="auto"/>
                    <w:left w:val="single" w:sz="4" w:space="0" w:color="auto"/>
                    <w:bottom w:val="single" w:sz="4" w:space="0" w:color="auto"/>
                    <w:right w:val="single" w:sz="4" w:space="0" w:color="auto"/>
                  </w:tcBorders>
                </w:tcPr>
                <w:p w:rsidR="00AA1AC9" w:rsidRPr="007A30D5"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7A30D5">
                    <w:rPr>
                      <w:rFonts w:ascii="Times New Roman" w:hAnsi="Times New Roman"/>
                      <w:sz w:val="20"/>
                      <w:szCs w:val="20"/>
                    </w:rPr>
                    <w:t>Dostateczny plus</w:t>
                  </w:r>
                </w:p>
              </w:tc>
            </w:tr>
            <w:tr w:rsidR="00AA1AC9" w:rsidRPr="007A30D5" w:rsidTr="0068079D">
              <w:tc>
                <w:tcPr>
                  <w:tcW w:w="1696" w:type="dxa"/>
                  <w:tcBorders>
                    <w:top w:val="single" w:sz="4" w:space="0" w:color="000000"/>
                    <w:left w:val="single" w:sz="4" w:space="0" w:color="000000"/>
                    <w:bottom w:val="single" w:sz="4" w:space="0" w:color="000000"/>
                    <w:right w:val="single" w:sz="4" w:space="0" w:color="auto"/>
                  </w:tcBorders>
                </w:tcPr>
                <w:p w:rsidR="00AA1AC9" w:rsidRPr="007A30D5" w:rsidRDefault="00AA1AC9" w:rsidP="0068079D">
                  <w:pPr>
                    <w:spacing w:after="0" w:line="240" w:lineRule="auto"/>
                    <w:jc w:val="center"/>
                    <w:rPr>
                      <w:rFonts w:ascii="Times New Roman" w:hAnsi="Times New Roman"/>
                      <w:sz w:val="20"/>
                      <w:szCs w:val="20"/>
                    </w:rPr>
                  </w:pPr>
                  <w:r w:rsidRPr="007A30D5">
                    <w:rPr>
                      <w:rFonts w:ascii="Times New Roman" w:hAnsi="Times New Roman"/>
                      <w:sz w:val="20"/>
                      <w:szCs w:val="20"/>
                    </w:rPr>
                    <w:t>30-34</w:t>
                  </w:r>
                </w:p>
              </w:tc>
              <w:tc>
                <w:tcPr>
                  <w:tcW w:w="1813" w:type="dxa"/>
                  <w:tcBorders>
                    <w:top w:val="single" w:sz="4" w:space="0" w:color="auto"/>
                    <w:left w:val="single" w:sz="4" w:space="0" w:color="auto"/>
                    <w:bottom w:val="single" w:sz="4" w:space="0" w:color="auto"/>
                    <w:right w:val="single" w:sz="4" w:space="0" w:color="auto"/>
                  </w:tcBorders>
                </w:tcPr>
                <w:p w:rsidR="00AA1AC9" w:rsidRPr="007A30D5"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7A30D5">
                    <w:rPr>
                      <w:rFonts w:ascii="Times New Roman" w:hAnsi="Times New Roman"/>
                      <w:sz w:val="20"/>
                      <w:szCs w:val="20"/>
                    </w:rPr>
                    <w:t>Dostateczny</w:t>
                  </w:r>
                </w:p>
              </w:tc>
            </w:tr>
            <w:tr w:rsidR="00AA1AC9" w:rsidRPr="007A30D5" w:rsidTr="0068079D">
              <w:tc>
                <w:tcPr>
                  <w:tcW w:w="1696" w:type="dxa"/>
                  <w:tcBorders>
                    <w:top w:val="single" w:sz="4" w:space="0" w:color="000000"/>
                    <w:left w:val="single" w:sz="4" w:space="0" w:color="000000"/>
                    <w:bottom w:val="single" w:sz="4" w:space="0" w:color="000000"/>
                    <w:right w:val="single" w:sz="4" w:space="0" w:color="auto"/>
                  </w:tcBorders>
                </w:tcPr>
                <w:p w:rsidR="00AA1AC9" w:rsidRPr="007A30D5" w:rsidRDefault="00AA1AC9" w:rsidP="0068079D">
                  <w:pPr>
                    <w:spacing w:after="0" w:line="240" w:lineRule="auto"/>
                    <w:jc w:val="center"/>
                    <w:rPr>
                      <w:rFonts w:ascii="Times New Roman" w:hAnsi="Times New Roman"/>
                      <w:sz w:val="20"/>
                      <w:szCs w:val="20"/>
                    </w:rPr>
                  </w:pPr>
                  <w:r w:rsidRPr="007A30D5">
                    <w:rPr>
                      <w:rFonts w:ascii="Times New Roman" w:hAnsi="Times New Roman"/>
                      <w:sz w:val="20"/>
                      <w:szCs w:val="20"/>
                    </w:rPr>
                    <w:t>0-29</w:t>
                  </w:r>
                </w:p>
              </w:tc>
              <w:tc>
                <w:tcPr>
                  <w:tcW w:w="1813" w:type="dxa"/>
                  <w:tcBorders>
                    <w:top w:val="single" w:sz="4" w:space="0" w:color="auto"/>
                    <w:left w:val="single" w:sz="4" w:space="0" w:color="auto"/>
                    <w:bottom w:val="single" w:sz="4" w:space="0" w:color="auto"/>
                    <w:right w:val="single" w:sz="4" w:space="0" w:color="auto"/>
                  </w:tcBorders>
                </w:tcPr>
                <w:p w:rsidR="00AA1AC9" w:rsidRPr="007A30D5"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7A30D5">
                    <w:rPr>
                      <w:rFonts w:ascii="Times New Roman" w:hAnsi="Times New Roman"/>
                      <w:sz w:val="20"/>
                      <w:szCs w:val="20"/>
                    </w:rPr>
                    <w:t>Niedostateczny</w:t>
                  </w:r>
                </w:p>
              </w:tc>
            </w:tr>
          </w:tbl>
          <w:p w:rsidR="00AA1AC9" w:rsidRPr="007A30D5" w:rsidRDefault="00AA1AC9" w:rsidP="0068079D">
            <w:pPr>
              <w:spacing w:after="0" w:line="240" w:lineRule="auto"/>
              <w:rPr>
                <w:rFonts w:ascii="Times New Roman" w:eastAsia="Times New Roman" w:hAnsi="Times New Roman"/>
                <w:sz w:val="20"/>
                <w:szCs w:val="20"/>
                <w:lang w:eastAsia="pl-PL"/>
              </w:rPr>
            </w:pPr>
          </w:p>
          <w:p w:rsidR="00AA1AC9" w:rsidRPr="007A30D5" w:rsidRDefault="00AA1AC9" w:rsidP="0068079D">
            <w:pPr>
              <w:spacing w:after="0" w:line="240" w:lineRule="auto"/>
              <w:jc w:val="center"/>
              <w:rPr>
                <w:rFonts w:ascii="Times New Roman" w:hAnsi="Times New Roman"/>
                <w:sz w:val="20"/>
                <w:szCs w:val="20"/>
              </w:rPr>
            </w:pPr>
          </w:p>
          <w:p w:rsidR="00AA1AC9" w:rsidRPr="007A30D5" w:rsidRDefault="00AA1AC9" w:rsidP="0068079D">
            <w:pPr>
              <w:spacing w:after="0" w:line="240" w:lineRule="auto"/>
              <w:rPr>
                <w:rFonts w:ascii="Times New Roman" w:hAnsi="Times New Roman"/>
                <w:sz w:val="20"/>
                <w:szCs w:val="20"/>
              </w:rPr>
            </w:pPr>
          </w:p>
        </w:tc>
      </w:tr>
      <w:tr w:rsidR="00AA1AC9" w:rsidRPr="006C2654" w:rsidTr="0068079D">
        <w:trPr>
          <w:gridAfter w:val="1"/>
          <w:wAfter w:w="113" w:type="dxa"/>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Biofizyka medyczna</w:t>
            </w:r>
            <w:r w:rsidRPr="00B3397F">
              <w:rPr>
                <w:rFonts w:ascii="Times New Roman" w:hAnsi="Times New Roman"/>
                <w:b/>
                <w:sz w:val="20"/>
                <w:szCs w:val="20"/>
              </w:rPr>
              <w:t xml:space="preserve"> </w:t>
            </w:r>
          </w:p>
        </w:tc>
        <w:tc>
          <w:tcPr>
            <w:tcW w:w="3805" w:type="dxa"/>
            <w:gridSpan w:val="3"/>
          </w:tcPr>
          <w:p w:rsidR="00AA1AC9" w:rsidRPr="005B3F86" w:rsidRDefault="00AA1AC9" w:rsidP="0068079D">
            <w:pPr>
              <w:spacing w:after="0" w:line="240" w:lineRule="auto"/>
              <w:rPr>
                <w:rFonts w:ascii="Times New Roman" w:hAnsi="Times New Roman"/>
                <w:b/>
                <w:sz w:val="20"/>
                <w:szCs w:val="20"/>
              </w:rPr>
            </w:pPr>
            <w:r w:rsidRPr="005B3F86">
              <w:rPr>
                <w:rFonts w:ascii="Times New Roman" w:hAnsi="Times New Roman"/>
                <w:sz w:val="20"/>
                <w:szCs w:val="20"/>
              </w:rPr>
              <w:t>Tłumaczy podstawy fizyczne procesów biologicznych oraz metod pomiarowych stosowanych w diagnostyce laboratoryjnej (K_A.W21)</w:t>
            </w:r>
          </w:p>
          <w:p w:rsidR="00AA1AC9" w:rsidRPr="005B3F86" w:rsidRDefault="00AA1AC9" w:rsidP="0068079D">
            <w:pPr>
              <w:spacing w:after="0" w:line="240" w:lineRule="auto"/>
              <w:rPr>
                <w:rFonts w:ascii="Times New Roman" w:hAnsi="Times New Roman"/>
                <w:color w:val="000000"/>
                <w:sz w:val="20"/>
                <w:szCs w:val="20"/>
              </w:rPr>
            </w:pPr>
            <w:r w:rsidRPr="005B3F86">
              <w:rPr>
                <w:rFonts w:ascii="Times New Roman" w:hAnsi="Times New Roman"/>
                <w:color w:val="000000"/>
                <w:sz w:val="20"/>
                <w:szCs w:val="20"/>
              </w:rPr>
              <w:t>Tłumaczy podstawy fizyczne funkcjonowania układów krwionośnego i nerwowego, objaśnia podstawowe różnice mechanizmów działania różnych typów mięśni (K_A.W21)</w:t>
            </w:r>
          </w:p>
          <w:p w:rsidR="00AA1AC9" w:rsidRPr="005B3F86" w:rsidRDefault="00AA1AC9" w:rsidP="0068079D">
            <w:pPr>
              <w:autoSpaceDE w:val="0"/>
              <w:autoSpaceDN w:val="0"/>
              <w:adjustRightInd w:val="0"/>
              <w:spacing w:after="0" w:line="240" w:lineRule="auto"/>
              <w:ind w:left="33"/>
              <w:rPr>
                <w:rFonts w:ascii="Times New Roman" w:hAnsi="Times New Roman"/>
                <w:sz w:val="20"/>
                <w:szCs w:val="20"/>
              </w:rPr>
            </w:pPr>
            <w:r w:rsidRPr="005B3F86">
              <w:rPr>
                <w:rFonts w:ascii="Times New Roman" w:hAnsi="Times New Roman"/>
                <w:color w:val="000000"/>
                <w:sz w:val="20"/>
                <w:szCs w:val="20"/>
              </w:rPr>
              <w:t xml:space="preserve">Objaśnia wpływ poszczególnych zakresów promieniowania elektromagnetycznego oraz pola magnetycznego </w:t>
            </w:r>
            <w:r w:rsidRPr="005B3F86">
              <w:rPr>
                <w:rFonts w:ascii="Times New Roman" w:hAnsi="Times New Roman"/>
                <w:color w:val="000000"/>
                <w:sz w:val="20"/>
                <w:szCs w:val="20"/>
              </w:rPr>
              <w:br/>
              <w:t>i dźwiękowego na organizm (K_A.W22)</w:t>
            </w:r>
            <w:r w:rsidRPr="005B3F86">
              <w:rPr>
                <w:rFonts w:ascii="Times New Roman" w:hAnsi="Times New Roman"/>
                <w:sz w:val="20"/>
                <w:szCs w:val="20"/>
              </w:rPr>
              <w:t xml:space="preserve"> </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Potrafi posługiwać się podstawowym sprzętem diagnostycznym i laboratoryjnym oraz mierzyć, interpretować i opisywać właściwości fizykochemiczne badanych substancji (K_A.U15)</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Potrafi formułować i wykorzystywać wnioski z badań naukowych i własnych obserwacji (K_A.U15)</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 xml:space="preserve">potrafi wyjaśnić wpływ promieniowania jonizującego </w:t>
            </w:r>
            <w:r w:rsidRPr="005B3F86">
              <w:rPr>
                <w:rFonts w:ascii="Times New Roman" w:hAnsi="Times New Roman"/>
                <w:sz w:val="20"/>
                <w:szCs w:val="20"/>
              </w:rPr>
              <w:br/>
              <w:t>i niejonizującego oraz pola dźwiękowego na organizm (K_A.U16)</w:t>
            </w:r>
          </w:p>
          <w:p w:rsidR="00AA1AC9" w:rsidRPr="005B3F86" w:rsidRDefault="00AA1AC9" w:rsidP="0068079D">
            <w:pPr>
              <w:spacing w:after="0" w:line="240" w:lineRule="auto"/>
              <w:rPr>
                <w:rFonts w:ascii="Times New Roman" w:hAnsi="Times New Roman"/>
                <w:iCs/>
                <w:sz w:val="20"/>
                <w:szCs w:val="20"/>
              </w:rPr>
            </w:pPr>
            <w:r w:rsidRPr="005B3F86">
              <w:rPr>
                <w:rFonts w:ascii="Times New Roman" w:hAnsi="Times New Roman"/>
                <w:sz w:val="20"/>
                <w:szCs w:val="20"/>
              </w:rPr>
              <w:t>Podejmuje trud stałego dokształcania się (K_A.K1)</w:t>
            </w:r>
          </w:p>
        </w:tc>
        <w:tc>
          <w:tcPr>
            <w:tcW w:w="2467" w:type="dxa"/>
            <w:gridSpan w:val="4"/>
          </w:tcPr>
          <w:p w:rsidR="00AA1AC9" w:rsidRPr="006C2654" w:rsidRDefault="00AA1AC9" w:rsidP="0068079D">
            <w:pPr>
              <w:autoSpaceDE w:val="0"/>
              <w:autoSpaceDN w:val="0"/>
              <w:adjustRightInd w:val="0"/>
              <w:spacing w:after="0" w:line="240" w:lineRule="auto"/>
              <w:ind w:firstLine="33"/>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Wykłady</w:t>
            </w:r>
            <w:r w:rsidRPr="006C2654">
              <w:rPr>
                <w:rFonts w:ascii="Times New Roman" w:eastAsia="Times New Roman" w:hAnsi="Times New Roman"/>
                <w:sz w:val="20"/>
                <w:szCs w:val="20"/>
                <w:lang w:eastAsia="pl-PL"/>
              </w:rPr>
              <w:t>:</w:t>
            </w:r>
          </w:p>
          <w:p w:rsidR="00AA1AC9" w:rsidRPr="006C2654" w:rsidRDefault="00AA1AC9" w:rsidP="0068079D">
            <w:pPr>
              <w:numPr>
                <w:ilvl w:val="0"/>
                <w:numId w:val="1"/>
              </w:numPr>
              <w:autoSpaceDE w:val="0"/>
              <w:autoSpaceDN w:val="0"/>
              <w:adjustRightInd w:val="0"/>
              <w:spacing w:after="0" w:line="240" w:lineRule="auto"/>
              <w:ind w:left="41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(konwencjonalny) z prezentacją multimedialną </w:t>
            </w:r>
          </w:p>
          <w:p w:rsidR="00AA1AC9" w:rsidRPr="006C2654" w:rsidRDefault="00AA1AC9" w:rsidP="0068079D">
            <w:pPr>
              <w:numPr>
                <w:ilvl w:val="0"/>
                <w:numId w:val="1"/>
              </w:numPr>
              <w:autoSpaceDE w:val="0"/>
              <w:autoSpaceDN w:val="0"/>
              <w:adjustRightInd w:val="0"/>
              <w:spacing w:after="0" w:line="240" w:lineRule="auto"/>
              <w:ind w:left="41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problemowy</w:t>
            </w:r>
          </w:p>
          <w:p w:rsidR="00AA1AC9" w:rsidRPr="00DD3C29" w:rsidRDefault="00AA1AC9" w:rsidP="0068079D">
            <w:pPr>
              <w:numPr>
                <w:ilvl w:val="0"/>
                <w:numId w:val="1"/>
              </w:numPr>
              <w:autoSpaceDE w:val="0"/>
              <w:autoSpaceDN w:val="0"/>
              <w:adjustRightInd w:val="0"/>
              <w:spacing w:after="0" w:line="240" w:lineRule="auto"/>
              <w:ind w:left="375" w:hanging="375"/>
              <w:contextualSpacing/>
              <w:jc w:val="both"/>
              <w:rPr>
                <w:rFonts w:ascii="Times New Roman" w:eastAsia="Times New Roman" w:hAnsi="Times New Roman"/>
                <w:b/>
                <w:sz w:val="20"/>
                <w:szCs w:val="20"/>
                <w:lang w:eastAsia="pl-PL"/>
              </w:rPr>
            </w:pPr>
            <w:r w:rsidRPr="00DD3C29">
              <w:rPr>
                <w:rFonts w:ascii="Times New Roman" w:eastAsia="Times New Roman" w:hAnsi="Times New Roman"/>
                <w:sz w:val="20"/>
                <w:szCs w:val="20"/>
                <w:lang w:eastAsia="pl-PL"/>
              </w:rPr>
              <w:t>wykład konwersatoryjny</w:t>
            </w:r>
          </w:p>
          <w:p w:rsidR="00AA1AC9" w:rsidRPr="00DD3C29" w:rsidRDefault="00AA1AC9" w:rsidP="0068079D">
            <w:pPr>
              <w:autoSpaceDE w:val="0"/>
              <w:autoSpaceDN w:val="0"/>
              <w:adjustRightInd w:val="0"/>
              <w:spacing w:after="0" w:line="240" w:lineRule="auto"/>
              <w:ind w:left="444"/>
              <w:contextualSpacing/>
              <w:jc w:val="both"/>
              <w:rPr>
                <w:rFonts w:ascii="Times New Roman" w:eastAsia="Times New Roman" w:hAnsi="Times New Roman"/>
                <w:b/>
                <w:sz w:val="20"/>
                <w:szCs w:val="20"/>
                <w:lang w:eastAsia="pl-PL"/>
              </w:rPr>
            </w:pPr>
          </w:p>
          <w:p w:rsidR="00AA1AC9" w:rsidRPr="00DD3C29" w:rsidRDefault="00AA1AC9" w:rsidP="0068079D">
            <w:pPr>
              <w:autoSpaceDE w:val="0"/>
              <w:autoSpaceDN w:val="0"/>
              <w:adjustRightInd w:val="0"/>
              <w:spacing w:after="0" w:line="240" w:lineRule="auto"/>
              <w:ind w:left="51"/>
              <w:contextualSpacing/>
              <w:jc w:val="both"/>
              <w:rPr>
                <w:rFonts w:ascii="Times New Roman" w:eastAsia="Times New Roman" w:hAnsi="Times New Roman"/>
                <w:b/>
                <w:sz w:val="20"/>
                <w:szCs w:val="20"/>
                <w:lang w:eastAsia="pl-PL"/>
              </w:rPr>
            </w:pPr>
            <w:r w:rsidRPr="00DD3C29">
              <w:rPr>
                <w:rFonts w:ascii="Times New Roman" w:eastAsia="Times New Roman" w:hAnsi="Times New Roman"/>
                <w:b/>
                <w:sz w:val="20"/>
                <w:szCs w:val="20"/>
                <w:lang w:eastAsia="pl-PL"/>
              </w:rPr>
              <w:t>Laboratoria:</w:t>
            </w:r>
          </w:p>
          <w:p w:rsidR="00AA1AC9" w:rsidRPr="006C2654" w:rsidRDefault="00AA1AC9" w:rsidP="0068079D">
            <w:pPr>
              <w:numPr>
                <w:ilvl w:val="0"/>
                <w:numId w:val="2"/>
              </w:numPr>
              <w:autoSpaceDE w:val="0"/>
              <w:autoSpaceDN w:val="0"/>
              <w:adjustRightInd w:val="0"/>
              <w:spacing w:after="0" w:line="240" w:lineRule="auto"/>
              <w:ind w:left="459" w:hanging="408"/>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obserwacji</w:t>
            </w:r>
          </w:p>
          <w:p w:rsidR="00AA1AC9" w:rsidRPr="006C2654" w:rsidRDefault="00AA1AC9" w:rsidP="0068079D">
            <w:pPr>
              <w:numPr>
                <w:ilvl w:val="0"/>
                <w:numId w:val="2"/>
              </w:numPr>
              <w:autoSpaceDE w:val="0"/>
              <w:autoSpaceDN w:val="0"/>
              <w:adjustRightInd w:val="0"/>
              <w:spacing w:after="0" w:line="240" w:lineRule="auto"/>
              <w:ind w:left="459" w:hanging="408"/>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2"/>
              </w:numPr>
              <w:autoSpaceDE w:val="0"/>
              <w:autoSpaceDN w:val="0"/>
              <w:adjustRightInd w:val="0"/>
              <w:spacing w:after="0" w:line="240" w:lineRule="auto"/>
              <w:ind w:left="459" w:hanging="408"/>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metody eksponujące: film, pokaz </w:t>
            </w:r>
          </w:p>
          <w:p w:rsidR="00AA1AC9" w:rsidRPr="006C2654" w:rsidRDefault="00AA1AC9" w:rsidP="0068079D">
            <w:pPr>
              <w:numPr>
                <w:ilvl w:val="0"/>
                <w:numId w:val="2"/>
              </w:numPr>
              <w:autoSpaceDE w:val="0"/>
              <w:autoSpaceDN w:val="0"/>
              <w:adjustRightInd w:val="0"/>
              <w:spacing w:after="0" w:line="240" w:lineRule="auto"/>
              <w:ind w:left="459" w:hanging="408"/>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klasyczna problemowa</w:t>
            </w:r>
          </w:p>
          <w:p w:rsidR="00AA1AC9" w:rsidRPr="006C2654" w:rsidRDefault="00AA1AC9" w:rsidP="0068079D">
            <w:pPr>
              <w:numPr>
                <w:ilvl w:val="0"/>
                <w:numId w:val="2"/>
              </w:numPr>
              <w:autoSpaceDE w:val="0"/>
              <w:autoSpaceDN w:val="0"/>
              <w:adjustRightInd w:val="0"/>
              <w:spacing w:after="0" w:line="240" w:lineRule="auto"/>
              <w:ind w:left="459" w:hanging="408"/>
              <w:contextualSpacing/>
              <w:jc w:val="both"/>
              <w:rPr>
                <w:rFonts w:ascii="Times New Roman" w:hAnsi="Times New Roman"/>
                <w:b/>
                <w:sz w:val="20"/>
                <w:szCs w:val="20"/>
              </w:rPr>
            </w:pPr>
            <w:r w:rsidRPr="006C2654">
              <w:rPr>
                <w:rFonts w:ascii="Times New Roman" w:eastAsia="Times New Roman" w:hAnsi="Times New Roman"/>
                <w:sz w:val="20"/>
                <w:szCs w:val="20"/>
                <w:lang w:eastAsia="pl-PL"/>
              </w:rPr>
              <w:t>dyskusja</w:t>
            </w:r>
          </w:p>
        </w:tc>
        <w:tc>
          <w:tcPr>
            <w:tcW w:w="5101" w:type="dxa"/>
            <w:gridSpan w:val="5"/>
          </w:tcPr>
          <w:p w:rsidR="00AA1AC9" w:rsidRDefault="00AA1AC9" w:rsidP="0068079D">
            <w:pPr>
              <w:autoSpaceDE w:val="0"/>
              <w:autoSpaceDN w:val="0"/>
              <w:adjustRightInd w:val="0"/>
              <w:spacing w:after="0" w:line="240" w:lineRule="auto"/>
              <w:rPr>
                <w:rFonts w:ascii="Times New Roman" w:eastAsia="Times New Roman" w:hAnsi="Times New Roman"/>
                <w:sz w:val="20"/>
                <w:szCs w:val="20"/>
                <w:lang w:eastAsia="pl-PL"/>
              </w:rPr>
            </w:pPr>
            <w:r w:rsidRPr="006C2654">
              <w:rPr>
                <w:rFonts w:ascii="Times New Roman" w:hAnsi="Times New Roman"/>
                <w:b/>
                <w:sz w:val="20"/>
                <w:szCs w:val="20"/>
              </w:rPr>
              <w:t>Wykłady:</w:t>
            </w:r>
            <w:r w:rsidRPr="006C2654">
              <w:rPr>
                <w:rFonts w:ascii="Times New Roman" w:hAnsi="Times New Roman"/>
                <w:sz w:val="20"/>
                <w:szCs w:val="20"/>
              </w:rPr>
              <w:t xml:space="preserve"> e</w:t>
            </w:r>
            <w:r w:rsidRPr="006C2654">
              <w:rPr>
                <w:rFonts w:ascii="Times New Roman" w:eastAsia="Times New Roman" w:hAnsi="Times New Roman"/>
                <w:sz w:val="20"/>
                <w:szCs w:val="20"/>
                <w:lang w:eastAsia="pl-PL"/>
              </w:rPr>
              <w:t xml:space="preserve">gzamin w formie pisemnej składający się z 30 zadań testowych (pytania otwarte) (zaliczenie </w:t>
            </w:r>
            <w:r w:rsidRPr="006C2654">
              <w:rPr>
                <w:rFonts w:ascii="Times New Roman" w:eastAsia="Times New Roman" w:hAnsi="Times New Roman"/>
                <w:sz w:val="20"/>
                <w:szCs w:val="20"/>
                <w:lang w:eastAsia="pl-PL"/>
              </w:rPr>
              <w:sym w:font="Symbol" w:char="F0B3"/>
            </w:r>
            <w:r>
              <w:rPr>
                <w:rFonts w:ascii="Times New Roman" w:eastAsia="Times New Roman" w:hAnsi="Times New Roman"/>
                <w:sz w:val="20"/>
                <w:szCs w:val="20"/>
                <w:lang w:eastAsia="pl-PL"/>
              </w:rPr>
              <w:t xml:space="preserve"> </w:t>
            </w:r>
            <w:r w:rsidRPr="006C2654">
              <w:rPr>
                <w:rFonts w:ascii="Times New Roman" w:eastAsia="Times New Roman" w:hAnsi="Times New Roman"/>
                <w:sz w:val="20"/>
                <w:szCs w:val="20"/>
                <w:lang w:eastAsia="pl-PL"/>
              </w:rPr>
              <w:t>50%)</w:t>
            </w:r>
            <w:r>
              <w:rPr>
                <w:rFonts w:ascii="Times New Roman" w:eastAsia="Times New Roman" w:hAnsi="Times New Roman"/>
                <w:sz w:val="20"/>
                <w:szCs w:val="20"/>
                <w:lang w:eastAsia="pl-PL"/>
              </w:rPr>
              <w:t>.</w:t>
            </w:r>
          </w:p>
          <w:p w:rsidR="00AA1AC9" w:rsidRPr="006C2654" w:rsidRDefault="00AA1AC9" w:rsidP="0068079D">
            <w:pPr>
              <w:autoSpaceDE w:val="0"/>
              <w:autoSpaceDN w:val="0"/>
              <w:adjustRightInd w:val="0"/>
              <w:spacing w:after="0" w:line="240" w:lineRule="auto"/>
              <w:rPr>
                <w:rFonts w:ascii="Times New Roman" w:hAnsi="Times New Roman"/>
                <w:sz w:val="20"/>
                <w:szCs w:val="20"/>
              </w:rPr>
            </w:pPr>
          </w:p>
          <w:p w:rsidR="00AA1AC9" w:rsidRPr="006C2654" w:rsidRDefault="00AA1AC9" w:rsidP="0068079D">
            <w:pPr>
              <w:autoSpaceDE w:val="0"/>
              <w:autoSpaceDN w:val="0"/>
              <w:adjustRightInd w:val="0"/>
              <w:spacing w:after="0" w:line="240" w:lineRule="auto"/>
              <w:rPr>
                <w:rFonts w:ascii="Times New Roman" w:hAnsi="Times New Roman"/>
                <w:sz w:val="20"/>
                <w:szCs w:val="20"/>
              </w:rPr>
            </w:pPr>
            <w:r w:rsidRPr="006C2654">
              <w:rPr>
                <w:rFonts w:ascii="Times New Roman" w:hAnsi="Times New Roman"/>
                <w:b/>
                <w:sz w:val="20"/>
                <w:szCs w:val="20"/>
              </w:rPr>
              <w:t>Laboratoria:</w:t>
            </w:r>
            <w:r w:rsidRPr="006C2654">
              <w:rPr>
                <w:rFonts w:ascii="Times New Roman" w:hAnsi="Times New Roman"/>
                <w:sz w:val="20"/>
                <w:szCs w:val="20"/>
              </w:rPr>
              <w:t xml:space="preserve"> r</w:t>
            </w:r>
            <w:r w:rsidRPr="006C2654">
              <w:rPr>
                <w:rFonts w:ascii="Times New Roman" w:eastAsia="Times New Roman" w:hAnsi="Times New Roman"/>
                <w:sz w:val="20"/>
                <w:szCs w:val="20"/>
                <w:lang w:eastAsia="pl-PL"/>
              </w:rPr>
              <w:t xml:space="preserve">aporty z 6 prawidłowo wykonanych ćwiczeń laboratoryjnych, kolokwium, test (pytania zamknięte, otwarte) (zaliczenie </w:t>
            </w:r>
            <w:r w:rsidRPr="006C2654">
              <w:rPr>
                <w:rFonts w:ascii="Times New Roman" w:eastAsia="Times New Roman" w:hAnsi="Times New Roman"/>
                <w:sz w:val="20"/>
                <w:szCs w:val="20"/>
                <w:lang w:eastAsia="pl-PL"/>
              </w:rPr>
              <w:sym w:font="Symbol" w:char="F0B3"/>
            </w:r>
            <w:r w:rsidRPr="006C2654">
              <w:rPr>
                <w:rFonts w:ascii="Times New Roman" w:eastAsia="Times New Roman" w:hAnsi="Times New Roman"/>
                <w:sz w:val="20"/>
                <w:szCs w:val="20"/>
                <w:lang w:eastAsia="pl-PL"/>
              </w:rPr>
              <w:t>50%)</w:t>
            </w:r>
            <w:r>
              <w:rPr>
                <w:rFonts w:ascii="Times New Roman" w:eastAsia="Times New Roman" w:hAnsi="Times New Roman"/>
                <w:sz w:val="20"/>
                <w:szCs w:val="20"/>
                <w:lang w:eastAsia="pl-PL"/>
              </w:rPr>
              <w:t>.</w:t>
            </w:r>
          </w:p>
          <w:p w:rsidR="00AA1AC9" w:rsidRPr="006C2654" w:rsidRDefault="00AA1AC9" w:rsidP="0068079D">
            <w:pPr>
              <w:autoSpaceDE w:val="0"/>
              <w:autoSpaceDN w:val="0"/>
              <w:adjustRightInd w:val="0"/>
              <w:spacing w:after="0" w:line="240" w:lineRule="auto"/>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 przypadku egzaminu uzyskane punkty przelicza się na oceny według następującej skali:</w:t>
            </w:r>
          </w:p>
          <w:p w:rsidR="00AA1AC9" w:rsidRPr="006C2654" w:rsidRDefault="00AA1AC9" w:rsidP="0068079D">
            <w:pPr>
              <w:autoSpaceDE w:val="0"/>
              <w:autoSpaceDN w:val="0"/>
              <w:adjustRightInd w:val="0"/>
              <w:spacing w:after="0" w:line="240" w:lineRule="auto"/>
              <w:jc w:val="center"/>
              <w:rPr>
                <w:rFonts w:ascii="Times New Roman" w:hAnsi="Times New Roman"/>
                <w:sz w:val="20"/>
                <w:szCs w:val="20"/>
              </w:rPr>
            </w:pPr>
          </w:p>
          <w:tbl>
            <w:tblPr>
              <w:tblpPr w:leftFromText="141" w:rightFromText="141" w:vertAnchor="text" w:tblpXSpec="center" w:tblpY="1"/>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832"/>
            </w:tblGrid>
            <w:tr w:rsidR="00AA1AC9" w:rsidRPr="006C2654" w:rsidTr="0068079D">
              <w:tc>
                <w:tcPr>
                  <w:tcW w:w="1707"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b/>
                      <w:sz w:val="20"/>
                      <w:szCs w:val="20"/>
                    </w:rPr>
                  </w:pPr>
                  <w:r w:rsidRPr="006C2654">
                    <w:rPr>
                      <w:rFonts w:ascii="Times New Roman" w:hAnsi="Times New Roman"/>
                      <w:b/>
                      <w:sz w:val="20"/>
                      <w:szCs w:val="20"/>
                    </w:rPr>
                    <w:t>Procent punktów</w:t>
                  </w:r>
                </w:p>
              </w:tc>
              <w:tc>
                <w:tcPr>
                  <w:tcW w:w="183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b/>
                      <w:sz w:val="20"/>
                      <w:szCs w:val="20"/>
                    </w:rPr>
                  </w:pPr>
                  <w:r w:rsidRPr="006C2654">
                    <w:rPr>
                      <w:rFonts w:ascii="Times New Roman" w:hAnsi="Times New Roman"/>
                      <w:b/>
                      <w:sz w:val="20"/>
                      <w:szCs w:val="20"/>
                    </w:rPr>
                    <w:t>Ocena</w:t>
                  </w:r>
                </w:p>
              </w:tc>
            </w:tr>
            <w:tr w:rsidR="00AA1AC9" w:rsidRPr="006C2654" w:rsidTr="0068079D">
              <w:tc>
                <w:tcPr>
                  <w:tcW w:w="1707"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91-100%</w:t>
                  </w:r>
                </w:p>
              </w:tc>
              <w:tc>
                <w:tcPr>
                  <w:tcW w:w="183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tabs>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c>
                <w:tcPr>
                  <w:tcW w:w="1707"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81-90%</w:t>
                  </w:r>
                </w:p>
              </w:tc>
              <w:tc>
                <w:tcPr>
                  <w:tcW w:w="183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c>
                <w:tcPr>
                  <w:tcW w:w="1707"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71-80%</w:t>
                  </w:r>
                </w:p>
              </w:tc>
              <w:tc>
                <w:tcPr>
                  <w:tcW w:w="183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c>
                <w:tcPr>
                  <w:tcW w:w="1707"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61-70%</w:t>
                  </w:r>
                </w:p>
              </w:tc>
              <w:tc>
                <w:tcPr>
                  <w:tcW w:w="183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c>
                <w:tcPr>
                  <w:tcW w:w="1707"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50-60%</w:t>
                  </w:r>
                </w:p>
              </w:tc>
              <w:tc>
                <w:tcPr>
                  <w:tcW w:w="183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c>
                <w:tcPr>
                  <w:tcW w:w="1707"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0-49%</w:t>
                  </w:r>
                </w:p>
              </w:tc>
              <w:tc>
                <w:tcPr>
                  <w:tcW w:w="183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eastAsia="Times New Roman" w:hAnsi="Times New Roman"/>
                <w:sz w:val="20"/>
                <w:szCs w:val="20"/>
                <w:lang w:eastAsia="pl-PL"/>
              </w:rPr>
            </w:pPr>
          </w:p>
          <w:p w:rsidR="00AA1AC9" w:rsidRPr="006C2654" w:rsidRDefault="00AA1AC9" w:rsidP="0068079D">
            <w:pPr>
              <w:spacing w:after="0" w:line="240" w:lineRule="auto"/>
              <w:jc w:val="center"/>
              <w:rPr>
                <w:rFonts w:ascii="Times New Roman" w:eastAsia="Times New Roman" w:hAnsi="Times New Roman"/>
                <w:sz w:val="20"/>
                <w:szCs w:val="20"/>
                <w:lang w:eastAsia="pl-PL"/>
              </w:rPr>
            </w:pPr>
          </w:p>
        </w:tc>
      </w:tr>
      <w:tr w:rsidR="00AA1AC9" w:rsidRPr="006C2654" w:rsidTr="0068079D">
        <w:trPr>
          <w:gridAfter w:val="1"/>
          <w:wAfter w:w="113" w:type="dxa"/>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Biologia medyczna</w:t>
            </w:r>
          </w:p>
        </w:tc>
        <w:tc>
          <w:tcPr>
            <w:tcW w:w="3805" w:type="dxa"/>
            <w:gridSpan w:val="3"/>
          </w:tcPr>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Prawidłowo stosuje mianownictwo anatomiczne narządów człowieka (K_A.W1)</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Prawidłowo stosuje mianownictwo histologiczne tkanek człowieka (K_A.W1)</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Określa prawidłową budowę i funkcję komórek człowieka (K_A.W3)</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 xml:space="preserve">Objaśnia rozwój organizmu ludzkiego oraz </w:t>
            </w:r>
            <w:r w:rsidRPr="005B3F86">
              <w:rPr>
                <w:rFonts w:ascii="Times New Roman" w:hAnsi="Times New Roman"/>
                <w:sz w:val="20"/>
                <w:szCs w:val="20"/>
              </w:rPr>
              <w:lastRenderedPageBreak/>
              <w:t>opisuje procesy starzenia się (K_A.W3)</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Charakteryzuje budowę i funkcję komórek układu immunologicznego (K_A.W3)</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Opisuje zasady regulacji odpowiedzi odpornościowej (K_A.W3)</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 xml:space="preserve">Wymienia objawy i przyczyny wybranych zaburzeń epigenetycznych i </w:t>
            </w:r>
            <w:proofErr w:type="spellStart"/>
            <w:r w:rsidRPr="005B3F86">
              <w:rPr>
                <w:rFonts w:ascii="Times New Roman" w:hAnsi="Times New Roman"/>
                <w:sz w:val="20"/>
                <w:szCs w:val="20"/>
              </w:rPr>
              <w:t>farmakogenetycznych</w:t>
            </w:r>
            <w:proofErr w:type="spellEnd"/>
            <w:r w:rsidRPr="005B3F86">
              <w:rPr>
                <w:rFonts w:ascii="Times New Roman" w:hAnsi="Times New Roman"/>
                <w:sz w:val="20"/>
                <w:szCs w:val="20"/>
              </w:rPr>
              <w:t xml:space="preserve"> oraz zaburzeń genomu mitochondrialnego i jądrowego (K_A.W3)</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Opisuje mechanizmy regulacji cyklu komórkowego (K_A.W4)</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Rozumie znaczenie prawidłowego przebiegu cyklu komórkowego (K_A.W4)</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Charakteryzuje przebieg procesów metabolicznych związanych z kwasami nukleinowymi (K_A.W9)</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Opisuje mechanizmy dziedziczenia i przyczyny zaburzeń genetycznych (K_A.W9)</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 xml:space="preserve">Objaśnia podstawowe szlaki przekazywania sygnałów </w:t>
            </w:r>
            <w:r w:rsidRPr="005B3F86">
              <w:rPr>
                <w:rFonts w:ascii="Times New Roman" w:hAnsi="Times New Roman"/>
                <w:sz w:val="20"/>
                <w:szCs w:val="20"/>
              </w:rPr>
              <w:br/>
              <w:t>w komórce (K_A.W9)</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Wymienia techniki przygotowywania i barwienia preparatów cytologicznych (K_A.W10)</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Charakteryzuje podstawowe techniki badawcze cytogenetyki i biologii molekularnej (K_A.W10)</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 xml:space="preserve">Objaśnia zastosowanie metod cytodiagnostycznych </w:t>
            </w:r>
            <w:r w:rsidRPr="005B3F86">
              <w:rPr>
                <w:rFonts w:ascii="Times New Roman" w:hAnsi="Times New Roman"/>
                <w:sz w:val="20"/>
                <w:szCs w:val="20"/>
              </w:rPr>
              <w:br/>
              <w:t>oraz molekularnych w diagnostyce chorób (K_A.W10)</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 xml:space="preserve">Dostrzega różnice w budowie komórek i tkanek </w:t>
            </w:r>
            <w:r w:rsidRPr="005B3F86">
              <w:rPr>
                <w:rFonts w:ascii="Times New Roman" w:hAnsi="Times New Roman"/>
                <w:sz w:val="20"/>
                <w:szCs w:val="20"/>
              </w:rPr>
              <w:br/>
              <w:t xml:space="preserve">w preparatach mikroskopowych (K_A.U3) </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Potrafi uzyskać wiarygodne wyniki badań w diagnostyce cytologicznej na podstawie identyfikacji składników strukturalnych komórek (K_A.U13)</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lastRenderedPageBreak/>
              <w:t>Opisuje składniki strukturalne komórek w celu opracowania wyników badań w diagnostyce cytologicznej (K_A.U13)</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Wykorzystuje wiedzę na temat struktury komórek i tkanek oraz przyczyn zaburzeń genetycznych w celu interpretacji wyników badań cytologicznych (K_A.U13)</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Rozumie potrzebę uczenia się przez całe życie (K_A.K1)</w:t>
            </w:r>
          </w:p>
          <w:p w:rsidR="00AA1AC9" w:rsidRPr="005B3F86" w:rsidRDefault="00AA1AC9" w:rsidP="0068079D">
            <w:pPr>
              <w:spacing w:after="0" w:line="240" w:lineRule="auto"/>
              <w:rPr>
                <w:rFonts w:ascii="Times New Roman" w:hAnsi="Times New Roman"/>
                <w:sz w:val="20"/>
                <w:szCs w:val="20"/>
              </w:rPr>
            </w:pPr>
            <w:r w:rsidRPr="005B3F86">
              <w:rPr>
                <w:rFonts w:ascii="Times New Roman" w:hAnsi="Times New Roman"/>
                <w:sz w:val="20"/>
                <w:szCs w:val="20"/>
              </w:rPr>
              <w:t>Potrafi inspirować i organizować proces uczenia się innych osób (K_A.K1)</w:t>
            </w:r>
          </w:p>
        </w:tc>
        <w:tc>
          <w:tcPr>
            <w:tcW w:w="2467" w:type="dxa"/>
            <w:gridSpan w:val="4"/>
          </w:tcPr>
          <w:p w:rsidR="00AA1AC9" w:rsidRPr="006C2654" w:rsidRDefault="00AA1AC9" w:rsidP="0068079D">
            <w:pPr>
              <w:spacing w:after="0" w:line="240" w:lineRule="auto"/>
              <w:rPr>
                <w:rFonts w:ascii="Times New Roman" w:hAnsi="Times New Roman"/>
                <w:b/>
                <w:bCs/>
                <w:color w:val="000000"/>
                <w:sz w:val="20"/>
                <w:szCs w:val="20"/>
              </w:rPr>
            </w:pPr>
            <w:r w:rsidRPr="006C2654">
              <w:rPr>
                <w:rFonts w:ascii="Times New Roman" w:hAnsi="Times New Roman"/>
                <w:b/>
                <w:bCs/>
                <w:color w:val="000000"/>
                <w:sz w:val="20"/>
                <w:szCs w:val="20"/>
              </w:rPr>
              <w:lastRenderedPageBreak/>
              <w:t>Wykłady:</w:t>
            </w:r>
          </w:p>
          <w:p w:rsidR="00AA1AC9" w:rsidRPr="006C2654" w:rsidRDefault="00AA1AC9" w:rsidP="0068079D">
            <w:pPr>
              <w:spacing w:after="0" w:line="240" w:lineRule="auto"/>
              <w:rPr>
                <w:rFonts w:ascii="Times New Roman" w:hAnsi="Times New Roman"/>
                <w:color w:val="000000"/>
                <w:sz w:val="20"/>
                <w:szCs w:val="20"/>
              </w:rPr>
            </w:pPr>
            <w:r w:rsidRPr="006C2654">
              <w:rPr>
                <w:rFonts w:ascii="Times New Roman" w:hAnsi="Times New Roman"/>
                <w:color w:val="000000"/>
                <w:sz w:val="20"/>
                <w:szCs w:val="20"/>
              </w:rPr>
              <w:t>metody dydaktyczne podające - wykład informacyjny (tradycyjny) z prezentacją multimedialną</w:t>
            </w:r>
          </w:p>
          <w:p w:rsidR="00AA1AC9" w:rsidRPr="006C2654" w:rsidRDefault="00AA1AC9" w:rsidP="0068079D">
            <w:pPr>
              <w:spacing w:after="0" w:line="240" w:lineRule="auto"/>
              <w:rPr>
                <w:rFonts w:ascii="Times New Roman" w:hAnsi="Times New Roman"/>
                <w:color w:val="000000"/>
                <w:sz w:val="20"/>
                <w:szCs w:val="20"/>
              </w:rPr>
            </w:pPr>
          </w:p>
          <w:p w:rsidR="00AA1AC9" w:rsidRPr="006C2654" w:rsidRDefault="00AA1AC9" w:rsidP="0068079D">
            <w:pPr>
              <w:pStyle w:val="Akapitzlist1"/>
              <w:autoSpaceDE w:val="0"/>
              <w:autoSpaceDN w:val="0"/>
              <w:adjustRightInd w:val="0"/>
              <w:spacing w:after="0" w:line="240" w:lineRule="auto"/>
              <w:ind w:left="0"/>
              <w:rPr>
                <w:rFonts w:ascii="Times New Roman" w:hAnsi="Times New Roman"/>
                <w:b/>
                <w:bCs/>
                <w:sz w:val="20"/>
                <w:szCs w:val="20"/>
              </w:rPr>
            </w:pPr>
            <w:r w:rsidRPr="006C2654">
              <w:rPr>
                <w:rFonts w:ascii="Times New Roman" w:hAnsi="Times New Roman"/>
                <w:b/>
                <w:color w:val="000000"/>
                <w:sz w:val="20"/>
                <w:szCs w:val="20"/>
              </w:rPr>
              <w:t>Laboratoria</w:t>
            </w:r>
            <w:r w:rsidRPr="006C2654">
              <w:rPr>
                <w:rFonts w:ascii="Times New Roman" w:hAnsi="Times New Roman"/>
                <w:b/>
                <w:bCs/>
                <w:sz w:val="20"/>
                <w:szCs w:val="20"/>
              </w:rPr>
              <w:t>:</w:t>
            </w:r>
          </w:p>
          <w:p w:rsidR="00AA1AC9" w:rsidRPr="006C2654" w:rsidRDefault="00AA1AC9" w:rsidP="0068079D">
            <w:pPr>
              <w:pStyle w:val="Akapitzlist1"/>
              <w:autoSpaceDE w:val="0"/>
              <w:autoSpaceDN w:val="0"/>
              <w:adjustRightInd w:val="0"/>
              <w:spacing w:after="0" w:line="240" w:lineRule="auto"/>
              <w:ind w:left="0"/>
              <w:rPr>
                <w:rFonts w:ascii="Times New Roman" w:hAnsi="Times New Roman"/>
                <w:b/>
                <w:sz w:val="24"/>
                <w:szCs w:val="24"/>
              </w:rPr>
            </w:pPr>
            <w:r w:rsidRPr="006C2654">
              <w:rPr>
                <w:rFonts w:ascii="Times New Roman" w:hAnsi="Times New Roman"/>
                <w:sz w:val="20"/>
                <w:szCs w:val="20"/>
              </w:rPr>
              <w:lastRenderedPageBreak/>
              <w:t xml:space="preserve">metody </w:t>
            </w:r>
            <w:r w:rsidRPr="009C51F3">
              <w:rPr>
                <w:rFonts w:ascii="Times New Roman" w:hAnsi="Times New Roman"/>
                <w:sz w:val="20"/>
                <w:szCs w:val="20"/>
              </w:rPr>
              <w:t>dydaktyczne poszukujące</w:t>
            </w:r>
            <w:r w:rsidRPr="009C51F3">
              <w:rPr>
                <w:rFonts w:ascii="Times New Roman" w:hAnsi="Times New Roman"/>
                <w:bCs/>
                <w:sz w:val="20"/>
                <w:szCs w:val="20"/>
              </w:rPr>
              <w:t xml:space="preserve"> - </w:t>
            </w:r>
            <w:r w:rsidRPr="009C51F3">
              <w:rPr>
                <w:rFonts w:ascii="Times New Roman" w:hAnsi="Times New Roman"/>
                <w:sz w:val="20"/>
                <w:szCs w:val="20"/>
              </w:rPr>
              <w:t xml:space="preserve">ćwiczenia praktyczne/ laboratoryjne, metoda obserwacji, praca z książką, metoda projektu, </w:t>
            </w:r>
            <w:r w:rsidRPr="009C51F3">
              <w:rPr>
                <w:rFonts w:ascii="Times New Roman" w:hAnsi="Times New Roman"/>
                <w:color w:val="000000"/>
                <w:sz w:val="20"/>
                <w:szCs w:val="20"/>
              </w:rPr>
              <w:t>dyskusja dydaktyczna</w:t>
            </w:r>
          </w:p>
        </w:tc>
        <w:tc>
          <w:tcPr>
            <w:tcW w:w="5101" w:type="dxa"/>
            <w:gridSpan w:val="5"/>
          </w:tcPr>
          <w:p w:rsidR="00AA1AC9" w:rsidRPr="006C2654" w:rsidRDefault="00AA1AC9" w:rsidP="0068079D">
            <w:pPr>
              <w:spacing w:after="0" w:line="240" w:lineRule="auto"/>
              <w:rPr>
                <w:rFonts w:ascii="Times New Roman" w:eastAsia="Times New Roman" w:hAnsi="Times New Roman"/>
                <w:b/>
                <w:bCs/>
                <w:color w:val="000000"/>
                <w:sz w:val="20"/>
                <w:szCs w:val="20"/>
                <w:lang w:eastAsia="pl-PL"/>
              </w:rPr>
            </w:pPr>
            <w:r w:rsidRPr="006C2654">
              <w:rPr>
                <w:rFonts w:ascii="Times New Roman" w:eastAsia="Times New Roman" w:hAnsi="Times New Roman"/>
                <w:b/>
                <w:bCs/>
                <w:color w:val="000000"/>
                <w:sz w:val="20"/>
                <w:szCs w:val="20"/>
                <w:lang w:eastAsia="pl-PL"/>
              </w:rPr>
              <w:lastRenderedPageBreak/>
              <w:t xml:space="preserve">Wykłady: </w:t>
            </w:r>
          </w:p>
          <w:p w:rsidR="00AA1AC9" w:rsidRPr="006C2654" w:rsidRDefault="00AA1AC9" w:rsidP="0068079D">
            <w:pPr>
              <w:shd w:val="clear" w:color="auto" w:fill="FFFFFF"/>
              <w:tabs>
                <w:tab w:val="left" w:pos="459"/>
              </w:tabs>
              <w:spacing w:after="0" w:line="240" w:lineRule="auto"/>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Kolokwium końcowe:</w:t>
            </w:r>
            <w:r w:rsidRPr="006C2654">
              <w:rPr>
                <w:rFonts w:ascii="Times New Roman" w:eastAsia="Times New Roman" w:hAnsi="Times New Roman"/>
                <w:color w:val="000000"/>
                <w:sz w:val="20"/>
                <w:szCs w:val="20"/>
                <w:lang w:eastAsia="pl-PL"/>
              </w:rPr>
              <w:t xml:space="preserve"> ≥ 60%</w:t>
            </w:r>
            <w:r>
              <w:rPr>
                <w:rFonts w:ascii="Times New Roman" w:eastAsia="Times New Roman" w:hAnsi="Times New Roman"/>
                <w:color w:val="000000"/>
                <w:sz w:val="20"/>
                <w:szCs w:val="20"/>
                <w:lang w:eastAsia="pl-PL"/>
              </w:rPr>
              <w:t>.</w:t>
            </w:r>
          </w:p>
          <w:p w:rsidR="00AA1AC9" w:rsidRDefault="00AA1AC9" w:rsidP="0068079D">
            <w:pPr>
              <w:shd w:val="clear" w:color="auto" w:fill="FFFFFF"/>
              <w:tabs>
                <w:tab w:val="left" w:pos="459"/>
                <w:tab w:val="left" w:pos="2430"/>
              </w:tabs>
              <w:spacing w:after="0" w:line="240" w:lineRule="auto"/>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 xml:space="preserve">Obserwacja </w:t>
            </w:r>
            <w:r w:rsidRPr="003029ED">
              <w:rPr>
                <w:rFonts w:ascii="Times New Roman" w:eastAsia="Times New Roman" w:hAnsi="Times New Roman"/>
                <w:bCs/>
                <w:color w:val="000000"/>
                <w:sz w:val="20"/>
                <w:szCs w:val="20"/>
                <w:lang w:eastAsia="pl-PL"/>
              </w:rPr>
              <w:t>przedłużona:</w:t>
            </w:r>
            <w:r w:rsidRPr="003029ED">
              <w:rPr>
                <w:rFonts w:ascii="Times New Roman" w:eastAsia="Times New Roman" w:hAnsi="Times New Roman"/>
                <w:color w:val="000000"/>
                <w:sz w:val="20"/>
                <w:szCs w:val="20"/>
                <w:lang w:eastAsia="pl-PL"/>
              </w:rPr>
              <w:t xml:space="preserve"> ≥</w:t>
            </w:r>
            <w:r w:rsidRPr="006C2654">
              <w:rPr>
                <w:rFonts w:ascii="Times New Roman" w:eastAsia="Times New Roman" w:hAnsi="Times New Roman"/>
                <w:color w:val="000000"/>
                <w:sz w:val="20"/>
                <w:szCs w:val="20"/>
                <w:lang w:eastAsia="pl-PL"/>
              </w:rPr>
              <w:t xml:space="preserve"> 50%</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p w:rsidR="00AA1AC9" w:rsidRPr="006C2654" w:rsidRDefault="00AA1AC9" w:rsidP="0068079D">
            <w:pPr>
              <w:shd w:val="clear" w:color="auto" w:fill="FFFFFF"/>
              <w:tabs>
                <w:tab w:val="left" w:pos="459"/>
                <w:tab w:val="left" w:pos="2430"/>
              </w:tabs>
              <w:spacing w:after="0" w:line="240" w:lineRule="auto"/>
              <w:rPr>
                <w:rFonts w:ascii="Times New Roman" w:eastAsia="Times New Roman" w:hAnsi="Times New Roman"/>
                <w:color w:val="000000"/>
                <w:sz w:val="20"/>
                <w:szCs w:val="20"/>
                <w:lang w:eastAsia="pl-PL"/>
              </w:rPr>
            </w:pPr>
          </w:p>
          <w:p w:rsidR="00AA1AC9" w:rsidRPr="006C2654" w:rsidRDefault="00AA1AC9" w:rsidP="0068079D">
            <w:pPr>
              <w:tabs>
                <w:tab w:val="left" w:pos="459"/>
              </w:tabs>
              <w:autoSpaceDE w:val="0"/>
              <w:autoSpaceDN w:val="0"/>
              <w:adjustRightInd w:val="0"/>
              <w:spacing w:after="0" w:line="240" w:lineRule="auto"/>
              <w:contextualSpacing/>
              <w:rPr>
                <w:rFonts w:ascii="Times New Roman" w:eastAsia="Times New Roman" w:hAnsi="Times New Roman"/>
                <w:b/>
                <w:color w:val="000000"/>
                <w:sz w:val="20"/>
                <w:szCs w:val="20"/>
                <w:lang w:eastAsia="pl-PL"/>
              </w:rPr>
            </w:pPr>
            <w:r w:rsidRPr="006C2654">
              <w:rPr>
                <w:rFonts w:ascii="Times New Roman" w:eastAsia="Times New Roman" w:hAnsi="Times New Roman"/>
                <w:b/>
                <w:color w:val="000000"/>
                <w:sz w:val="20"/>
                <w:szCs w:val="20"/>
                <w:lang w:eastAsia="pl-PL"/>
              </w:rPr>
              <w:t>Laboratoria:</w:t>
            </w:r>
          </w:p>
          <w:p w:rsidR="00AA1AC9" w:rsidRPr="006C2654" w:rsidRDefault="00AA1AC9" w:rsidP="0068079D">
            <w:pPr>
              <w:shd w:val="clear" w:color="auto" w:fill="FFFFFF"/>
              <w:tabs>
                <w:tab w:val="left" w:pos="459"/>
                <w:tab w:val="left" w:pos="2430"/>
              </w:tabs>
              <w:spacing w:after="0" w:line="240" w:lineRule="auto"/>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Kolokwium końcowe:</w:t>
            </w:r>
            <w:r w:rsidRPr="006C2654">
              <w:rPr>
                <w:rFonts w:ascii="Times New Roman" w:eastAsia="Times New Roman" w:hAnsi="Times New Roman"/>
                <w:color w:val="000000"/>
                <w:sz w:val="20"/>
                <w:szCs w:val="20"/>
                <w:lang w:eastAsia="pl-PL"/>
              </w:rPr>
              <w:t xml:space="preserve"> ≥ 60%</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p w:rsidR="00AA1AC9" w:rsidRPr="006C2654" w:rsidRDefault="00AA1AC9" w:rsidP="0068079D">
            <w:pPr>
              <w:widowControl w:val="0"/>
              <w:tabs>
                <w:tab w:val="left" w:pos="459"/>
              </w:tabs>
              <w:spacing w:after="0" w:line="240" w:lineRule="auto"/>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Raporty/ karty pracy: ≥ 60%</w:t>
            </w:r>
            <w:r>
              <w:rPr>
                <w:rFonts w:ascii="Times New Roman" w:eastAsia="Times New Roman" w:hAnsi="Times New Roman"/>
                <w:color w:val="000000"/>
                <w:sz w:val="20"/>
                <w:szCs w:val="20"/>
                <w:lang w:eastAsia="pl-PL"/>
              </w:rPr>
              <w:t>.</w:t>
            </w:r>
          </w:p>
          <w:p w:rsidR="00AA1AC9" w:rsidRPr="006C2654" w:rsidRDefault="00AA1AC9" w:rsidP="0068079D">
            <w:pPr>
              <w:widowControl w:val="0"/>
              <w:tabs>
                <w:tab w:val="left" w:pos="459"/>
              </w:tabs>
              <w:spacing w:after="0" w:line="250" w:lineRule="exact"/>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 xml:space="preserve">Ukierunkowana obserwacja studenta podczas wykonywania </w:t>
            </w:r>
            <w:r w:rsidRPr="006C2654">
              <w:rPr>
                <w:rFonts w:ascii="Times New Roman" w:eastAsia="Times New Roman" w:hAnsi="Times New Roman"/>
                <w:bCs/>
                <w:color w:val="000000"/>
                <w:sz w:val="20"/>
                <w:szCs w:val="20"/>
                <w:lang w:eastAsia="pl-PL"/>
              </w:rPr>
              <w:lastRenderedPageBreak/>
              <w:t>zadań praktycznych</w:t>
            </w:r>
            <w:r w:rsidRPr="006C2654">
              <w:rPr>
                <w:rFonts w:ascii="Times New Roman" w:eastAsia="Times New Roman" w:hAnsi="Times New Roman"/>
                <w:color w:val="000000"/>
                <w:sz w:val="20"/>
                <w:szCs w:val="20"/>
                <w:lang w:eastAsia="pl-PL"/>
              </w:rPr>
              <w:t>: ≥ 60%</w:t>
            </w:r>
            <w:r>
              <w:rPr>
                <w:rFonts w:ascii="Times New Roman" w:eastAsia="Times New Roman" w:hAnsi="Times New Roman"/>
                <w:color w:val="000000"/>
                <w:sz w:val="20"/>
                <w:szCs w:val="20"/>
                <w:lang w:eastAsia="pl-PL"/>
              </w:rPr>
              <w:t>.</w:t>
            </w:r>
          </w:p>
          <w:p w:rsidR="00AA1AC9" w:rsidRPr="006C2654" w:rsidRDefault="00AA1AC9" w:rsidP="0068079D">
            <w:pPr>
              <w:shd w:val="clear" w:color="auto" w:fill="FFFFFF"/>
              <w:spacing w:after="0" w:line="240" w:lineRule="auto"/>
              <w:ind w:right="117"/>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Obserwacja przedłużona</w:t>
            </w:r>
            <w:r w:rsidRPr="006C2654">
              <w:rPr>
                <w:rFonts w:ascii="Times New Roman" w:eastAsia="Times New Roman" w:hAnsi="Times New Roman"/>
                <w:b/>
                <w:bCs/>
                <w:color w:val="000000"/>
                <w:sz w:val="20"/>
                <w:szCs w:val="20"/>
                <w:lang w:eastAsia="pl-PL"/>
              </w:rPr>
              <w:t>:</w:t>
            </w:r>
            <w:r w:rsidRPr="006C2654">
              <w:rPr>
                <w:rFonts w:ascii="Times New Roman" w:eastAsia="Times New Roman" w:hAnsi="Times New Roman"/>
                <w:color w:val="000000"/>
                <w:sz w:val="20"/>
                <w:szCs w:val="20"/>
                <w:lang w:eastAsia="pl-PL"/>
              </w:rPr>
              <w:t xml:space="preserve"> ≥ 50%</w:t>
            </w:r>
            <w:r>
              <w:rPr>
                <w:rFonts w:ascii="Times New Roman" w:eastAsia="Times New Roman" w:hAnsi="Times New Roman"/>
                <w:color w:val="000000"/>
                <w:sz w:val="20"/>
                <w:szCs w:val="20"/>
                <w:lang w:eastAsia="pl-PL"/>
              </w:rPr>
              <w:t>.</w:t>
            </w:r>
          </w:p>
          <w:p w:rsidR="00AA1AC9" w:rsidRPr="006C2654" w:rsidRDefault="00AA1AC9" w:rsidP="0068079D">
            <w:pPr>
              <w:shd w:val="clear" w:color="auto" w:fill="FFFFFF"/>
              <w:spacing w:after="0" w:line="240" w:lineRule="auto"/>
              <w:ind w:right="117"/>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W przypadku zaliczeń pisemnych (testy na wejściówkach i zaliczeniu końcowym) uzyskane punkty przelicza się na stopnie według następującej skali:</w:t>
            </w:r>
          </w:p>
          <w:tbl>
            <w:tblPr>
              <w:tblpPr w:leftFromText="141" w:rightFromText="141" w:vertAnchor="text" w:horzAnchor="margin" w:tblpXSpec="center" w:tblpY="583"/>
              <w:tblOverlap w:val="never"/>
              <w:tblW w:w="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861"/>
            </w:tblGrid>
            <w:tr w:rsidR="00AA1AC9" w:rsidRPr="006C2654" w:rsidTr="0068079D">
              <w:tc>
                <w:tcPr>
                  <w:tcW w:w="2069" w:type="dxa"/>
                  <w:tcBorders>
                    <w:top w:val="single" w:sz="4" w:space="0" w:color="auto"/>
                    <w:left w:val="single" w:sz="4" w:space="0" w:color="auto"/>
                    <w:bottom w:val="single" w:sz="4" w:space="0" w:color="auto"/>
                    <w:right w:val="single" w:sz="4" w:space="0" w:color="auto"/>
                  </w:tcBorders>
                  <w:vAlign w:val="center"/>
                </w:tcPr>
                <w:p w:rsidR="00AA1AC9" w:rsidRPr="001A673C" w:rsidRDefault="00AA1AC9" w:rsidP="0068079D">
                  <w:pPr>
                    <w:spacing w:after="0" w:line="240" w:lineRule="auto"/>
                    <w:jc w:val="center"/>
                    <w:rPr>
                      <w:rFonts w:ascii="Times New Roman" w:hAnsi="Times New Roman"/>
                      <w:b/>
                      <w:sz w:val="20"/>
                      <w:szCs w:val="20"/>
                    </w:rPr>
                  </w:pPr>
                  <w:r w:rsidRPr="001A673C">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1A673C" w:rsidRDefault="00AA1AC9" w:rsidP="0068079D">
                  <w:pPr>
                    <w:spacing w:after="0" w:line="240" w:lineRule="auto"/>
                    <w:jc w:val="center"/>
                    <w:rPr>
                      <w:rFonts w:ascii="Times New Roman" w:hAnsi="Times New Roman"/>
                      <w:b/>
                      <w:sz w:val="20"/>
                      <w:szCs w:val="20"/>
                    </w:rPr>
                  </w:pPr>
                  <w:r w:rsidRPr="001A673C">
                    <w:rPr>
                      <w:rFonts w:ascii="Times New Roman" w:hAnsi="Times New Roman"/>
                      <w:b/>
                      <w:sz w:val="20"/>
                      <w:szCs w:val="20"/>
                    </w:rPr>
                    <w:t>Ocena</w:t>
                  </w:r>
                </w:p>
              </w:tc>
            </w:tr>
            <w:tr w:rsidR="00AA1AC9" w:rsidRPr="006C2654" w:rsidTr="0068079D">
              <w:tc>
                <w:tcPr>
                  <w:tcW w:w="2069"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92-100%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c>
                <w:tcPr>
                  <w:tcW w:w="2069"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84-91%</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c>
                <w:tcPr>
                  <w:tcW w:w="2069"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76-83%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c>
                <w:tcPr>
                  <w:tcW w:w="2069"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68-75%</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c>
                <w:tcPr>
                  <w:tcW w:w="2069"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60-67%</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c>
                <w:tcPr>
                  <w:tcW w:w="2069"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&lt; 60%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tabs>
                <w:tab w:val="left" w:pos="459"/>
              </w:tabs>
              <w:spacing w:after="0" w:line="240" w:lineRule="auto"/>
              <w:jc w:val="both"/>
              <w:rPr>
                <w:rFonts w:ascii="Times New Roman" w:eastAsia="Times New Roman" w:hAnsi="Times New Roman"/>
                <w:color w:val="000000"/>
                <w:lang w:eastAsia="pl-PL"/>
              </w:rPr>
            </w:pPr>
          </w:p>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Farmakologia</w:t>
            </w:r>
          </w:p>
        </w:tc>
        <w:tc>
          <w:tcPr>
            <w:tcW w:w="3805" w:type="dxa"/>
            <w:gridSpan w:val="3"/>
          </w:tcPr>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Wymienia i omawia mechanizmy działania poszczególnych grup leków (K_A.W11)</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Wymienia i wyjaśnia wskazania, przeciwwskazania i działania niepożądane omawianych grup leków (K_A.W12)</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Przedstawia metody monitorowania stężenia leku koniecznego do uzyskania oczekiwanego efektu terapeutycznego (K_A.W13)</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Przedstawia metody monitorowania stężenia leku mające na celu zminimalizowanie ryzyka wystąpienia działań niepożądanych (K_A.W13)</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 xml:space="preserve">Zna i potrafi wyjaśnić mechanizmy interferencji leków z wynikami badań laboratoryjnych (K_A.W14) </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Dokonuje oceny wpływu leków na procesy fizjologiczne i patologiczne (K_A.U4, K_A.U12)</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Dokonuje klasyfikacji omawianych substancji leczniczych oraz wyjaśnia mechanizm działania poszczególnych grup leków (K_A.U17)</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Wykorzystując wiedzę biochemiczną i fizjologiczną omawia przemiany leków w organizmie oraz wskazuje możliwe do wystąpienia efekty działania (K_A.U17)</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 xml:space="preserve">Analizuje otrzymane wyniki badań laboratoryjnych pod kątem możliwej </w:t>
            </w:r>
            <w:r w:rsidRPr="005B3F86">
              <w:rPr>
                <w:rFonts w:ascii="Times New Roman" w:hAnsi="Times New Roman"/>
                <w:sz w:val="20"/>
                <w:szCs w:val="20"/>
              </w:rPr>
              <w:lastRenderedPageBreak/>
              <w:t>interferencji leków, formułując na ich podstawie wnioski przydatne lekarzowi (K_A.U18)</w:t>
            </w:r>
          </w:p>
          <w:p w:rsidR="00AA1AC9" w:rsidRPr="005B3F86" w:rsidRDefault="00AA1AC9" w:rsidP="0068079D">
            <w:pPr>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Posiada poczucie konieczności aktualizacji dotychczas zdobytej wiedzy (K_A.K1)</w:t>
            </w:r>
          </w:p>
        </w:tc>
        <w:tc>
          <w:tcPr>
            <w:tcW w:w="2467" w:type="dxa"/>
            <w:gridSpan w:val="4"/>
          </w:tcPr>
          <w:p w:rsidR="00AA1AC9" w:rsidRPr="006C2654" w:rsidRDefault="00AA1AC9" w:rsidP="0068079D">
            <w:pPr>
              <w:tabs>
                <w:tab w:val="num" w:pos="0"/>
              </w:tabs>
              <w:autoSpaceDE w:val="0"/>
              <w:autoSpaceDN w:val="0"/>
              <w:adjustRightInd w:val="0"/>
              <w:spacing w:after="0" w:line="240" w:lineRule="auto"/>
              <w:ind w:hanging="52"/>
              <w:jc w:val="both"/>
              <w:rPr>
                <w:rFonts w:ascii="Times New Roman" w:hAnsi="Times New Roman"/>
                <w:sz w:val="20"/>
                <w:szCs w:val="20"/>
                <w:lang w:eastAsia="pl-PL"/>
              </w:rPr>
            </w:pPr>
            <w:r w:rsidRPr="006C2654">
              <w:rPr>
                <w:rFonts w:ascii="Times New Roman" w:hAnsi="Times New Roman"/>
                <w:b/>
                <w:sz w:val="20"/>
                <w:szCs w:val="20"/>
              </w:rPr>
              <w:lastRenderedPageBreak/>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ListParagraph1"/>
              <w:numPr>
                <w:ilvl w:val="0"/>
                <w:numId w:val="34"/>
              </w:numPr>
              <w:tabs>
                <w:tab w:val="num" w:pos="-52"/>
              </w:tabs>
              <w:autoSpaceDE w:val="0"/>
              <w:autoSpaceDN w:val="0"/>
              <w:adjustRightInd w:val="0"/>
              <w:spacing w:after="0" w:line="240" w:lineRule="auto"/>
              <w:ind w:left="232" w:hanging="284"/>
              <w:rPr>
                <w:rFonts w:ascii="Times New Roman" w:hAnsi="Times New Roman"/>
                <w:sz w:val="20"/>
                <w:szCs w:val="20"/>
              </w:rPr>
            </w:pPr>
            <w:r w:rsidRPr="006C2654">
              <w:rPr>
                <w:rFonts w:ascii="Times New Roman" w:hAnsi="Times New Roman"/>
                <w:sz w:val="20"/>
                <w:szCs w:val="20"/>
              </w:rPr>
              <w:t>wykład informacyjny (konwencjonalny) z prezentacją multimedialną i demonstracje niektórych zjawisk</w:t>
            </w:r>
          </w:p>
          <w:p w:rsidR="00AA1AC9" w:rsidRPr="009C51F3" w:rsidRDefault="00AA1AC9" w:rsidP="0068079D">
            <w:pPr>
              <w:pStyle w:val="ListParagraph1"/>
              <w:numPr>
                <w:ilvl w:val="0"/>
                <w:numId w:val="33"/>
              </w:numPr>
              <w:autoSpaceDE w:val="0"/>
              <w:autoSpaceDN w:val="0"/>
              <w:adjustRightInd w:val="0"/>
              <w:spacing w:after="0" w:line="240" w:lineRule="auto"/>
              <w:ind w:left="232" w:hanging="284"/>
              <w:rPr>
                <w:rFonts w:ascii="Times New Roman" w:hAnsi="Times New Roman"/>
                <w:b/>
                <w:sz w:val="20"/>
                <w:szCs w:val="20"/>
              </w:rPr>
            </w:pPr>
            <w:r w:rsidRPr="009C51F3">
              <w:rPr>
                <w:rFonts w:ascii="Times New Roman" w:hAnsi="Times New Roman"/>
                <w:sz w:val="20"/>
                <w:szCs w:val="20"/>
              </w:rPr>
              <w:t>wykład problemowy</w:t>
            </w:r>
            <w:bookmarkStart w:id="1" w:name="OLE_LINK3"/>
          </w:p>
          <w:p w:rsidR="00AA1AC9" w:rsidRPr="003029ED" w:rsidRDefault="00AA1AC9" w:rsidP="0068079D">
            <w:pPr>
              <w:pStyle w:val="ListParagraph1"/>
              <w:autoSpaceDE w:val="0"/>
              <w:autoSpaceDN w:val="0"/>
              <w:adjustRightInd w:val="0"/>
              <w:spacing w:after="0" w:line="240" w:lineRule="auto"/>
              <w:ind w:left="393"/>
              <w:rPr>
                <w:rFonts w:ascii="Times New Roman" w:hAnsi="Times New Roman"/>
                <w:sz w:val="20"/>
                <w:szCs w:val="20"/>
              </w:rPr>
            </w:pPr>
          </w:p>
          <w:p w:rsidR="00AA1AC9" w:rsidRPr="009C51F3" w:rsidRDefault="00AA1AC9" w:rsidP="0068079D">
            <w:pPr>
              <w:pStyle w:val="ListParagraph1"/>
              <w:tabs>
                <w:tab w:val="num" w:pos="33"/>
              </w:tabs>
              <w:autoSpaceDE w:val="0"/>
              <w:autoSpaceDN w:val="0"/>
              <w:adjustRightInd w:val="0"/>
              <w:spacing w:after="0" w:line="240" w:lineRule="auto"/>
              <w:ind w:left="33" w:hanging="85"/>
              <w:rPr>
                <w:rFonts w:ascii="Times New Roman" w:hAnsi="Times New Roman"/>
                <w:b/>
                <w:sz w:val="20"/>
                <w:szCs w:val="20"/>
              </w:rPr>
            </w:pPr>
            <w:r w:rsidRPr="009C51F3">
              <w:rPr>
                <w:rFonts w:ascii="Times New Roman" w:hAnsi="Times New Roman"/>
                <w:b/>
                <w:sz w:val="20"/>
                <w:szCs w:val="20"/>
              </w:rPr>
              <w:t>Laboratoria:</w:t>
            </w:r>
          </w:p>
          <w:p w:rsidR="00AA1AC9" w:rsidRPr="006C2654" w:rsidRDefault="00AA1AC9" w:rsidP="0068079D">
            <w:pPr>
              <w:pStyle w:val="ListParagraph1"/>
              <w:numPr>
                <w:ilvl w:val="0"/>
                <w:numId w:val="34"/>
              </w:numPr>
              <w:autoSpaceDE w:val="0"/>
              <w:autoSpaceDN w:val="0"/>
              <w:adjustRightInd w:val="0"/>
              <w:spacing w:after="0" w:line="240" w:lineRule="auto"/>
              <w:ind w:left="232" w:hanging="284"/>
              <w:rPr>
                <w:rFonts w:ascii="Times New Roman" w:hAnsi="Times New Roman"/>
                <w:sz w:val="20"/>
                <w:szCs w:val="20"/>
              </w:rPr>
            </w:pPr>
            <w:r w:rsidRPr="006C2654">
              <w:rPr>
                <w:rFonts w:ascii="Times New Roman" w:hAnsi="Times New Roman"/>
                <w:sz w:val="20"/>
                <w:szCs w:val="20"/>
              </w:rPr>
              <w:t>ćwiczenia praktyczne (studenci wykonują̨ pomiary lub obserwacje, interpretują̨ wyniki pomiarów i obserwacji)</w:t>
            </w:r>
          </w:p>
          <w:p w:rsidR="00AA1AC9" w:rsidRPr="006C2654" w:rsidRDefault="00AA1AC9" w:rsidP="0068079D">
            <w:pPr>
              <w:pStyle w:val="ListParagraph1"/>
              <w:numPr>
                <w:ilvl w:val="0"/>
                <w:numId w:val="34"/>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ListParagraph1"/>
              <w:numPr>
                <w:ilvl w:val="0"/>
                <w:numId w:val="34"/>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studium przypadku</w:t>
            </w:r>
          </w:p>
          <w:p w:rsidR="00AA1AC9" w:rsidRPr="006C2654" w:rsidRDefault="00AA1AC9" w:rsidP="0068079D">
            <w:pPr>
              <w:pStyle w:val="ListParagraph1"/>
              <w:numPr>
                <w:ilvl w:val="0"/>
                <w:numId w:val="34"/>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ListParagraph1"/>
              <w:numPr>
                <w:ilvl w:val="0"/>
                <w:numId w:val="34"/>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dyskusja</w:t>
            </w:r>
          </w:p>
          <w:p w:rsidR="00AA1AC9" w:rsidRPr="006C2654" w:rsidRDefault="00AA1AC9" w:rsidP="0068079D">
            <w:pPr>
              <w:pStyle w:val="ListParagraph1"/>
              <w:numPr>
                <w:ilvl w:val="0"/>
                <w:numId w:val="34"/>
              </w:numPr>
              <w:autoSpaceDE w:val="0"/>
              <w:autoSpaceDN w:val="0"/>
              <w:adjustRightInd w:val="0"/>
              <w:spacing w:after="0" w:line="240" w:lineRule="auto"/>
              <w:ind w:left="232" w:hanging="284"/>
              <w:jc w:val="both"/>
              <w:rPr>
                <w:rFonts w:ascii="Times New Roman" w:hAnsi="Times New Roman"/>
                <w:b/>
                <w:sz w:val="24"/>
                <w:szCs w:val="24"/>
              </w:rPr>
            </w:pPr>
            <w:r w:rsidRPr="006C2654">
              <w:rPr>
                <w:rFonts w:ascii="Times New Roman" w:hAnsi="Times New Roman"/>
                <w:sz w:val="20"/>
                <w:szCs w:val="20"/>
              </w:rPr>
              <w:t>prezentacja multimedialna</w:t>
            </w:r>
            <w:bookmarkEnd w:id="1"/>
          </w:p>
        </w:tc>
        <w:tc>
          <w:tcPr>
            <w:tcW w:w="5101" w:type="dxa"/>
            <w:gridSpan w:val="5"/>
          </w:tcPr>
          <w:p w:rsidR="00AA1AC9" w:rsidRPr="006C2654" w:rsidRDefault="00AA1AC9" w:rsidP="0068079D">
            <w:pPr>
              <w:shd w:val="clear" w:color="auto" w:fill="FFFFFF"/>
              <w:spacing w:after="0" w:line="240" w:lineRule="auto"/>
              <w:jc w:val="both"/>
              <w:rPr>
                <w:rFonts w:ascii="Times New Roman" w:hAnsi="Times New Roman"/>
                <w:sz w:val="20"/>
                <w:szCs w:val="20"/>
                <w:lang w:eastAsia="pl-PL"/>
              </w:rPr>
            </w:pPr>
            <w:r w:rsidRPr="006C2654">
              <w:rPr>
                <w:rFonts w:ascii="Times New Roman" w:hAnsi="Times New Roman"/>
                <w:sz w:val="20"/>
                <w:szCs w:val="20"/>
              </w:rPr>
              <w:t xml:space="preserve">Podstawą do zaliczenia przedmiotu Farmakologia </w:t>
            </w:r>
            <w:r w:rsidRPr="006C2654">
              <w:rPr>
                <w:rFonts w:ascii="Times New Roman" w:hAnsi="Times New Roman"/>
                <w:sz w:val="20"/>
                <w:szCs w:val="20"/>
              </w:rPr>
              <w:br/>
              <w:t>jest przestrzeganie zasad ujętych w Regulaminie Dydaktycznym Katedry Farmakodynamiki i Farmakologii dla kierunku analityka medyczna.</w:t>
            </w:r>
          </w:p>
          <w:p w:rsidR="00AA1AC9" w:rsidRPr="006C2654" w:rsidRDefault="00AA1AC9" w:rsidP="0068079D">
            <w:pPr>
              <w:pStyle w:val="ListParagraph1"/>
              <w:spacing w:after="0" w:line="240" w:lineRule="auto"/>
              <w:ind w:left="0"/>
              <w:jc w:val="both"/>
              <w:rPr>
                <w:rFonts w:ascii="Times New Roman" w:hAnsi="Times New Roman"/>
                <w:b/>
                <w:sz w:val="20"/>
                <w:szCs w:val="20"/>
              </w:rPr>
            </w:pPr>
          </w:p>
          <w:p w:rsidR="00AA1AC9" w:rsidRPr="006C2654" w:rsidRDefault="00AA1AC9" w:rsidP="0068079D">
            <w:pPr>
              <w:pStyle w:val="ListParagraph1"/>
              <w:spacing w:after="0" w:line="240" w:lineRule="auto"/>
              <w:ind w:left="0"/>
              <w:jc w:val="both"/>
              <w:rPr>
                <w:rFonts w:ascii="Times New Roman" w:hAnsi="Times New Roman"/>
                <w:b/>
                <w:sz w:val="20"/>
                <w:szCs w:val="20"/>
              </w:rPr>
            </w:pPr>
            <w:r w:rsidRPr="006C2654">
              <w:rPr>
                <w:rFonts w:ascii="Times New Roman" w:hAnsi="Times New Roman"/>
                <w:b/>
                <w:sz w:val="20"/>
                <w:szCs w:val="20"/>
              </w:rPr>
              <w:t>Wykłady:</w:t>
            </w:r>
          </w:p>
          <w:p w:rsidR="00AA1AC9" w:rsidRPr="006C2654" w:rsidRDefault="00AA1AC9" w:rsidP="0068079D">
            <w:pPr>
              <w:pStyle w:val="ListParagraph1"/>
              <w:numPr>
                <w:ilvl w:val="0"/>
                <w:numId w:val="76"/>
              </w:numPr>
              <w:spacing w:after="0" w:line="240" w:lineRule="auto"/>
              <w:ind w:left="319" w:hanging="283"/>
              <w:jc w:val="both"/>
              <w:rPr>
                <w:rFonts w:ascii="Times New Roman" w:hAnsi="Times New Roman"/>
                <w:sz w:val="20"/>
                <w:szCs w:val="20"/>
              </w:rPr>
            </w:pPr>
            <w:r w:rsidRPr="006C2654">
              <w:rPr>
                <w:rFonts w:ascii="Times New Roman" w:hAnsi="Times New Roman"/>
                <w:sz w:val="20"/>
                <w:szCs w:val="20"/>
              </w:rPr>
              <w:t xml:space="preserve">Egzamin końcowy - test pisemny (pytania otwarte), zaliczenie ≥ 60% punktów możliwych do zdobyci </w:t>
            </w:r>
            <w:r w:rsidRPr="006C2654">
              <w:rPr>
                <w:rFonts w:ascii="Times New Roman" w:hAnsi="Times New Roman"/>
                <w:sz w:val="20"/>
                <w:szCs w:val="20"/>
              </w:rPr>
              <w:br/>
              <w:t>na egzaminie.</w:t>
            </w:r>
          </w:p>
          <w:p w:rsidR="00AA1AC9" w:rsidRPr="006C2654" w:rsidRDefault="00AA1AC9" w:rsidP="0068079D">
            <w:pPr>
              <w:pStyle w:val="ListParagraph1"/>
              <w:spacing w:after="0" w:line="240" w:lineRule="auto"/>
              <w:ind w:left="0"/>
              <w:jc w:val="both"/>
              <w:rPr>
                <w:rFonts w:ascii="Times New Roman" w:hAnsi="Times New Roman"/>
                <w:sz w:val="20"/>
                <w:szCs w:val="20"/>
              </w:rPr>
            </w:pPr>
          </w:p>
          <w:p w:rsidR="00AA1AC9" w:rsidRPr="006C2654" w:rsidRDefault="00AA1AC9" w:rsidP="0068079D">
            <w:pPr>
              <w:pStyle w:val="ListParagraph1"/>
              <w:spacing w:after="0" w:line="240" w:lineRule="auto"/>
              <w:ind w:left="0"/>
              <w:jc w:val="both"/>
              <w:rPr>
                <w:rFonts w:ascii="Times New Roman" w:hAnsi="Times New Roman"/>
                <w:sz w:val="20"/>
                <w:szCs w:val="20"/>
              </w:rPr>
            </w:pPr>
            <w:r w:rsidRPr="006C2654">
              <w:rPr>
                <w:rFonts w:ascii="Times New Roman" w:hAnsi="Times New Roman"/>
                <w:b/>
                <w:bCs/>
                <w:sz w:val="20"/>
                <w:szCs w:val="20"/>
              </w:rPr>
              <w:t xml:space="preserve">Laboratoria: </w:t>
            </w:r>
          </w:p>
          <w:p w:rsidR="00AA1AC9" w:rsidRPr="006C2654" w:rsidRDefault="00AA1AC9" w:rsidP="0068079D">
            <w:pPr>
              <w:pStyle w:val="ListParagraph1"/>
              <w:numPr>
                <w:ilvl w:val="0"/>
                <w:numId w:val="76"/>
              </w:numPr>
              <w:spacing w:after="0" w:line="240" w:lineRule="auto"/>
              <w:ind w:left="319" w:hanging="319"/>
              <w:jc w:val="both"/>
              <w:rPr>
                <w:rFonts w:ascii="Times New Roman" w:hAnsi="Times New Roman"/>
                <w:sz w:val="20"/>
                <w:szCs w:val="20"/>
              </w:rPr>
            </w:pPr>
            <w:r w:rsidRPr="006C2654">
              <w:rPr>
                <w:rFonts w:ascii="Times New Roman" w:hAnsi="Times New Roman"/>
                <w:sz w:val="20"/>
                <w:szCs w:val="20"/>
              </w:rPr>
              <w:t xml:space="preserve">Sprawdziany pisemne (niezapowiedziane 10 minutowe krótkie sprawdzenie wiedzy studenta, które odbywa się </w:t>
            </w:r>
            <w:r w:rsidRPr="006C2654">
              <w:rPr>
                <w:rFonts w:ascii="Times New Roman" w:hAnsi="Times New Roman"/>
                <w:sz w:val="20"/>
                <w:szCs w:val="20"/>
              </w:rPr>
              <w:br/>
              <w:t xml:space="preserve">w trakcie ćwiczeń) w formie krótkich prac pisemnych, obejmujące tematykę z zajęć poprzedzających temat. Zaliczenie sprawdzianu następuję jeśli student uzyska przynajmniej 60% możliwych do zdobycia punktów. </w:t>
            </w:r>
          </w:p>
          <w:p w:rsidR="00AA1AC9" w:rsidRPr="006C2654" w:rsidRDefault="00AA1AC9" w:rsidP="0068079D">
            <w:pPr>
              <w:pStyle w:val="ListParagraph1"/>
              <w:numPr>
                <w:ilvl w:val="0"/>
                <w:numId w:val="76"/>
              </w:numPr>
              <w:spacing w:after="0" w:line="240" w:lineRule="auto"/>
              <w:ind w:left="319" w:hanging="319"/>
              <w:jc w:val="both"/>
              <w:rPr>
                <w:rFonts w:ascii="Times New Roman" w:hAnsi="Times New Roman"/>
                <w:sz w:val="20"/>
                <w:szCs w:val="20"/>
              </w:rPr>
            </w:pPr>
            <w:r w:rsidRPr="006C2654">
              <w:rPr>
                <w:rFonts w:ascii="Times New Roman" w:hAnsi="Times New Roman"/>
                <w:sz w:val="20"/>
                <w:szCs w:val="20"/>
              </w:rPr>
              <w:t>Kolokwia – zaliczenie na ocenę w formie testów pisemnych: pytania otwarte i/lub zamknięte jednokrotnego wyboru. Zaliczenie następuje jeśli student uzyska minimum 60% możliwych do zdobycia punktów</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ListParagraph1"/>
              <w:numPr>
                <w:ilvl w:val="0"/>
                <w:numId w:val="76"/>
              </w:numPr>
              <w:spacing w:after="0" w:line="240" w:lineRule="auto"/>
              <w:ind w:left="319" w:hanging="319"/>
              <w:jc w:val="both"/>
              <w:rPr>
                <w:rFonts w:ascii="Times New Roman" w:hAnsi="Times New Roman"/>
                <w:sz w:val="20"/>
                <w:szCs w:val="20"/>
              </w:rPr>
            </w:pPr>
            <w:r w:rsidRPr="006C2654">
              <w:rPr>
                <w:rFonts w:ascii="Times New Roman" w:hAnsi="Times New Roman"/>
                <w:sz w:val="20"/>
                <w:szCs w:val="20"/>
              </w:rPr>
              <w:t>Egzamin końcowy - test pisemny (pytania zamknięte, jednokrotnego wyboru), zaliczenie ≥ 60% punktów możliwych do zdobyci na egzaminie.</w:t>
            </w:r>
          </w:p>
          <w:p w:rsidR="00AA1AC9" w:rsidRPr="006C2654" w:rsidRDefault="00AA1AC9" w:rsidP="0068079D">
            <w:pPr>
              <w:pStyle w:val="ListParagraph1"/>
              <w:spacing w:after="0" w:line="240" w:lineRule="auto"/>
              <w:ind w:left="0"/>
              <w:jc w:val="both"/>
              <w:rPr>
                <w:rFonts w:ascii="Times New Roman" w:hAnsi="Times New Roman"/>
                <w:sz w:val="20"/>
                <w:szCs w:val="20"/>
              </w:rPr>
            </w:pPr>
          </w:p>
          <w:p w:rsidR="00AA1AC9" w:rsidRPr="006C2654" w:rsidRDefault="00AA1AC9" w:rsidP="0068079D">
            <w:pPr>
              <w:pStyle w:val="ListParagraph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sz w:val="20"/>
                <w:szCs w:val="20"/>
              </w:rPr>
              <w:t>W przypadku zaliczeń pisemnych (kolokwia, egzamin) uzyskane punkty przelicza się na oceny według następującej skali:</w:t>
            </w:r>
          </w:p>
          <w:p w:rsidR="00AA1AC9" w:rsidRPr="006C2654" w:rsidRDefault="00AA1AC9" w:rsidP="0068079D">
            <w:pPr>
              <w:pStyle w:val="ListParagraph1"/>
              <w:autoSpaceDE w:val="0"/>
              <w:autoSpaceDN w:val="0"/>
              <w:adjustRightInd w:val="0"/>
              <w:spacing w:after="0" w:line="240" w:lineRule="auto"/>
              <w:ind w:left="0"/>
              <w:jc w:val="both"/>
              <w:rPr>
                <w:rFonts w:ascii="Times New Roman" w:hAnsi="Times New Roman"/>
                <w:sz w:val="20"/>
                <w:szCs w:val="20"/>
              </w:rPr>
            </w:pPr>
          </w:p>
          <w:tbl>
            <w:tblPr>
              <w:tblW w:w="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766"/>
            </w:tblGrid>
            <w:tr w:rsidR="00AA1AC9" w:rsidRPr="006C2654" w:rsidTr="0068079D">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tabs>
                      <w:tab w:val="left" w:pos="16"/>
                      <w:tab w:val="num" w:pos="540"/>
                      <w:tab w:val="num" w:pos="720"/>
                    </w:tabs>
                    <w:spacing w:after="0" w:line="240" w:lineRule="auto"/>
                    <w:ind w:left="-535" w:firstLine="708"/>
                    <w:jc w:val="center"/>
                    <w:rPr>
                      <w:rFonts w:ascii="Times New Roman" w:hAnsi="Times New Roman"/>
                      <w:b/>
                      <w:sz w:val="20"/>
                      <w:szCs w:val="20"/>
                    </w:rPr>
                  </w:pPr>
                  <w:r w:rsidRPr="006C2654">
                    <w:rPr>
                      <w:rFonts w:ascii="Times New Roman" w:hAnsi="Times New Roman"/>
                      <w:b/>
                      <w:sz w:val="20"/>
                      <w:szCs w:val="20"/>
                    </w:rPr>
                    <w:lastRenderedPageBreak/>
                    <w:t>Procent</w:t>
                  </w:r>
                  <w:r>
                    <w:rPr>
                      <w:rFonts w:ascii="Times New Roman" w:hAnsi="Times New Roman"/>
                      <w:b/>
                      <w:sz w:val="20"/>
                      <w:szCs w:val="20"/>
                    </w:rPr>
                    <w:t xml:space="preserve"> </w:t>
                  </w:r>
                  <w:r w:rsidRPr="006C2654">
                    <w:rPr>
                      <w:rFonts w:ascii="Times New Roman" w:hAnsi="Times New Roman"/>
                      <w:b/>
                      <w:sz w:val="20"/>
                      <w:szCs w:val="20"/>
                    </w:rPr>
                    <w:t>punktów</w:t>
                  </w:r>
                </w:p>
              </w:tc>
              <w:tc>
                <w:tcPr>
                  <w:tcW w:w="1766"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b/>
                      <w:sz w:val="20"/>
                      <w:szCs w:val="20"/>
                    </w:rPr>
                  </w:pPr>
                  <w:r w:rsidRPr="006C2654">
                    <w:rPr>
                      <w:rFonts w:ascii="Times New Roman" w:hAnsi="Times New Roman"/>
                      <w:b/>
                      <w:sz w:val="20"/>
                      <w:szCs w:val="20"/>
                    </w:rPr>
                    <w:t>Ocena</w:t>
                  </w:r>
                </w:p>
              </w:tc>
            </w:tr>
            <w:tr w:rsidR="00AA1AC9" w:rsidRPr="006C2654" w:rsidTr="0068079D">
              <w:trPr>
                <w:jc w:val="center"/>
              </w:trPr>
              <w:tc>
                <w:tcPr>
                  <w:tcW w:w="212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90-100%</w:t>
                  </w:r>
                </w:p>
              </w:tc>
              <w:tc>
                <w:tcPr>
                  <w:tcW w:w="176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12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85-89%</w:t>
                  </w:r>
                </w:p>
              </w:tc>
              <w:tc>
                <w:tcPr>
                  <w:tcW w:w="176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12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80-84%</w:t>
                  </w:r>
                </w:p>
              </w:tc>
              <w:tc>
                <w:tcPr>
                  <w:tcW w:w="176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12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jc w:val="center"/>
                    <w:rPr>
                      <w:rFonts w:ascii="Times New Roman" w:hAnsi="Times New Roman"/>
                      <w:sz w:val="20"/>
                      <w:szCs w:val="20"/>
                    </w:rPr>
                  </w:pPr>
                  <w:r w:rsidRPr="006C2654">
                    <w:rPr>
                      <w:rFonts w:ascii="Times New Roman" w:hAnsi="Times New Roman"/>
                      <w:sz w:val="20"/>
                      <w:szCs w:val="20"/>
                    </w:rPr>
                    <w:t>75-79%</w:t>
                  </w:r>
                </w:p>
              </w:tc>
              <w:tc>
                <w:tcPr>
                  <w:tcW w:w="176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12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60-74%</w:t>
                  </w:r>
                </w:p>
              </w:tc>
              <w:tc>
                <w:tcPr>
                  <w:tcW w:w="176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12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0-59%</w:t>
                  </w:r>
                </w:p>
              </w:tc>
              <w:tc>
                <w:tcPr>
                  <w:tcW w:w="176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tabs>
                <w:tab w:val="num" w:pos="540"/>
              </w:tabs>
              <w:spacing w:after="0" w:line="240" w:lineRule="auto"/>
              <w:jc w:val="both"/>
              <w:rPr>
                <w:rFonts w:ascii="Times New Roman" w:hAnsi="Times New Roman"/>
                <w:sz w:val="20"/>
                <w:szCs w:val="20"/>
              </w:rPr>
            </w:pPr>
          </w:p>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69"/>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Fizjologia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Charakteryzuje budowę ciała ludzkiego w podejściu topograficznym oraz czynnościowym: układ nerwowy, układ mięśniowy, narządy zmysłów, układ krążenia, układ oddechowy, układ pokarmowy, układ moczowy, układ płciowy (K_A.W2)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prawidłową budowę i funkcje komórek, tkanek, narządów i układów organizmu ludzkiego oraz rozumie współzależności ich budowy i funkcji w warunkach zdrowia (K_A.W3)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i charakteryzuje mechanizmy regulacji funkcji narządów i układów organizmu człowieka: układu nerwowego, układ mięśniowego, układu krążenia, układu oddechowego, układu pokarmowego, układ moczowego, układu płciowego (K_A.W5)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Objaśnia mechanizmy działania hormonów oraz konsekwencje zaburzeń regulacji hormonalnej (K_A.W6)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i charakteryzuje sposoby komunikacji miedzy komórkami, a także miedzy komórką a macierzą pozakomórkową oraz szlaki przekazywania sygnałów w komórce i przykłady zaburzeń w tych procesach (K_A.W9)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Wykazuje umiejętność wykorzystywania wiedzy biochemicznej do analizy i oceny procesów fizjologicznych (K_A.U4)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Wykazuje umiejętność stosowania wiedzy biochemicznej do analizy procesów fizjologicznych, w tym do oceny wpływu leków na te procesy (K_A.U12)</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Jest świadomy konieczności stałego dokształcania się (K_A.K1)</w:t>
            </w:r>
          </w:p>
        </w:tc>
        <w:tc>
          <w:tcPr>
            <w:tcW w:w="2467" w:type="dxa"/>
            <w:gridSpan w:val="4"/>
          </w:tcPr>
          <w:p w:rsidR="00AA1AC9" w:rsidRPr="006C2654" w:rsidRDefault="00AA1AC9" w:rsidP="0068079D">
            <w:pPr>
              <w:spacing w:after="0"/>
              <w:rPr>
                <w:rFonts w:ascii="Times New Roman" w:hAnsi="Times New Roman"/>
                <w:sz w:val="20"/>
                <w:szCs w:val="20"/>
                <w:lang w:eastAsia="pl-PL"/>
              </w:rPr>
            </w:pPr>
            <w:r w:rsidRPr="006C2654">
              <w:rPr>
                <w:rFonts w:ascii="Times New Roman" w:hAnsi="Times New Roman"/>
                <w:b/>
                <w:sz w:val="20"/>
                <w:szCs w:val="20"/>
              </w:rPr>
              <w:lastRenderedPageBreak/>
              <w:t>Wykłady</w:t>
            </w:r>
            <w:r w:rsidRPr="006C2654">
              <w:rPr>
                <w:rFonts w:ascii="Times New Roman" w:hAnsi="Times New Roman"/>
                <w:sz w:val="20"/>
                <w:szCs w:val="20"/>
              </w:rPr>
              <w:t xml:space="preserve">: </w:t>
            </w:r>
          </w:p>
          <w:p w:rsidR="00AA1AC9" w:rsidRPr="006C2654" w:rsidRDefault="00AA1AC9" w:rsidP="0068079D">
            <w:pPr>
              <w:numPr>
                <w:ilvl w:val="0"/>
                <w:numId w:val="30"/>
              </w:numPr>
              <w:spacing w:after="0" w:line="240" w:lineRule="auto"/>
              <w:ind w:left="232" w:hanging="232"/>
              <w:rPr>
                <w:rFonts w:ascii="Times New Roman" w:hAnsi="Times New Roman"/>
                <w:sz w:val="20"/>
                <w:szCs w:val="20"/>
              </w:rPr>
            </w:pPr>
            <w:r w:rsidRPr="006C2654">
              <w:rPr>
                <w:rFonts w:ascii="Times New Roman" w:hAnsi="Times New Roman"/>
                <w:sz w:val="20"/>
                <w:szCs w:val="20"/>
              </w:rPr>
              <w:t>wykład informacyjny (konwencjonalny)</w:t>
            </w:r>
          </w:p>
          <w:p w:rsidR="00AA1AC9" w:rsidRPr="009C51F3" w:rsidRDefault="00AA1AC9" w:rsidP="0068079D">
            <w:pPr>
              <w:numPr>
                <w:ilvl w:val="0"/>
                <w:numId w:val="30"/>
              </w:numPr>
              <w:spacing w:after="0" w:line="240" w:lineRule="auto"/>
              <w:ind w:left="232" w:hanging="232"/>
              <w:rPr>
                <w:rFonts w:ascii="Times New Roman" w:hAnsi="Times New Roman"/>
                <w:sz w:val="20"/>
                <w:szCs w:val="20"/>
              </w:rPr>
            </w:pPr>
            <w:r w:rsidRPr="009C51F3">
              <w:rPr>
                <w:rFonts w:ascii="Times New Roman" w:hAnsi="Times New Roman"/>
                <w:sz w:val="20"/>
                <w:szCs w:val="20"/>
              </w:rPr>
              <w:t xml:space="preserve">wykład problemowy </w:t>
            </w:r>
            <w:r w:rsidRPr="009C51F3">
              <w:rPr>
                <w:rFonts w:ascii="Times New Roman" w:hAnsi="Times New Roman"/>
                <w:bCs/>
                <w:iCs/>
                <w:sz w:val="20"/>
                <w:szCs w:val="20"/>
              </w:rPr>
              <w:t>z prezentacją multimedialną</w:t>
            </w:r>
          </w:p>
          <w:p w:rsidR="00AA1AC9" w:rsidRPr="009C51F3" w:rsidRDefault="00AA1AC9" w:rsidP="0068079D">
            <w:pPr>
              <w:spacing w:after="0" w:line="240" w:lineRule="auto"/>
              <w:ind w:left="19"/>
              <w:rPr>
                <w:rFonts w:ascii="Times New Roman" w:hAnsi="Times New Roman"/>
                <w:sz w:val="20"/>
                <w:szCs w:val="20"/>
              </w:rPr>
            </w:pPr>
          </w:p>
          <w:p w:rsidR="00AA1AC9" w:rsidRPr="006C2654" w:rsidRDefault="00AA1AC9" w:rsidP="0068079D">
            <w:pPr>
              <w:pStyle w:val="Domylnie"/>
              <w:spacing w:after="0" w:line="240" w:lineRule="auto"/>
              <w:ind w:left="397" w:hanging="378"/>
              <w:jc w:val="both"/>
              <w:rPr>
                <w:rFonts w:ascii="Times New Roman" w:hAnsi="Times New Roman" w:cs="Times New Roman"/>
                <w:sz w:val="20"/>
                <w:szCs w:val="20"/>
              </w:rPr>
            </w:pPr>
            <w:r w:rsidRPr="006C2654">
              <w:rPr>
                <w:rFonts w:ascii="Times New Roman" w:hAnsi="Times New Roman" w:cs="Times New Roman"/>
                <w:b/>
                <w:sz w:val="20"/>
                <w:szCs w:val="20"/>
              </w:rPr>
              <w:t>Laboratoria</w:t>
            </w:r>
            <w:r w:rsidRPr="006C2654">
              <w:rPr>
                <w:rFonts w:ascii="Times New Roman" w:hAnsi="Times New Roman" w:cs="Times New Roman"/>
                <w:sz w:val="20"/>
                <w:szCs w:val="20"/>
              </w:rPr>
              <w:t>:</w:t>
            </w:r>
          </w:p>
          <w:p w:rsidR="00AA1AC9" w:rsidRPr="006C2654" w:rsidRDefault="00AA1AC9" w:rsidP="0068079D">
            <w:pPr>
              <w:pStyle w:val="Domylnie"/>
              <w:numPr>
                <w:ilvl w:val="0"/>
                <w:numId w:val="30"/>
              </w:numPr>
              <w:spacing w:after="0" w:line="240" w:lineRule="auto"/>
              <w:ind w:left="232" w:hanging="213"/>
              <w:jc w:val="both"/>
              <w:rPr>
                <w:rFonts w:ascii="Times New Roman" w:hAnsi="Times New Roman" w:cs="Times New Roman"/>
                <w:sz w:val="20"/>
                <w:szCs w:val="20"/>
                <w:lang w:eastAsia="pl-PL"/>
              </w:rPr>
            </w:pPr>
            <w:r w:rsidRPr="006C2654">
              <w:rPr>
                <w:rFonts w:ascii="Times New Roman" w:hAnsi="Times New Roman" w:cs="Times New Roman"/>
                <w:sz w:val="20"/>
                <w:szCs w:val="20"/>
                <w:lang w:eastAsia="pl-PL"/>
              </w:rPr>
              <w:t>laboratoryjna</w:t>
            </w:r>
          </w:p>
          <w:p w:rsidR="00AA1AC9" w:rsidRPr="006C2654" w:rsidRDefault="00AA1AC9" w:rsidP="0068079D">
            <w:pPr>
              <w:pStyle w:val="Domylnie"/>
              <w:numPr>
                <w:ilvl w:val="0"/>
                <w:numId w:val="30"/>
              </w:numPr>
              <w:spacing w:after="0" w:line="240" w:lineRule="auto"/>
              <w:ind w:left="232" w:hanging="213"/>
              <w:jc w:val="both"/>
              <w:rPr>
                <w:rFonts w:ascii="Times New Roman" w:hAnsi="Times New Roman" w:cs="Times New Roman"/>
                <w:sz w:val="20"/>
                <w:szCs w:val="20"/>
                <w:lang w:eastAsia="pl-PL"/>
              </w:rPr>
            </w:pPr>
            <w:r w:rsidRPr="006C2654">
              <w:rPr>
                <w:rFonts w:ascii="Times New Roman" w:hAnsi="Times New Roman" w:cs="Times New Roman"/>
                <w:sz w:val="20"/>
                <w:szCs w:val="20"/>
                <w:lang w:eastAsia="pl-PL"/>
              </w:rPr>
              <w:t>obserwacji</w:t>
            </w:r>
          </w:p>
          <w:p w:rsidR="00AA1AC9" w:rsidRPr="006C2654" w:rsidRDefault="00AA1AC9" w:rsidP="0068079D">
            <w:pPr>
              <w:pStyle w:val="Domylnie"/>
              <w:numPr>
                <w:ilvl w:val="0"/>
                <w:numId w:val="30"/>
              </w:numPr>
              <w:spacing w:after="0" w:line="240" w:lineRule="auto"/>
              <w:ind w:left="232" w:hanging="213"/>
              <w:jc w:val="both"/>
              <w:rPr>
                <w:rFonts w:ascii="Times New Roman" w:eastAsia="Times New Roman" w:hAnsi="Times New Roman" w:cs="Times New Roman"/>
                <w:bCs/>
                <w:iCs/>
                <w:sz w:val="20"/>
                <w:szCs w:val="20"/>
              </w:rPr>
            </w:pPr>
            <w:r w:rsidRPr="006C2654">
              <w:rPr>
                <w:rFonts w:ascii="Times New Roman" w:hAnsi="Times New Roman" w:cs="Times New Roman"/>
                <w:sz w:val="20"/>
                <w:szCs w:val="20"/>
                <w:lang w:eastAsia="pl-PL"/>
              </w:rPr>
              <w:t>ćwiczeniowa</w:t>
            </w:r>
            <w:r w:rsidRPr="006C2654">
              <w:rPr>
                <w:rFonts w:ascii="Times New Roman" w:eastAsia="Times New Roman" w:hAnsi="Times New Roman" w:cs="Times New Roman"/>
                <w:bCs/>
                <w:iCs/>
                <w:sz w:val="20"/>
                <w:szCs w:val="20"/>
              </w:rPr>
              <w:t xml:space="preserve"> metoda klasyczna problemowa</w:t>
            </w:r>
          </w:p>
          <w:p w:rsidR="00AA1AC9" w:rsidRPr="006C2654" w:rsidRDefault="00AA1AC9" w:rsidP="0068079D">
            <w:pPr>
              <w:pStyle w:val="Domylnie"/>
              <w:numPr>
                <w:ilvl w:val="0"/>
                <w:numId w:val="30"/>
              </w:numPr>
              <w:spacing w:after="0" w:line="240" w:lineRule="auto"/>
              <w:ind w:left="232" w:hanging="213"/>
              <w:jc w:val="both"/>
              <w:rPr>
                <w:rFonts w:ascii="Times New Roman" w:eastAsia="Times New Roman" w:hAnsi="Times New Roman" w:cs="Times New Roman"/>
                <w:bCs/>
                <w:iCs/>
                <w:sz w:val="20"/>
                <w:szCs w:val="20"/>
              </w:rPr>
            </w:pPr>
            <w:r w:rsidRPr="006C2654">
              <w:rPr>
                <w:rFonts w:ascii="Times New Roman" w:eastAsia="Times New Roman" w:hAnsi="Times New Roman" w:cs="Times New Roman"/>
                <w:bCs/>
                <w:iCs/>
                <w:sz w:val="20"/>
                <w:szCs w:val="20"/>
              </w:rPr>
              <w:t>dyskusji</w:t>
            </w:r>
          </w:p>
          <w:p w:rsidR="00AA1AC9" w:rsidRPr="006C2654" w:rsidRDefault="00AA1AC9" w:rsidP="0068079D">
            <w:pPr>
              <w:pStyle w:val="Domylnie"/>
              <w:numPr>
                <w:ilvl w:val="0"/>
                <w:numId w:val="30"/>
              </w:numPr>
              <w:spacing w:after="0" w:line="240" w:lineRule="auto"/>
              <w:ind w:left="232" w:hanging="213"/>
              <w:jc w:val="both"/>
              <w:rPr>
                <w:rFonts w:ascii="Times New Roman" w:hAnsi="Times New Roman"/>
                <w:b/>
                <w:sz w:val="24"/>
                <w:szCs w:val="24"/>
              </w:rPr>
            </w:pPr>
            <w:r w:rsidRPr="006C2654">
              <w:rPr>
                <w:rFonts w:ascii="Times New Roman" w:eastAsia="Times New Roman" w:hAnsi="Times New Roman" w:cs="Times New Roman"/>
                <w:bCs/>
                <w:iCs/>
                <w:sz w:val="20"/>
                <w:szCs w:val="20"/>
              </w:rPr>
              <w:t>pokazu</w:t>
            </w:r>
          </w:p>
        </w:tc>
        <w:tc>
          <w:tcPr>
            <w:tcW w:w="5101" w:type="dxa"/>
            <w:gridSpan w:val="5"/>
          </w:tcPr>
          <w:p w:rsidR="00AA1AC9" w:rsidRPr="006C2654" w:rsidRDefault="00AA1AC9" w:rsidP="0068079D">
            <w:pPr>
              <w:pStyle w:val="Domylnie"/>
              <w:spacing w:after="0" w:line="100" w:lineRule="atLeast"/>
              <w:jc w:val="both"/>
              <w:rPr>
                <w:rFonts w:ascii="Times New Roman" w:eastAsia="Times New Roman" w:hAnsi="Times New Roman" w:cs="Times New Roman"/>
                <w:b/>
                <w:iCs/>
                <w:sz w:val="20"/>
                <w:szCs w:val="20"/>
              </w:rPr>
            </w:pPr>
            <w:r w:rsidRPr="006C2654">
              <w:rPr>
                <w:rFonts w:ascii="Times New Roman" w:eastAsia="Times New Roman" w:hAnsi="Times New Roman" w:cs="Times New Roman"/>
                <w:b/>
                <w:iCs/>
                <w:sz w:val="20"/>
                <w:szCs w:val="20"/>
              </w:rPr>
              <w:t>Wykłady:</w:t>
            </w:r>
          </w:p>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r w:rsidRPr="006C2654">
              <w:rPr>
                <w:rFonts w:ascii="Times New Roman" w:eastAsia="Times New Roman" w:hAnsi="Times New Roman" w:cs="Times New Roman"/>
                <w:iCs/>
                <w:sz w:val="20"/>
                <w:szCs w:val="20"/>
              </w:rPr>
              <w:t>Kolokwia: zaliczenie na ocenę na podstawie testów (testy pisemne: pytania otwarte i zamknięte jednokrotnego wyboru)</w:t>
            </w:r>
            <w:r>
              <w:rPr>
                <w:rFonts w:ascii="Times New Roman" w:eastAsia="Times New Roman" w:hAnsi="Times New Roman" w:cs="Times New Roman"/>
                <w:iCs/>
                <w:sz w:val="20"/>
                <w:szCs w:val="20"/>
              </w:rPr>
              <w:t>;</w:t>
            </w:r>
            <w:r w:rsidRPr="006C2654">
              <w:rPr>
                <w:rFonts w:ascii="Times New Roman" w:eastAsia="Times New Roman" w:hAnsi="Times New Roman" w:cs="Times New Roman"/>
                <w:iCs/>
                <w:sz w:val="20"/>
                <w:szCs w:val="20"/>
              </w:rPr>
              <w:t xml:space="preserve"> zaliczenie </w:t>
            </w:r>
            <w:r w:rsidRPr="006C2654">
              <w:rPr>
                <w:rFonts w:ascii="Times New Roman" w:hAnsi="Times New Roman" w:cs="Times New Roman"/>
                <w:sz w:val="20"/>
                <w:szCs w:val="20"/>
              </w:rPr>
              <w:t>≥</w:t>
            </w:r>
            <w:r w:rsidRPr="006C2654">
              <w:rPr>
                <w:rFonts w:ascii="Times New Roman" w:eastAsia="Times New Roman" w:hAnsi="Times New Roman" w:cs="Times New Roman"/>
                <w:iCs/>
                <w:sz w:val="20"/>
                <w:szCs w:val="20"/>
              </w:rPr>
              <w:t xml:space="preserve"> 60%</w:t>
            </w:r>
            <w:r>
              <w:rPr>
                <w:rFonts w:ascii="Times New Roman" w:eastAsia="Times New Roman" w:hAnsi="Times New Roman" w:cs="Times New Roman"/>
                <w:iCs/>
                <w:sz w:val="20"/>
                <w:szCs w:val="20"/>
              </w:rPr>
              <w:t>.</w:t>
            </w:r>
            <w:r w:rsidRPr="006C2654">
              <w:rPr>
                <w:rFonts w:ascii="Times New Roman" w:eastAsia="Times New Roman" w:hAnsi="Times New Roman" w:cs="Times New Roman"/>
                <w:iCs/>
                <w:sz w:val="20"/>
                <w:szCs w:val="20"/>
              </w:rPr>
              <w:t xml:space="preserve"> </w:t>
            </w:r>
          </w:p>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r w:rsidRPr="006C2654">
              <w:rPr>
                <w:rFonts w:ascii="Times New Roman" w:hAnsi="Times New Roman" w:cs="Times New Roman"/>
                <w:sz w:val="20"/>
                <w:szCs w:val="20"/>
              </w:rPr>
              <w:t>Egzamin końcowy teoretyczny – ocena na podstawie liczby zdobytych punktów na teście egzaminacyjnym</w:t>
            </w:r>
            <w:r>
              <w:rPr>
                <w:rFonts w:ascii="Times New Roman" w:hAnsi="Times New Roman" w:cs="Times New Roman"/>
                <w:sz w:val="20"/>
                <w:szCs w:val="20"/>
              </w:rPr>
              <w:t>;</w:t>
            </w:r>
            <w:r w:rsidRPr="006C2654">
              <w:rPr>
                <w:rFonts w:ascii="Times New Roman" w:hAnsi="Times New Roman" w:cs="Times New Roman"/>
                <w:sz w:val="20"/>
                <w:szCs w:val="20"/>
              </w:rPr>
              <w:t xml:space="preserve"> zaliczenie ≥ 51%</w:t>
            </w:r>
            <w:r>
              <w:rPr>
                <w:rFonts w:ascii="Times New Roman" w:hAnsi="Times New Roman" w:cs="Times New Roman"/>
                <w:sz w:val="20"/>
                <w:szCs w:val="20"/>
              </w:rPr>
              <w:t>.</w:t>
            </w:r>
            <w:r w:rsidRPr="006C2654">
              <w:rPr>
                <w:rFonts w:ascii="Times New Roman" w:hAnsi="Times New Roman" w:cs="Times New Roman"/>
                <w:sz w:val="20"/>
                <w:szCs w:val="20"/>
              </w:rPr>
              <w:t xml:space="preserve"> </w:t>
            </w:r>
          </w:p>
          <w:p w:rsidR="00AA1AC9" w:rsidRPr="006C2654" w:rsidRDefault="00AA1AC9" w:rsidP="0068079D">
            <w:pPr>
              <w:pStyle w:val="Domylnie"/>
              <w:spacing w:after="0" w:line="100" w:lineRule="atLeast"/>
              <w:jc w:val="both"/>
              <w:rPr>
                <w:rFonts w:ascii="Times New Roman" w:hAnsi="Times New Roman" w:cs="Times New Roman"/>
                <w:sz w:val="20"/>
                <w:szCs w:val="20"/>
              </w:rPr>
            </w:pPr>
          </w:p>
          <w:p w:rsidR="00AA1AC9" w:rsidRPr="006C2654" w:rsidRDefault="00AA1AC9" w:rsidP="0068079D">
            <w:pPr>
              <w:pStyle w:val="Domylnie"/>
              <w:spacing w:after="0" w:line="100" w:lineRule="atLeast"/>
              <w:ind w:left="350" w:hanging="350"/>
              <w:jc w:val="both"/>
              <w:rPr>
                <w:rFonts w:ascii="Times New Roman" w:eastAsia="Times New Roman" w:hAnsi="Times New Roman" w:cs="Times New Roman"/>
                <w:b/>
                <w:iCs/>
                <w:sz w:val="20"/>
                <w:szCs w:val="20"/>
              </w:rPr>
            </w:pPr>
            <w:r w:rsidRPr="006C2654">
              <w:rPr>
                <w:rFonts w:ascii="Times New Roman" w:eastAsia="Times New Roman" w:hAnsi="Times New Roman" w:cs="Times New Roman"/>
                <w:b/>
                <w:iCs/>
                <w:sz w:val="20"/>
                <w:szCs w:val="20"/>
              </w:rPr>
              <w:t>Laboratoria:</w:t>
            </w:r>
          </w:p>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r w:rsidRPr="006C2654">
              <w:rPr>
                <w:rFonts w:ascii="Times New Roman" w:eastAsia="Times New Roman" w:hAnsi="Times New Roman" w:cs="Times New Roman"/>
                <w:iCs/>
                <w:sz w:val="20"/>
                <w:szCs w:val="20"/>
              </w:rPr>
              <w:t>Kolokwia, wejściówki: zaliczenie na ocenę na podstawie testów (testy pisemne: pytania otwarte i zamknięte jednokrotnego wyboru)</w:t>
            </w:r>
            <w:r>
              <w:rPr>
                <w:rFonts w:ascii="Times New Roman" w:eastAsia="Times New Roman" w:hAnsi="Times New Roman" w:cs="Times New Roman"/>
                <w:iCs/>
                <w:sz w:val="20"/>
                <w:szCs w:val="20"/>
              </w:rPr>
              <w:t>;</w:t>
            </w:r>
            <w:r w:rsidRPr="006C2654">
              <w:rPr>
                <w:rFonts w:ascii="Times New Roman" w:eastAsia="Times New Roman" w:hAnsi="Times New Roman" w:cs="Times New Roman"/>
                <w:iCs/>
                <w:sz w:val="20"/>
                <w:szCs w:val="20"/>
              </w:rPr>
              <w:t xml:space="preserve"> zaliczenie </w:t>
            </w:r>
            <w:r w:rsidRPr="006C2654">
              <w:rPr>
                <w:rFonts w:ascii="Times New Roman" w:hAnsi="Times New Roman" w:cs="Times New Roman"/>
                <w:sz w:val="20"/>
                <w:szCs w:val="20"/>
              </w:rPr>
              <w:t>≥</w:t>
            </w:r>
            <w:r w:rsidRPr="006C2654">
              <w:rPr>
                <w:rFonts w:ascii="Times New Roman" w:eastAsia="Times New Roman" w:hAnsi="Times New Roman" w:cs="Times New Roman"/>
                <w:iCs/>
                <w:sz w:val="20"/>
                <w:szCs w:val="20"/>
              </w:rPr>
              <w:t xml:space="preserve"> 60%</w:t>
            </w:r>
            <w:r>
              <w:rPr>
                <w:rFonts w:ascii="Times New Roman" w:eastAsia="Times New Roman" w:hAnsi="Times New Roman" w:cs="Times New Roman"/>
                <w:iCs/>
                <w:sz w:val="20"/>
                <w:szCs w:val="20"/>
              </w:rPr>
              <w:t>.</w:t>
            </w:r>
            <w:r w:rsidRPr="006C2654">
              <w:rPr>
                <w:rFonts w:ascii="Times New Roman" w:eastAsia="Times New Roman" w:hAnsi="Times New Roman" w:cs="Times New Roman"/>
                <w:iCs/>
                <w:sz w:val="20"/>
                <w:szCs w:val="20"/>
              </w:rPr>
              <w:t xml:space="preserve"> </w:t>
            </w:r>
          </w:p>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r w:rsidRPr="006C2654">
              <w:rPr>
                <w:rFonts w:ascii="Times New Roman" w:eastAsia="Times New Roman" w:hAnsi="Times New Roman" w:cs="Times New Roman"/>
                <w:iCs/>
                <w:sz w:val="20"/>
                <w:szCs w:val="20"/>
              </w:rPr>
              <w:t xml:space="preserve">Raporty/ karty pracy: zaliczenie bez oceny </w:t>
            </w:r>
            <w:r w:rsidRPr="006C2654">
              <w:rPr>
                <w:rFonts w:ascii="Times New Roman" w:hAnsi="Times New Roman" w:cs="Times New Roman"/>
                <w:sz w:val="20"/>
                <w:szCs w:val="20"/>
              </w:rPr>
              <w:t>≥</w:t>
            </w:r>
            <w:r w:rsidRPr="006C2654">
              <w:rPr>
                <w:rFonts w:ascii="Times New Roman" w:eastAsia="Times New Roman" w:hAnsi="Times New Roman" w:cs="Times New Roman"/>
                <w:iCs/>
                <w:sz w:val="20"/>
                <w:szCs w:val="20"/>
              </w:rPr>
              <w:t xml:space="preserve"> 60%</w:t>
            </w:r>
            <w:r>
              <w:rPr>
                <w:rFonts w:ascii="Times New Roman" w:eastAsia="Times New Roman" w:hAnsi="Times New Roman" w:cs="Times New Roman"/>
                <w:iCs/>
                <w:sz w:val="20"/>
                <w:szCs w:val="20"/>
              </w:rPr>
              <w:t>.</w:t>
            </w:r>
            <w:r w:rsidRPr="006C2654">
              <w:rPr>
                <w:rFonts w:ascii="Times New Roman" w:eastAsia="Times New Roman" w:hAnsi="Times New Roman" w:cs="Times New Roman"/>
                <w:iCs/>
                <w:sz w:val="20"/>
                <w:szCs w:val="20"/>
              </w:rPr>
              <w:t xml:space="preserve"> </w:t>
            </w:r>
          </w:p>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r w:rsidRPr="006C2654">
              <w:rPr>
                <w:rFonts w:ascii="Times New Roman" w:eastAsia="Times New Roman" w:hAnsi="Times New Roman" w:cs="Times New Roman"/>
                <w:iCs/>
                <w:sz w:val="20"/>
                <w:szCs w:val="20"/>
              </w:rPr>
              <w:t xml:space="preserve">Przedłużona obserwacja (0-5 pkt.; </w:t>
            </w:r>
            <w:r w:rsidRPr="006C2654">
              <w:rPr>
                <w:rFonts w:ascii="Times New Roman" w:hAnsi="Times New Roman" w:cs="Times New Roman"/>
                <w:sz w:val="20"/>
                <w:szCs w:val="20"/>
              </w:rPr>
              <w:t xml:space="preserve">≥ </w:t>
            </w:r>
            <w:r w:rsidRPr="006C2654">
              <w:rPr>
                <w:rFonts w:ascii="Times New Roman" w:eastAsia="Times New Roman" w:hAnsi="Times New Roman" w:cs="Times New Roman"/>
                <w:iCs/>
                <w:sz w:val="20"/>
                <w:szCs w:val="20"/>
              </w:rPr>
              <w:t>50%)</w:t>
            </w:r>
            <w:r>
              <w:rPr>
                <w:rFonts w:ascii="Times New Roman" w:eastAsia="Times New Roman" w:hAnsi="Times New Roman" w:cs="Times New Roman"/>
                <w:iCs/>
                <w:sz w:val="20"/>
                <w:szCs w:val="20"/>
              </w:rPr>
              <w:t>.</w:t>
            </w:r>
            <w:r w:rsidRPr="006C2654">
              <w:rPr>
                <w:rFonts w:ascii="Times New Roman" w:eastAsia="Times New Roman" w:hAnsi="Times New Roman" w:cs="Times New Roman"/>
                <w:iCs/>
                <w:sz w:val="20"/>
                <w:szCs w:val="20"/>
              </w:rPr>
              <w:t xml:space="preserve"> </w:t>
            </w:r>
          </w:p>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r w:rsidRPr="006C2654">
              <w:rPr>
                <w:rFonts w:ascii="Times New Roman" w:hAnsi="Times New Roman" w:cs="Times New Roman"/>
                <w:sz w:val="20"/>
                <w:szCs w:val="20"/>
              </w:rPr>
              <w:t>Egzamin końcowy teoretyczny – ocena na podstawie liczby zdobytych punktów na teście egzaminacyjnym</w:t>
            </w:r>
            <w:r>
              <w:rPr>
                <w:rFonts w:ascii="Times New Roman" w:hAnsi="Times New Roman" w:cs="Times New Roman"/>
                <w:sz w:val="20"/>
                <w:szCs w:val="20"/>
              </w:rPr>
              <w:t>;</w:t>
            </w:r>
            <w:r w:rsidRPr="006C2654">
              <w:rPr>
                <w:rFonts w:ascii="Times New Roman" w:hAnsi="Times New Roman" w:cs="Times New Roman"/>
                <w:sz w:val="20"/>
                <w:szCs w:val="20"/>
              </w:rPr>
              <w:t xml:space="preserve"> zaliczenie ≥ 51%</w:t>
            </w:r>
            <w:r>
              <w:rPr>
                <w:rFonts w:ascii="Times New Roman" w:hAnsi="Times New Roman" w:cs="Times New Roman"/>
                <w:sz w:val="20"/>
                <w:szCs w:val="20"/>
              </w:rPr>
              <w:t>.</w:t>
            </w:r>
            <w:r w:rsidRPr="006C2654">
              <w:rPr>
                <w:rFonts w:ascii="Times New Roman" w:hAnsi="Times New Roman" w:cs="Times New Roman"/>
                <w:sz w:val="20"/>
                <w:szCs w:val="20"/>
              </w:rPr>
              <w:t xml:space="preserve"> </w:t>
            </w:r>
          </w:p>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r w:rsidRPr="006C2654">
              <w:rPr>
                <w:rFonts w:ascii="Times New Roman" w:eastAsia="Times New Roman" w:hAnsi="Times New Roman" w:cs="Times New Roman"/>
                <w:iCs/>
                <w:sz w:val="20"/>
                <w:szCs w:val="20"/>
              </w:rPr>
              <w:t>W przypadku egzaminu uzyskane punkty przelicza się na stopnie według następującej skali:</w:t>
            </w:r>
          </w:p>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p>
          <w:tbl>
            <w:tblPr>
              <w:tblW w:w="3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861"/>
            </w:tblGrid>
            <w:tr w:rsidR="00AA1AC9" w:rsidRPr="006C2654" w:rsidTr="0068079D">
              <w:trPr>
                <w:jc w:val="center"/>
              </w:trPr>
              <w:tc>
                <w:tcPr>
                  <w:tcW w:w="1868"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Ocena</w:t>
                  </w:r>
                </w:p>
              </w:tc>
            </w:tr>
            <w:tr w:rsidR="00AA1AC9" w:rsidRPr="006C2654" w:rsidTr="0068079D">
              <w:trPr>
                <w:jc w:val="center"/>
              </w:trPr>
              <w:tc>
                <w:tcPr>
                  <w:tcW w:w="18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91-100%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81-90%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71-80%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61-70%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51-60%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0-50%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pStyle w:val="Domylnie"/>
              <w:spacing w:after="0" w:line="100" w:lineRule="atLeast"/>
              <w:jc w:val="both"/>
              <w:rPr>
                <w:rFonts w:ascii="Times New Roman" w:eastAsia="Times New Roman" w:hAnsi="Times New Roman" w:cs="Times New Roman"/>
                <w:iCs/>
                <w:sz w:val="20"/>
                <w:szCs w:val="20"/>
              </w:rPr>
            </w:pPr>
          </w:p>
          <w:p w:rsidR="00AA1AC9" w:rsidRPr="006C2654" w:rsidRDefault="00AA1AC9" w:rsidP="0068079D">
            <w:pPr>
              <w:spacing w:after="0" w:line="240" w:lineRule="auto"/>
              <w:jc w:val="center"/>
              <w:rPr>
                <w:rFonts w:ascii="Times New Roman" w:hAnsi="Times New Roman"/>
                <w:b/>
                <w:sz w:val="20"/>
                <w:szCs w:val="20"/>
              </w:rPr>
            </w:pPr>
          </w:p>
        </w:tc>
      </w:tr>
      <w:tr w:rsidR="00AA1AC9" w:rsidRPr="006C2654" w:rsidTr="0068079D">
        <w:trPr>
          <w:gridAfter w:val="1"/>
          <w:wAfter w:w="113" w:type="dxa"/>
          <w:trHeight w:val="67"/>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lang w:eastAsia="pl-PL"/>
              </w:rPr>
            </w:pPr>
            <w:r w:rsidRPr="00B3397F">
              <w:rPr>
                <w:rFonts w:ascii="Times New Roman" w:hAnsi="Times New Roman"/>
                <w:b/>
                <w:sz w:val="20"/>
                <w:szCs w:val="20"/>
                <w:lang w:eastAsia="pl-PL"/>
              </w:rPr>
              <w:t>Histologia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mianownictwo histologiczne (K_A.W1)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prawidłową ultrastrukturę i funkcje komórek (K_A.W3)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prawidłową budowę i klasyfikację tkanek (K_A.W3)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prawidłową budowę oraz funkcję narządów i układów organizmu ludzkiego (K_A.W3)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etapy cyklu komórkowego (K_A.W4)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podstawowe techniki przygotowania i barwienia preparatów (K_A.W10)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identyfikować i opisywać składniki strukturalne komórek, tkanek i narządów metodami mikroskopowymi (K_A.U13)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posługiwać się mikroskopem optycznym (K_A.U13)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stosować techniki histologiczne w celu opisu charakterystycznych cech morfologicznych komórek i tkanek (K_A.U13, K_A.U14)</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Rozumie potrzebę ciągłego dokształcania się (K_A.K1)</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Wykłady</w:t>
            </w:r>
            <w:r w:rsidRPr="006C2654">
              <w:rPr>
                <w:rFonts w:ascii="Times New Roman" w:eastAsia="Times New Roman" w:hAnsi="Times New Roman"/>
                <w:sz w:val="20"/>
                <w:szCs w:val="20"/>
                <w:lang w:eastAsia="pl-PL"/>
              </w:rPr>
              <w:t>:</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(konwencjonalny) z prezentacją multimedialną </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problemowy</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konwersatoryjny</w:t>
            </w:r>
          </w:p>
          <w:p w:rsidR="00AA1AC9" w:rsidRPr="006C2654" w:rsidRDefault="00AA1AC9" w:rsidP="0068079D">
            <w:pPr>
              <w:autoSpaceDE w:val="0"/>
              <w:autoSpaceDN w:val="0"/>
              <w:adjustRightInd w:val="0"/>
              <w:spacing w:after="0" w:line="240" w:lineRule="auto"/>
              <w:ind w:left="411"/>
              <w:contextualSpacing/>
              <w:jc w:val="both"/>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t>Laboratoria:</w:t>
            </w:r>
          </w:p>
          <w:p w:rsidR="00AA1AC9" w:rsidRPr="006C2654" w:rsidRDefault="00AA1AC9" w:rsidP="0068079D">
            <w:pPr>
              <w:numPr>
                <w:ilvl w:val="0"/>
                <w:numId w:val="2"/>
              </w:numPr>
              <w:autoSpaceDE w:val="0"/>
              <w:autoSpaceDN w:val="0"/>
              <w:adjustRightInd w:val="0"/>
              <w:spacing w:after="0" w:line="240" w:lineRule="auto"/>
              <w:ind w:left="232" w:hanging="266"/>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obserwacji</w:t>
            </w:r>
          </w:p>
          <w:p w:rsidR="00AA1AC9" w:rsidRPr="006C2654" w:rsidRDefault="00AA1AC9" w:rsidP="0068079D">
            <w:pPr>
              <w:numPr>
                <w:ilvl w:val="0"/>
                <w:numId w:val="2"/>
              </w:numPr>
              <w:autoSpaceDE w:val="0"/>
              <w:autoSpaceDN w:val="0"/>
              <w:adjustRightInd w:val="0"/>
              <w:spacing w:after="0" w:line="240" w:lineRule="auto"/>
              <w:ind w:left="232" w:hanging="266"/>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2"/>
              </w:numPr>
              <w:autoSpaceDE w:val="0"/>
              <w:autoSpaceDN w:val="0"/>
              <w:adjustRightInd w:val="0"/>
              <w:spacing w:after="0" w:line="240" w:lineRule="auto"/>
              <w:ind w:left="232" w:hanging="266"/>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analiza wyników przeprowadzonych doświadczeń</w:t>
            </w:r>
          </w:p>
          <w:p w:rsidR="00AA1AC9" w:rsidRPr="006C2654" w:rsidRDefault="00AA1AC9" w:rsidP="0068079D">
            <w:pPr>
              <w:numPr>
                <w:ilvl w:val="0"/>
                <w:numId w:val="2"/>
              </w:numPr>
              <w:autoSpaceDE w:val="0"/>
              <w:autoSpaceDN w:val="0"/>
              <w:adjustRightInd w:val="0"/>
              <w:spacing w:after="0" w:line="240" w:lineRule="auto"/>
              <w:ind w:left="232" w:hanging="266"/>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klasyczna problemowa</w:t>
            </w:r>
          </w:p>
          <w:p w:rsidR="00AA1AC9" w:rsidRPr="006C2654" w:rsidRDefault="00AA1AC9" w:rsidP="0068079D">
            <w:pPr>
              <w:numPr>
                <w:ilvl w:val="0"/>
                <w:numId w:val="2"/>
              </w:numPr>
              <w:autoSpaceDE w:val="0"/>
              <w:autoSpaceDN w:val="0"/>
              <w:adjustRightInd w:val="0"/>
              <w:spacing w:after="0" w:line="240" w:lineRule="auto"/>
              <w:ind w:left="232" w:hanging="266"/>
              <w:contextualSpacing/>
              <w:rPr>
                <w:rFonts w:ascii="Times New Roman" w:hAnsi="Times New Roman"/>
                <w:b/>
                <w:sz w:val="24"/>
                <w:szCs w:val="24"/>
              </w:rPr>
            </w:pPr>
            <w:r w:rsidRPr="006C2654">
              <w:rPr>
                <w:rFonts w:ascii="Times New Roman" w:eastAsia="Times New Roman" w:hAnsi="Times New Roman"/>
                <w:sz w:val="20"/>
                <w:szCs w:val="20"/>
                <w:lang w:eastAsia="pl-PL"/>
              </w:rPr>
              <w:t>dyskusja</w:t>
            </w:r>
          </w:p>
        </w:tc>
        <w:tc>
          <w:tcPr>
            <w:tcW w:w="5101" w:type="dxa"/>
            <w:gridSpan w:val="5"/>
          </w:tcPr>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Podstawą do zaliczenia przedmiotu Histologia jest przestrzeganie zasad ujętych w Regulaminie Dydaktycznym Katedry i Zakładu Histologii i Embriologii.</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p>
          <w:p w:rsidR="00AA1AC9" w:rsidRPr="006C2654" w:rsidRDefault="00AA1AC9" w:rsidP="0068079D">
            <w:pPr>
              <w:shd w:val="clear" w:color="auto" w:fill="FFFFFF"/>
              <w:spacing w:after="0" w:line="240" w:lineRule="auto"/>
              <w:ind w:right="180"/>
              <w:jc w:val="both"/>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Sprawdziany pisemne: zaliczenie bez oceny na podstawie 3 pytań otwartych z wiedzy zdobytej na laboratoriach. Za każdą poprawną odpowiedź student otrzymuje jeden punkt. Studenci, którzy uzyskają co najmniej 2 punktów otrzymują pozytywny wynik ze sprawdzianu.</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 xml:space="preserve">Zaliczenie praktyczne przedmiotu: zaliczenie bez oceny na podstawie rozpoznawania 13 preparatów histologicznych i 2 </w:t>
            </w:r>
            <w:proofErr w:type="spellStart"/>
            <w:r w:rsidRPr="006C2654">
              <w:rPr>
                <w:rFonts w:ascii="Times New Roman" w:hAnsi="Times New Roman"/>
                <w:sz w:val="20"/>
                <w:szCs w:val="20"/>
              </w:rPr>
              <w:t>elektronogramów</w:t>
            </w:r>
            <w:proofErr w:type="spellEnd"/>
            <w:r w:rsidRPr="006C2654">
              <w:rPr>
                <w:rFonts w:ascii="Times New Roman" w:hAnsi="Times New Roman"/>
                <w:sz w:val="20"/>
                <w:szCs w:val="20"/>
              </w:rPr>
              <w:t xml:space="preserve">. Za każdy trafnie rozpoznany preparat lub </w:t>
            </w:r>
            <w:proofErr w:type="spellStart"/>
            <w:r w:rsidRPr="006C2654">
              <w:rPr>
                <w:rFonts w:ascii="Times New Roman" w:hAnsi="Times New Roman"/>
                <w:sz w:val="20"/>
                <w:szCs w:val="20"/>
              </w:rPr>
              <w:t>elektronogram</w:t>
            </w:r>
            <w:proofErr w:type="spellEnd"/>
            <w:r w:rsidRPr="006C2654">
              <w:rPr>
                <w:rFonts w:ascii="Times New Roman" w:hAnsi="Times New Roman"/>
                <w:sz w:val="20"/>
                <w:szCs w:val="20"/>
              </w:rPr>
              <w:t xml:space="preserve"> student otrzymuje jeden punkt. Studenci, którzy uzyskają co najmniej 9 punktów otrzymują pozytywny wynik zaliczenia. </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Warunkiem przystąpienia do egzaminu teoretycznego z przedmiotu Histologia jest zaliczenie laboratoriów.</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Egzamin końcowy teoretyczny składa się z 50 pytań: testowych (odpowiedź jednokrotnego wyboru) dotyczących wiedzy zdobytej podczas wykładów i laboratoriów. Za każdą prawidłową odpowiedź student uzyskuje jeden punkt.</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 xml:space="preserve">Do uzyskania pozytywnej oceny konieczne jest zdobycie 30 (60%) punktów. </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p>
          <w:tbl>
            <w:tblPr>
              <w:tblW w:w="3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861"/>
            </w:tblGrid>
            <w:tr w:rsidR="00AA1AC9" w:rsidRPr="006C2654" w:rsidTr="0068079D">
              <w:trPr>
                <w:jc w:val="center"/>
              </w:trPr>
              <w:tc>
                <w:tcPr>
                  <w:tcW w:w="1833"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Ocena</w:t>
                  </w:r>
                </w:p>
              </w:tc>
            </w:tr>
            <w:tr w:rsidR="00AA1AC9" w:rsidRPr="006C2654" w:rsidTr="0068079D">
              <w:trPr>
                <w:jc w:val="center"/>
              </w:trPr>
              <w:tc>
                <w:tcPr>
                  <w:tcW w:w="1833"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92-100%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33"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84-91%</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33"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76-83%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33"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68-75%</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33"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60-67%</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33" w:type="dxa"/>
                  <w:tcBorders>
                    <w:top w:val="single" w:sz="4" w:space="0" w:color="000000"/>
                    <w:left w:val="single" w:sz="4" w:space="0" w:color="000000"/>
                    <w:bottom w:val="single" w:sz="4" w:space="0" w:color="000000"/>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&lt; 60%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hd w:val="clear" w:color="auto" w:fill="FFFFFF"/>
              <w:spacing w:after="0" w:line="240" w:lineRule="auto"/>
              <w:ind w:right="180"/>
              <w:jc w:val="both"/>
              <w:rPr>
                <w:rFonts w:ascii="Times New Roman" w:hAnsi="Times New Roman"/>
                <w:sz w:val="20"/>
                <w:szCs w:val="20"/>
              </w:rPr>
            </w:pP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Nie zdanie egzaminu jest równoznaczne z otrzymaniem oceny niedostatecznej i koniecznością zdawania egzaminu poprawkowego.</w:t>
            </w: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Egzamin końcowy teoretyczny: ≥ 60%</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Zaliczenie praktyczne przedmiotu: ≥ 60%</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Sprawdziany pisemne: 1-3 punkty; ≥2 punkty= zal</w:t>
            </w:r>
            <w:r>
              <w:rPr>
                <w:rFonts w:ascii="Times New Roman" w:eastAsia="Times New Roman" w:hAnsi="Times New Roman"/>
                <w:sz w:val="20"/>
                <w:szCs w:val="20"/>
                <w:lang w:eastAsia="pl-PL"/>
              </w:rPr>
              <w:t>iczenie.</w:t>
            </w:r>
          </w:p>
          <w:p w:rsidR="00AA1AC9" w:rsidRPr="006C2654" w:rsidRDefault="00AA1AC9" w:rsidP="0068079D">
            <w:pPr>
              <w:autoSpaceDE w:val="0"/>
              <w:autoSpaceDN w:val="0"/>
              <w:adjustRightInd w:val="0"/>
              <w:spacing w:after="0" w:line="240" w:lineRule="auto"/>
              <w:contextualSpacing/>
              <w:jc w:val="both"/>
              <w:rPr>
                <w:rFonts w:ascii="Times New Roman" w:hAnsi="Times New Roman"/>
                <w:b/>
                <w:sz w:val="24"/>
                <w:szCs w:val="24"/>
              </w:rPr>
            </w:pPr>
            <w:r w:rsidRPr="006C2654">
              <w:rPr>
                <w:rFonts w:ascii="Times New Roman" w:eastAsia="Times New Roman" w:hAnsi="Times New Roman"/>
                <w:sz w:val="20"/>
                <w:szCs w:val="20"/>
                <w:lang w:eastAsia="pl-PL"/>
              </w:rPr>
              <w:t xml:space="preserve">Przedłużona obserwacja/Aktywność (≥ 50% lub 1-3 punkty; </w:t>
            </w:r>
            <w:r w:rsidRPr="006C2654">
              <w:rPr>
                <w:rFonts w:ascii="Times New Roman" w:eastAsia="Times New Roman" w:hAnsi="Times New Roman"/>
                <w:sz w:val="20"/>
                <w:szCs w:val="20"/>
                <w:lang w:eastAsia="pl-PL"/>
              </w:rPr>
              <w:br/>
              <w:t>3 punkty = ocena bardzo dobry)</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tc>
      </w:tr>
      <w:tr w:rsidR="00AA1AC9" w:rsidRPr="006C2654" w:rsidTr="0068079D">
        <w:trPr>
          <w:gridAfter w:val="1"/>
          <w:wAfter w:w="113" w:type="dxa"/>
          <w:trHeight w:val="67"/>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lang w:eastAsia="pl-PL"/>
              </w:rPr>
            </w:pPr>
            <w:r w:rsidRPr="00B3397F">
              <w:rPr>
                <w:rFonts w:ascii="Times New Roman" w:hAnsi="Times New Roman"/>
                <w:b/>
                <w:sz w:val="20"/>
                <w:szCs w:val="20"/>
                <w:lang w:eastAsia="pl-PL"/>
              </w:rPr>
              <w:t>Immunologia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budowę i funkcje układu odpornościowego i jego poszczególnych narządów; w tym zna charakterystykę układu odpornościowego związanego z błonami śluzowymi (K_A.W15)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Rozumie różnice w funkcjonowaniu narządów pierwotnych i wtórnych układu odpornościowego (K_A.W15)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podział mechanizmów obronnych na mechanizmy nieswoiste i swoiste, rozumie pojęcie swoistości (K_A.W15)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Zna pojęcia: antygenu, haptenu, </w:t>
            </w:r>
            <w:proofErr w:type="spellStart"/>
            <w:r w:rsidRPr="005B3F86">
              <w:rPr>
                <w:rFonts w:ascii="Times New Roman" w:hAnsi="Times New Roman"/>
                <w:sz w:val="20"/>
                <w:szCs w:val="20"/>
              </w:rPr>
              <w:t>mitogenu</w:t>
            </w:r>
            <w:proofErr w:type="spellEnd"/>
            <w:r w:rsidRPr="005B3F86">
              <w:rPr>
                <w:rFonts w:ascii="Times New Roman" w:hAnsi="Times New Roman"/>
                <w:sz w:val="20"/>
                <w:szCs w:val="20"/>
              </w:rPr>
              <w:t xml:space="preserve"> i </w:t>
            </w:r>
            <w:proofErr w:type="spellStart"/>
            <w:r w:rsidRPr="005B3F86">
              <w:rPr>
                <w:rFonts w:ascii="Times New Roman" w:hAnsi="Times New Roman"/>
                <w:sz w:val="20"/>
                <w:szCs w:val="20"/>
              </w:rPr>
              <w:t>superantygenu</w:t>
            </w:r>
            <w:proofErr w:type="spellEnd"/>
            <w:r w:rsidRPr="005B3F86">
              <w:rPr>
                <w:rFonts w:ascii="Times New Roman" w:hAnsi="Times New Roman"/>
                <w:sz w:val="20"/>
                <w:szCs w:val="20"/>
              </w:rPr>
              <w:t>; zna klasyfikacje antygenów; w tym antygenów MHC (K_A.W20, K_A.W16)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budowę immunoglobulin i charakterystykę poszczególnych klas immunoglobulin, cytokin, białek ostrej fazy (K_A.W20)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Posiada wiedzę na temat metod identyfikacji antygenów i przeciwciał w materiale biologicznym (K_A.W20)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pojęcie i znaczenie kompleksów immunologicznych oraz metody służące do oceny ich występowania w materiale biologicznym (K_A.W20)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budowę, funkcje, populacje i subpopulacje komórek odpowiedzi swoistej i nieswoistej oraz sposoby komunikacji między komórkami odpornościowymi (K_A.W9, K_A.W15)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Zna zjawiska: fagocytozy, chemotaksji i cytotoksyczności komórkowej oraz charakterystykę odpowiednich komórek np. NK (K_A.W15, K_A.W20)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podstawowe zagadnienia immunologicznych podstaw rozrodu (K_A.W18)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rodzaje i charakterystykę materiału biologicznego, zasady i metodykę jego pobierania, transportu, przechowywania i przygotowania do badań immunologicznych (K_A.W19.)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budowę i funkcje układu HLA oraz zastosowanie układu HLA w doborze dawcy i biorcy w transplantologii (K_A.W17)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Planuje i wykonuje badania immunodiagnostyczne w celu oceny białek układu odpornościowego (K_A.U7)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Potrafi wykonać testy immunodiagnostyczne oceniające zjawiska: fagocytozy, </w:t>
            </w:r>
            <w:proofErr w:type="spellStart"/>
            <w:r w:rsidRPr="005B3F86">
              <w:rPr>
                <w:rFonts w:ascii="Times New Roman" w:hAnsi="Times New Roman"/>
                <w:sz w:val="20"/>
                <w:szCs w:val="20"/>
              </w:rPr>
              <w:t>chemotakcji</w:t>
            </w:r>
            <w:proofErr w:type="spellEnd"/>
            <w:r w:rsidRPr="005B3F86">
              <w:rPr>
                <w:rFonts w:ascii="Times New Roman" w:hAnsi="Times New Roman"/>
                <w:sz w:val="20"/>
                <w:szCs w:val="20"/>
              </w:rPr>
              <w:t xml:space="preserve"> i cytotoksyczność (K_A.U11)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wykonać izolację komórek jednojądrzastych krwi obwodowej PBMC (K_A.U8)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Umie różnicować komórki odpornościowe in vitro z wykorzystaniem metody </w:t>
            </w:r>
            <w:proofErr w:type="spellStart"/>
            <w:r w:rsidRPr="005B3F86">
              <w:rPr>
                <w:rFonts w:ascii="Times New Roman" w:hAnsi="Times New Roman"/>
                <w:sz w:val="20"/>
                <w:szCs w:val="20"/>
              </w:rPr>
              <w:t>cytometrii</w:t>
            </w:r>
            <w:proofErr w:type="spellEnd"/>
            <w:r w:rsidRPr="005B3F86">
              <w:rPr>
                <w:rFonts w:ascii="Times New Roman" w:hAnsi="Times New Roman"/>
                <w:sz w:val="20"/>
                <w:szCs w:val="20"/>
              </w:rPr>
              <w:t xml:space="preserve"> przepływowej (K_A.U9)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zaplanować i wykonać test immunodiagnostyczny w celu oceny swoistych i nieswoistych mechanizmów obronnych (K_A.U10)</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Potrafi współpracować w zespole i dąży do stałego podnoszenia swojej wiedzy (K_A.K1)</w:t>
            </w:r>
          </w:p>
        </w:tc>
        <w:tc>
          <w:tcPr>
            <w:tcW w:w="2467" w:type="dxa"/>
            <w:gridSpan w:val="4"/>
          </w:tcPr>
          <w:p w:rsidR="00AA1AC9" w:rsidRPr="006C2654" w:rsidRDefault="00AA1AC9" w:rsidP="0068079D">
            <w:pPr>
              <w:autoSpaceDE w:val="0"/>
              <w:autoSpaceDN w:val="0"/>
              <w:adjustRightInd w:val="0"/>
              <w:spacing w:after="0" w:line="240" w:lineRule="auto"/>
              <w:rPr>
                <w:rFonts w:ascii="Times New Roman" w:eastAsia="Times New Roman" w:hAnsi="Times New Roman"/>
                <w:sz w:val="20"/>
                <w:szCs w:val="20"/>
              </w:rPr>
            </w:pPr>
            <w:r w:rsidRPr="006C2654">
              <w:rPr>
                <w:rFonts w:ascii="Times New Roman" w:eastAsia="Times New Roman" w:hAnsi="Times New Roman"/>
                <w:b/>
                <w:sz w:val="20"/>
                <w:szCs w:val="20"/>
              </w:rPr>
              <w:lastRenderedPageBreak/>
              <w:t>Wykład</w:t>
            </w:r>
            <w:r>
              <w:rPr>
                <w:rFonts w:ascii="Times New Roman" w:eastAsia="Times New Roman" w:hAnsi="Times New Roman"/>
                <w:b/>
                <w:sz w:val="20"/>
                <w:szCs w:val="20"/>
              </w:rPr>
              <w:t>y</w:t>
            </w:r>
            <w:r w:rsidRPr="006C2654">
              <w:rPr>
                <w:rFonts w:ascii="Times New Roman" w:eastAsia="Times New Roman" w:hAnsi="Times New Roman"/>
                <w:sz w:val="20"/>
                <w:szCs w:val="20"/>
              </w:rPr>
              <w:t>:</w:t>
            </w:r>
          </w:p>
          <w:p w:rsidR="00AA1AC9" w:rsidRPr="006C2654" w:rsidRDefault="00AA1AC9" w:rsidP="0068079D">
            <w:pPr>
              <w:numPr>
                <w:ilvl w:val="0"/>
                <w:numId w:val="33"/>
              </w:numPr>
              <w:autoSpaceDE w:val="0"/>
              <w:autoSpaceDN w:val="0"/>
              <w:adjustRightInd w:val="0"/>
              <w:spacing w:after="0" w:line="240" w:lineRule="auto"/>
              <w:ind w:left="41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z prezentacją multimedialną </w:t>
            </w:r>
          </w:p>
          <w:p w:rsidR="00AA1AC9" w:rsidRPr="006C2654" w:rsidRDefault="00AA1AC9" w:rsidP="0068079D">
            <w:pPr>
              <w:numPr>
                <w:ilvl w:val="0"/>
                <w:numId w:val="33"/>
              </w:numPr>
              <w:autoSpaceDE w:val="0"/>
              <w:autoSpaceDN w:val="0"/>
              <w:adjustRightInd w:val="0"/>
              <w:spacing w:after="0" w:line="240" w:lineRule="auto"/>
              <w:ind w:left="41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problemowy</w:t>
            </w:r>
          </w:p>
          <w:p w:rsidR="00AA1AC9" w:rsidRPr="006C2654" w:rsidRDefault="00AA1AC9" w:rsidP="0068079D">
            <w:pPr>
              <w:numPr>
                <w:ilvl w:val="0"/>
                <w:numId w:val="33"/>
              </w:numPr>
              <w:autoSpaceDE w:val="0"/>
              <w:autoSpaceDN w:val="0"/>
              <w:adjustRightInd w:val="0"/>
              <w:spacing w:after="0" w:line="240" w:lineRule="auto"/>
              <w:ind w:left="41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konwersatoryjny</w:t>
            </w:r>
          </w:p>
          <w:p w:rsidR="00AA1AC9" w:rsidRPr="006C2654" w:rsidRDefault="00AA1AC9" w:rsidP="0068079D">
            <w:pPr>
              <w:autoSpaceDE w:val="0"/>
              <w:autoSpaceDN w:val="0"/>
              <w:adjustRightInd w:val="0"/>
              <w:spacing w:after="0" w:line="240" w:lineRule="auto"/>
              <w:ind w:left="51"/>
              <w:contextualSpacing/>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ind w:firstLine="33"/>
              <w:rPr>
                <w:rFonts w:ascii="Times New Roman" w:eastAsia="Times New Roman" w:hAnsi="Times New Roman"/>
                <w:b/>
                <w:sz w:val="20"/>
                <w:szCs w:val="20"/>
              </w:rPr>
            </w:pPr>
            <w:r w:rsidRPr="006C2654">
              <w:rPr>
                <w:rFonts w:ascii="Times New Roman" w:eastAsia="Times New Roman" w:hAnsi="Times New Roman"/>
                <w:b/>
                <w:sz w:val="20"/>
                <w:szCs w:val="20"/>
              </w:rPr>
              <w:t>Laboratoria:</w:t>
            </w:r>
          </w:p>
          <w:p w:rsidR="00AA1AC9" w:rsidRPr="006C2654" w:rsidRDefault="00AA1AC9" w:rsidP="0068079D">
            <w:pPr>
              <w:numPr>
                <w:ilvl w:val="0"/>
                <w:numId w:val="34"/>
              </w:numPr>
              <w:autoSpaceDE w:val="0"/>
              <w:autoSpaceDN w:val="0"/>
              <w:adjustRightInd w:val="0"/>
              <w:spacing w:after="0" w:line="240" w:lineRule="auto"/>
              <w:ind w:left="459" w:hanging="408"/>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obserwacji</w:t>
            </w:r>
          </w:p>
          <w:p w:rsidR="00AA1AC9" w:rsidRPr="006C2654" w:rsidRDefault="00AA1AC9" w:rsidP="0068079D">
            <w:pPr>
              <w:numPr>
                <w:ilvl w:val="0"/>
                <w:numId w:val="34"/>
              </w:numPr>
              <w:autoSpaceDE w:val="0"/>
              <w:autoSpaceDN w:val="0"/>
              <w:adjustRightInd w:val="0"/>
              <w:spacing w:after="0" w:line="240" w:lineRule="auto"/>
              <w:ind w:left="459" w:hanging="408"/>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34"/>
              </w:numPr>
              <w:autoSpaceDE w:val="0"/>
              <w:autoSpaceDN w:val="0"/>
              <w:adjustRightInd w:val="0"/>
              <w:spacing w:after="0" w:line="240" w:lineRule="auto"/>
              <w:ind w:left="459" w:hanging="408"/>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metody eksponujące: film, pokaz </w:t>
            </w:r>
          </w:p>
          <w:p w:rsidR="00AA1AC9" w:rsidRPr="006C2654" w:rsidRDefault="00AA1AC9" w:rsidP="0068079D">
            <w:pPr>
              <w:numPr>
                <w:ilvl w:val="0"/>
                <w:numId w:val="34"/>
              </w:numPr>
              <w:autoSpaceDE w:val="0"/>
              <w:autoSpaceDN w:val="0"/>
              <w:adjustRightInd w:val="0"/>
              <w:spacing w:after="0" w:line="240" w:lineRule="auto"/>
              <w:ind w:left="459" w:hanging="408"/>
              <w:contextualSpacing/>
              <w:rPr>
                <w:rFonts w:ascii="Times New Roman" w:hAnsi="Times New Roman"/>
                <w:b/>
                <w:sz w:val="24"/>
                <w:szCs w:val="24"/>
              </w:rPr>
            </w:pPr>
            <w:r w:rsidRPr="006C2654">
              <w:rPr>
                <w:rFonts w:ascii="Times New Roman" w:eastAsia="Times New Roman" w:hAnsi="Times New Roman"/>
                <w:sz w:val="20"/>
                <w:szCs w:val="20"/>
              </w:rPr>
              <w:t>dyskusja</w:t>
            </w:r>
          </w:p>
        </w:tc>
        <w:tc>
          <w:tcPr>
            <w:tcW w:w="5101" w:type="dxa"/>
            <w:gridSpan w:val="5"/>
          </w:tcPr>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b/>
                <w:color w:val="000000"/>
                <w:sz w:val="20"/>
                <w:szCs w:val="20"/>
                <w:lang w:eastAsia="pl-PL"/>
              </w:rPr>
            </w:pPr>
            <w:r w:rsidRPr="006C2654">
              <w:rPr>
                <w:rFonts w:ascii="Times New Roman" w:eastAsia="Times New Roman" w:hAnsi="Times New Roman"/>
                <w:b/>
                <w:color w:val="000000"/>
                <w:sz w:val="20"/>
                <w:szCs w:val="20"/>
                <w:lang w:eastAsia="pl-PL"/>
              </w:rPr>
              <w:t>Laboratoria:</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rPr>
            </w:pPr>
            <w:r w:rsidRPr="006C2654">
              <w:rPr>
                <w:rFonts w:ascii="Times New Roman" w:eastAsia="Times New Roman" w:hAnsi="Times New Roman"/>
                <w:sz w:val="20"/>
                <w:szCs w:val="20"/>
              </w:rPr>
              <w:t>Praktyczne wykonanie ćwiczeń: ≥ 60%</w:t>
            </w:r>
            <w:r>
              <w:rPr>
                <w:rFonts w:ascii="Times New Roman" w:eastAsia="Times New Roman" w:hAnsi="Times New Roman"/>
                <w:sz w:val="20"/>
                <w:szCs w:val="20"/>
              </w:rPr>
              <w:t>.</w:t>
            </w:r>
            <w:r w:rsidRPr="006C2654">
              <w:rPr>
                <w:rFonts w:ascii="Times New Roman" w:eastAsia="Times New Roman" w:hAnsi="Times New Roman"/>
                <w:sz w:val="20"/>
                <w:szCs w:val="20"/>
              </w:rPr>
              <w:t xml:space="preserve"> </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rPr>
            </w:pPr>
            <w:r w:rsidRPr="006C2654">
              <w:rPr>
                <w:rFonts w:ascii="Times New Roman" w:eastAsia="Times New Roman" w:hAnsi="Times New Roman"/>
                <w:sz w:val="20"/>
                <w:szCs w:val="20"/>
              </w:rPr>
              <w:t>Prezentacje: ≥ 60%</w:t>
            </w:r>
            <w:r>
              <w:rPr>
                <w:rFonts w:ascii="Times New Roman" w:eastAsia="Times New Roman" w:hAnsi="Times New Roman"/>
                <w:sz w:val="20"/>
                <w:szCs w:val="20"/>
              </w:rPr>
              <w:t>.</w:t>
            </w:r>
            <w:r w:rsidRPr="006C2654">
              <w:rPr>
                <w:rFonts w:ascii="Times New Roman" w:eastAsia="Times New Roman" w:hAnsi="Times New Roman"/>
                <w:sz w:val="20"/>
                <w:szCs w:val="20"/>
              </w:rPr>
              <w:t xml:space="preserve"> </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b/>
                <w:color w:val="000000"/>
                <w:sz w:val="20"/>
                <w:szCs w:val="20"/>
                <w:u w:val="single"/>
                <w:lang w:eastAsia="pl-PL"/>
              </w:rPr>
            </w:pPr>
            <w:r w:rsidRPr="006C2654">
              <w:rPr>
                <w:rFonts w:ascii="Times New Roman" w:eastAsia="Times New Roman" w:hAnsi="Times New Roman"/>
                <w:sz w:val="20"/>
                <w:szCs w:val="20"/>
              </w:rPr>
              <w:t>Kolokwium: ≥ 60%</w:t>
            </w:r>
            <w:r>
              <w:rPr>
                <w:rFonts w:ascii="Times New Roman" w:eastAsia="Times New Roman" w:hAnsi="Times New Roman"/>
                <w:sz w:val="20"/>
                <w:szCs w:val="20"/>
              </w:rPr>
              <w:t>.</w:t>
            </w:r>
            <w:r w:rsidRPr="006C2654">
              <w:rPr>
                <w:rFonts w:ascii="Times New Roman" w:eastAsia="Times New Roman" w:hAnsi="Times New Roman"/>
                <w:sz w:val="20"/>
                <w:szCs w:val="20"/>
              </w:rPr>
              <w:t xml:space="preserve"> </w:t>
            </w:r>
          </w:p>
          <w:p w:rsidR="00AA1AC9" w:rsidRPr="006C2654" w:rsidRDefault="00AA1AC9" w:rsidP="0068079D">
            <w:pPr>
              <w:autoSpaceDE w:val="0"/>
              <w:autoSpaceDN w:val="0"/>
              <w:adjustRightInd w:val="0"/>
              <w:spacing w:after="0" w:line="240" w:lineRule="auto"/>
              <w:ind w:left="34"/>
              <w:jc w:val="both"/>
              <w:rPr>
                <w:rFonts w:ascii="Times New Roman" w:eastAsia="Times New Roman" w:hAnsi="Times New Roman"/>
                <w:sz w:val="20"/>
                <w:szCs w:val="20"/>
              </w:rPr>
            </w:pPr>
            <w:r w:rsidRPr="006C2654">
              <w:rPr>
                <w:rFonts w:ascii="Times New Roman" w:eastAsia="Times New Roman" w:hAnsi="Times New Roman"/>
                <w:sz w:val="20"/>
                <w:szCs w:val="20"/>
              </w:rPr>
              <w:t xml:space="preserve">Podstawą uzyskania zaliczenia laboratoriów jest kolokwium końcowe w formie testu (20-25 pytań zamkniętych). </w:t>
            </w:r>
          </w:p>
          <w:p w:rsidR="00AA1AC9" w:rsidRPr="006C2654" w:rsidRDefault="00AA1AC9" w:rsidP="0068079D">
            <w:pPr>
              <w:autoSpaceDE w:val="0"/>
              <w:autoSpaceDN w:val="0"/>
              <w:adjustRightInd w:val="0"/>
              <w:spacing w:after="0" w:line="240" w:lineRule="auto"/>
              <w:ind w:left="459" w:hanging="425"/>
              <w:jc w:val="both"/>
              <w:rPr>
                <w:rFonts w:ascii="Times New Roman" w:eastAsia="Times New Roman" w:hAnsi="Times New Roman"/>
                <w:sz w:val="20"/>
                <w:szCs w:val="20"/>
                <w:u w:val="single"/>
              </w:rPr>
            </w:pPr>
            <w:r w:rsidRPr="006C2654">
              <w:rPr>
                <w:rFonts w:ascii="Times New Roman" w:eastAsia="Times New Roman" w:hAnsi="Times New Roman"/>
                <w:sz w:val="20"/>
                <w:szCs w:val="20"/>
                <w:u w:val="single"/>
              </w:rPr>
              <w:t>Kryterium zaliczenia testu:</w:t>
            </w:r>
          </w:p>
          <w:p w:rsidR="00AA1AC9" w:rsidRPr="006C2654" w:rsidRDefault="00AA1AC9" w:rsidP="0068079D">
            <w:pPr>
              <w:autoSpaceDE w:val="0"/>
              <w:autoSpaceDN w:val="0"/>
              <w:adjustRightInd w:val="0"/>
              <w:spacing w:after="0" w:line="240" w:lineRule="auto"/>
              <w:ind w:left="459" w:hanging="425"/>
              <w:jc w:val="both"/>
              <w:rPr>
                <w:rFonts w:ascii="Times New Roman" w:eastAsia="Times New Roman" w:hAnsi="Times New Roman"/>
                <w:sz w:val="20"/>
                <w:szCs w:val="20"/>
              </w:rPr>
            </w:pPr>
            <w:r w:rsidRPr="006C2654">
              <w:rPr>
                <w:rFonts w:ascii="Times New Roman" w:eastAsia="Times New Roman" w:hAnsi="Times New Roman"/>
                <w:sz w:val="20"/>
                <w:szCs w:val="20"/>
              </w:rPr>
              <w:t xml:space="preserve">&lt; 60% pkt. </w:t>
            </w:r>
            <w:r>
              <w:rPr>
                <w:rFonts w:ascii="Times New Roman" w:eastAsia="Times New Roman" w:hAnsi="Times New Roman"/>
                <w:sz w:val="20"/>
                <w:szCs w:val="20"/>
              </w:rPr>
              <w:t>–</w:t>
            </w:r>
            <w:r w:rsidRPr="006C2654">
              <w:rPr>
                <w:rFonts w:ascii="Times New Roman" w:eastAsia="Times New Roman" w:hAnsi="Times New Roman"/>
                <w:sz w:val="20"/>
                <w:szCs w:val="20"/>
              </w:rPr>
              <w:t xml:space="preserve"> niezaliczone</w:t>
            </w:r>
            <w:r>
              <w:rPr>
                <w:rFonts w:ascii="Times New Roman" w:eastAsia="Times New Roman" w:hAnsi="Times New Roman"/>
                <w:sz w:val="20"/>
                <w:szCs w:val="20"/>
              </w:rPr>
              <w:t>,</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rPr>
            </w:pPr>
            <w:r w:rsidRPr="006C2654">
              <w:rPr>
                <w:rFonts w:ascii="Times New Roman" w:eastAsia="Times New Roman" w:hAnsi="Times New Roman"/>
                <w:sz w:val="20"/>
                <w:szCs w:val="20"/>
              </w:rPr>
              <w:t xml:space="preserve">≥ 60% pkt </w:t>
            </w:r>
            <w:r>
              <w:rPr>
                <w:rFonts w:ascii="Times New Roman" w:eastAsia="Times New Roman" w:hAnsi="Times New Roman"/>
                <w:sz w:val="20"/>
                <w:szCs w:val="20"/>
              </w:rPr>
              <w:t>–</w:t>
            </w:r>
            <w:r w:rsidRPr="006C2654">
              <w:rPr>
                <w:rFonts w:ascii="Times New Roman" w:eastAsia="Times New Roman" w:hAnsi="Times New Roman"/>
                <w:sz w:val="20"/>
                <w:szCs w:val="20"/>
              </w:rPr>
              <w:t xml:space="preserve"> zaliczone</w:t>
            </w:r>
            <w:r>
              <w:rPr>
                <w:rFonts w:ascii="Times New Roman" w:eastAsia="Times New Roman" w:hAnsi="Times New Roman"/>
                <w:sz w:val="20"/>
                <w:szCs w:val="20"/>
              </w:rPr>
              <w:t>.</w:t>
            </w: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b/>
                <w:color w:val="000000"/>
                <w:sz w:val="20"/>
                <w:szCs w:val="20"/>
                <w:lang w:eastAsia="pl-PL"/>
              </w:rPr>
            </w:pP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b/>
                <w:color w:val="000000"/>
                <w:sz w:val="20"/>
                <w:szCs w:val="20"/>
                <w:lang w:eastAsia="pl-PL"/>
              </w:rPr>
            </w:pPr>
            <w:r w:rsidRPr="006C2654">
              <w:rPr>
                <w:rFonts w:ascii="Times New Roman" w:eastAsia="Times New Roman" w:hAnsi="Times New Roman"/>
                <w:b/>
                <w:color w:val="000000"/>
                <w:sz w:val="20"/>
                <w:szCs w:val="20"/>
                <w:lang w:eastAsia="pl-PL"/>
              </w:rPr>
              <w:t xml:space="preserve">Wykłady: </w:t>
            </w: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sz w:val="20"/>
                <w:szCs w:val="20"/>
              </w:rPr>
            </w:pPr>
            <w:r w:rsidRPr="006C2654">
              <w:rPr>
                <w:rFonts w:ascii="Times New Roman" w:eastAsia="Times New Roman" w:hAnsi="Times New Roman"/>
                <w:b/>
                <w:sz w:val="20"/>
                <w:szCs w:val="20"/>
              </w:rPr>
              <w:t>Egzamin końcowy</w:t>
            </w:r>
            <w:r w:rsidRPr="006C2654">
              <w:rPr>
                <w:rFonts w:ascii="Times New Roman" w:eastAsia="Times New Roman" w:hAnsi="Times New Roman"/>
                <w:sz w:val="20"/>
                <w:szCs w:val="20"/>
              </w:rPr>
              <w:t>: warunkiem przystąpienia do egzaminu końcowego jest uzyskanie zaliczenia ćwiczeń laboratoryjnych i uczestnictwo w wykładach. Egzamin odbywa się w formie ustnej.</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rPr>
            </w:pPr>
            <w:r w:rsidRPr="006C2654">
              <w:rPr>
                <w:rFonts w:ascii="Times New Roman" w:eastAsia="Times New Roman" w:hAnsi="Times New Roman"/>
                <w:sz w:val="20"/>
                <w:szCs w:val="20"/>
              </w:rPr>
              <w:t>Na egzaminie student otrzymuje 4 pytania.</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rPr>
            </w:pPr>
            <w:r w:rsidRPr="006C2654">
              <w:rPr>
                <w:rFonts w:ascii="Times New Roman" w:eastAsia="Times New Roman" w:hAnsi="Times New Roman"/>
                <w:sz w:val="20"/>
                <w:szCs w:val="20"/>
              </w:rPr>
              <w:t>Ocena z egzaminu ustnego wystawiana jest według podanego, przybliżonego kryterium.</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rPr>
            </w:pPr>
          </w:p>
          <w:tbl>
            <w:tblPr>
              <w:tblW w:w="3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1491"/>
            </w:tblGrid>
            <w:tr w:rsidR="00AA1AC9" w:rsidRPr="006C2654" w:rsidTr="0068079D">
              <w:trPr>
                <w:jc w:val="center"/>
              </w:trPr>
              <w:tc>
                <w:tcPr>
                  <w:tcW w:w="2346"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b/>
                      <w:sz w:val="20"/>
                      <w:szCs w:val="20"/>
                    </w:rPr>
                  </w:pPr>
                  <w:r w:rsidRPr="006C2654">
                    <w:rPr>
                      <w:rFonts w:ascii="Times New Roman" w:eastAsia="Times New Roman" w:hAnsi="Times New Roman"/>
                      <w:b/>
                      <w:sz w:val="20"/>
                      <w:szCs w:val="20"/>
                    </w:rPr>
                    <w:t>Liczba poprawnych odpowiedzi</w:t>
                  </w:r>
                </w:p>
              </w:tc>
              <w:tc>
                <w:tcPr>
                  <w:tcW w:w="149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b/>
                      <w:sz w:val="20"/>
                      <w:szCs w:val="20"/>
                    </w:rPr>
                  </w:pPr>
                  <w:r w:rsidRPr="006C2654">
                    <w:rPr>
                      <w:rFonts w:ascii="Times New Roman" w:eastAsia="Times New Roman" w:hAnsi="Times New Roman"/>
                      <w:b/>
                      <w:sz w:val="20"/>
                      <w:szCs w:val="20"/>
                    </w:rPr>
                    <w:t>Ocena</w:t>
                  </w:r>
                </w:p>
              </w:tc>
            </w:tr>
            <w:tr w:rsidR="00AA1AC9" w:rsidRPr="006C2654" w:rsidTr="0068079D">
              <w:trPr>
                <w:jc w:val="center"/>
              </w:trPr>
              <w:tc>
                <w:tcPr>
                  <w:tcW w:w="234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sz w:val="20"/>
                      <w:szCs w:val="20"/>
                    </w:rPr>
                  </w:pPr>
                  <w:r w:rsidRPr="006C2654">
                    <w:rPr>
                      <w:rFonts w:ascii="Times New Roman" w:eastAsia="Times New Roman" w:hAnsi="Times New Roman"/>
                      <w:sz w:val="20"/>
                      <w:szCs w:val="20"/>
                    </w:rPr>
                    <w:t>4</w:t>
                  </w:r>
                </w:p>
              </w:tc>
              <w:tc>
                <w:tcPr>
                  <w:tcW w:w="149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34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sz w:val="20"/>
                      <w:szCs w:val="20"/>
                    </w:rPr>
                  </w:pPr>
                  <w:r w:rsidRPr="006C2654">
                    <w:rPr>
                      <w:rFonts w:ascii="Times New Roman" w:eastAsia="Times New Roman" w:hAnsi="Times New Roman"/>
                      <w:sz w:val="20"/>
                      <w:szCs w:val="20"/>
                    </w:rPr>
                    <w:t>3</w:t>
                  </w:r>
                </w:p>
              </w:tc>
              <w:tc>
                <w:tcPr>
                  <w:tcW w:w="149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34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sz w:val="20"/>
                      <w:szCs w:val="20"/>
                    </w:rPr>
                  </w:pPr>
                  <w:r w:rsidRPr="006C2654">
                    <w:rPr>
                      <w:rFonts w:ascii="Times New Roman" w:eastAsia="Times New Roman" w:hAnsi="Times New Roman"/>
                      <w:sz w:val="20"/>
                      <w:szCs w:val="20"/>
                    </w:rPr>
                    <w:t>2</w:t>
                  </w:r>
                </w:p>
              </w:tc>
              <w:tc>
                <w:tcPr>
                  <w:tcW w:w="149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346"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sz w:val="20"/>
                      <w:szCs w:val="20"/>
                    </w:rPr>
                  </w:pPr>
                  <w:r w:rsidRPr="006C2654">
                    <w:rPr>
                      <w:rFonts w:ascii="Times New Roman" w:eastAsia="Times New Roman" w:hAnsi="Times New Roman"/>
                      <w:sz w:val="20"/>
                      <w:szCs w:val="20"/>
                    </w:rPr>
                    <w:t>0-1</w:t>
                  </w:r>
                </w:p>
              </w:tc>
              <w:tc>
                <w:tcPr>
                  <w:tcW w:w="149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line="240" w:lineRule="auto"/>
                    <w:jc w:val="center"/>
                    <w:rPr>
                      <w:rFonts w:ascii="Times New Roman" w:eastAsia="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uppressAutoHyphens/>
              <w:spacing w:after="0" w:line="100" w:lineRule="atLeast"/>
              <w:rPr>
                <w:rFonts w:ascii="Times New Roman" w:eastAsia="SimSun" w:hAnsi="Times New Roman"/>
              </w:rPr>
            </w:pPr>
          </w:p>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67"/>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lang w:eastAsia="pl-PL"/>
              </w:rPr>
            </w:pPr>
            <w:r w:rsidRPr="00B3397F">
              <w:rPr>
                <w:rFonts w:ascii="Times New Roman" w:hAnsi="Times New Roman"/>
                <w:b/>
                <w:sz w:val="20"/>
                <w:szCs w:val="20"/>
                <w:lang w:eastAsia="pl-PL"/>
              </w:rPr>
              <w:t>Patofizjologia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Wyjaśnia mechanizmy warunkujące funkcjonowanie ludzkiego organizmu w warunkach zdrowia i choroby, uszeregowuje patomechanizm na poziomie komórkowym, narządowym i układowym (K_A.W3)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 xml:space="preserve">Analizuje patomechanizm i konsekwencje kliniczne chorób układu sercowo-naczyniowego, oddechowego, </w:t>
            </w:r>
            <w:proofErr w:type="spellStart"/>
            <w:r w:rsidRPr="005B3F86">
              <w:rPr>
                <w:rFonts w:ascii="Times New Roman" w:hAnsi="Times New Roman"/>
                <w:sz w:val="20"/>
                <w:szCs w:val="20"/>
              </w:rPr>
              <w:t>endokrynnego</w:t>
            </w:r>
            <w:proofErr w:type="spellEnd"/>
            <w:r w:rsidRPr="005B3F86">
              <w:rPr>
                <w:rFonts w:ascii="Times New Roman" w:hAnsi="Times New Roman"/>
                <w:sz w:val="20"/>
                <w:szCs w:val="20"/>
              </w:rPr>
              <w:t>, krwiotwórczego i pokarmowego w tym chorób cywilizacyjnych (K_A.W3, K_A.W5, K_A.W6)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Klasyfikuje i krytycznie ocenia modyfikowalne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I niemodyfikowalne,  jak również </w:t>
            </w:r>
            <w:proofErr w:type="spellStart"/>
            <w:r w:rsidRPr="005B3F86">
              <w:rPr>
                <w:rFonts w:ascii="Times New Roman" w:hAnsi="Times New Roman"/>
                <w:sz w:val="20"/>
                <w:szCs w:val="20"/>
              </w:rPr>
              <w:t>endo</w:t>
            </w:r>
            <w:proofErr w:type="spellEnd"/>
            <w:r w:rsidRPr="005B3F86">
              <w:rPr>
                <w:rFonts w:ascii="Times New Roman" w:hAnsi="Times New Roman"/>
                <w:sz w:val="20"/>
                <w:szCs w:val="20"/>
              </w:rPr>
              <w:t>- i egzogenne czynniki chorobotwórcze oraz uzasadnia wpływ czynników na wynik badania laboratoryjnego (K_A.W9, K_A.W14)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Zna procesy metaboliczne na poziomie molekularnym, komórkowym, narządowym i ustrojowym, w tym zjawiska homeostazy, regulacji hormonalnej, reprodukcji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Oraz starzenia się organizmu (K_A.W3, K_A.W6)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Wyjaśnia udział procesu zapalnego w etiopatogenezie i przebiegu wybranych jednostek chorobowych (K_A.W9)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Zna teoretyczne i praktyczne aspekty prób czynnościowych i metod diagnostyki cytologicznej, oznaczania laboratoryjnych parametrów biochemicznych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Oraz ich znaczenie dla rozpoznawania, diagnostyki różnicowej, monitorowania przebiegu choroby i oceny efektów leczenia w różnych stanach klinicznych (K_A.W10., K_A.W14)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Wiąże zmiany na poziomie komórkowym, tkankowym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I narządowym z objawami klinicznymi i wynikami badań laboratoryjnych (K_A.U4, K_A.U12)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Interpretuje wyniki badań laboratoryjnych w wybranych jednostkach chorobowych (K_A.U12)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Dokonuje analizy wyników i oceny problemów diagnostycznych formułując na ich podstawie wnioski przydatne lekarzowi (K_A.U4, K_A.U12, K_A.U18)</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Posiada poczucie rozwoju i samokształcenia w odniesieniu do pracy zespołów diagnostycznych (K_A.K1)</w:t>
            </w:r>
          </w:p>
        </w:tc>
        <w:tc>
          <w:tcPr>
            <w:tcW w:w="2467" w:type="dxa"/>
            <w:gridSpan w:val="4"/>
          </w:tcPr>
          <w:p w:rsidR="00AA1AC9" w:rsidRPr="006C2654" w:rsidRDefault="00AA1AC9" w:rsidP="0068079D">
            <w:pPr>
              <w:spacing w:after="0" w:line="240" w:lineRule="auto"/>
              <w:rPr>
                <w:rFonts w:ascii="Times New Roman" w:hAnsi="Times New Roman"/>
                <w:b/>
                <w:color w:val="000000"/>
                <w:sz w:val="20"/>
                <w:szCs w:val="20"/>
              </w:rPr>
            </w:pPr>
            <w:r w:rsidRPr="006C2654">
              <w:rPr>
                <w:rFonts w:ascii="Times New Roman" w:hAnsi="Times New Roman"/>
                <w:b/>
                <w:color w:val="000000"/>
                <w:sz w:val="20"/>
                <w:szCs w:val="20"/>
              </w:rPr>
              <w:lastRenderedPageBreak/>
              <w:t>Wykłady:</w:t>
            </w:r>
          </w:p>
          <w:p w:rsidR="00AA1AC9" w:rsidRPr="006C2654" w:rsidRDefault="00AA1AC9" w:rsidP="0068079D">
            <w:pPr>
              <w:numPr>
                <w:ilvl w:val="0"/>
                <w:numId w:val="36"/>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 xml:space="preserve">wykład informacyjny (konwencjonalny) z prezentacją multimedialną </w:t>
            </w:r>
          </w:p>
          <w:p w:rsidR="00AA1AC9" w:rsidRPr="006C2654" w:rsidRDefault="00AA1AC9" w:rsidP="0068079D">
            <w:pPr>
              <w:numPr>
                <w:ilvl w:val="0"/>
                <w:numId w:val="36"/>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lastRenderedPageBreak/>
              <w:t>wykład konwersatoryjny</w:t>
            </w:r>
          </w:p>
          <w:p w:rsidR="00AA1AC9" w:rsidRPr="006C2654" w:rsidRDefault="00AA1AC9" w:rsidP="0068079D">
            <w:pPr>
              <w:spacing w:after="0" w:line="240" w:lineRule="auto"/>
              <w:ind w:left="34"/>
              <w:rPr>
                <w:rFonts w:ascii="Times New Roman" w:hAnsi="Times New Roman"/>
                <w:color w:val="000000"/>
                <w:sz w:val="20"/>
                <w:szCs w:val="20"/>
              </w:rPr>
            </w:pPr>
          </w:p>
          <w:p w:rsidR="00AA1AC9" w:rsidRPr="006C2654" w:rsidRDefault="00AA1AC9" w:rsidP="0068079D">
            <w:pPr>
              <w:spacing w:after="0" w:line="240" w:lineRule="auto"/>
              <w:rPr>
                <w:rFonts w:ascii="Times New Roman" w:hAnsi="Times New Roman"/>
                <w:b/>
                <w:color w:val="000000"/>
                <w:sz w:val="20"/>
                <w:szCs w:val="20"/>
              </w:rPr>
            </w:pPr>
            <w:r w:rsidRPr="006C2654">
              <w:rPr>
                <w:rFonts w:ascii="Times New Roman" w:hAnsi="Times New Roman"/>
                <w:b/>
                <w:color w:val="000000"/>
                <w:sz w:val="20"/>
                <w:szCs w:val="20"/>
              </w:rPr>
              <w:t>Laboratoria:</w:t>
            </w:r>
          </w:p>
          <w:p w:rsidR="00AA1AC9" w:rsidRPr="006C2654" w:rsidRDefault="00AA1AC9" w:rsidP="0068079D">
            <w:pPr>
              <w:numPr>
                <w:ilvl w:val="0"/>
                <w:numId w:val="37"/>
              </w:numPr>
              <w:spacing w:after="0" w:line="240" w:lineRule="auto"/>
              <w:ind w:left="233" w:hanging="199"/>
              <w:rPr>
                <w:rFonts w:ascii="Times New Roman" w:hAnsi="Times New Roman"/>
                <w:color w:val="000000"/>
                <w:sz w:val="20"/>
                <w:szCs w:val="20"/>
              </w:rPr>
            </w:pPr>
            <w:r w:rsidRPr="006C2654">
              <w:rPr>
                <w:rFonts w:ascii="Times New Roman" w:hAnsi="Times New Roman"/>
                <w:color w:val="000000"/>
                <w:sz w:val="20"/>
                <w:szCs w:val="20"/>
              </w:rPr>
              <w:t>metoda klasyczna problemowa</w:t>
            </w:r>
          </w:p>
          <w:p w:rsidR="00AA1AC9" w:rsidRPr="006C2654" w:rsidRDefault="00AA1AC9" w:rsidP="0068079D">
            <w:pPr>
              <w:numPr>
                <w:ilvl w:val="0"/>
                <w:numId w:val="37"/>
              </w:numPr>
              <w:spacing w:after="0" w:line="240" w:lineRule="auto"/>
              <w:ind w:left="233" w:hanging="199"/>
              <w:rPr>
                <w:rFonts w:ascii="Times New Roman" w:hAnsi="Times New Roman"/>
                <w:color w:val="000000"/>
                <w:sz w:val="20"/>
                <w:szCs w:val="20"/>
              </w:rPr>
            </w:pPr>
            <w:r w:rsidRPr="006C2654">
              <w:rPr>
                <w:rFonts w:ascii="Times New Roman" w:hAnsi="Times New Roman"/>
                <w:color w:val="000000"/>
                <w:sz w:val="20"/>
                <w:szCs w:val="20"/>
              </w:rPr>
              <w:t>dyskusja dydaktyczna</w:t>
            </w:r>
          </w:p>
          <w:p w:rsidR="00AA1AC9" w:rsidRPr="006C2654" w:rsidRDefault="00AA1AC9" w:rsidP="0068079D">
            <w:pPr>
              <w:numPr>
                <w:ilvl w:val="0"/>
                <w:numId w:val="37"/>
              </w:numPr>
              <w:spacing w:after="0" w:line="240" w:lineRule="auto"/>
              <w:ind w:left="233" w:hanging="199"/>
              <w:rPr>
                <w:rFonts w:ascii="Times New Roman" w:hAnsi="Times New Roman"/>
                <w:color w:val="000000"/>
                <w:sz w:val="20"/>
                <w:szCs w:val="20"/>
              </w:rPr>
            </w:pPr>
            <w:r w:rsidRPr="006C2654">
              <w:rPr>
                <w:rFonts w:ascii="Times New Roman" w:hAnsi="Times New Roman"/>
                <w:color w:val="000000"/>
                <w:sz w:val="20"/>
                <w:szCs w:val="20"/>
              </w:rPr>
              <w:t>studium przypadków</w:t>
            </w:r>
          </w:p>
          <w:p w:rsidR="00AA1AC9" w:rsidRPr="006C2654" w:rsidRDefault="00AA1AC9" w:rsidP="0068079D">
            <w:pPr>
              <w:numPr>
                <w:ilvl w:val="0"/>
                <w:numId w:val="37"/>
              </w:numPr>
              <w:spacing w:after="0" w:line="240" w:lineRule="auto"/>
              <w:ind w:left="233" w:hanging="199"/>
              <w:rPr>
                <w:rFonts w:ascii="Times New Roman" w:hAnsi="Times New Roman"/>
                <w:color w:val="000000"/>
                <w:sz w:val="20"/>
                <w:szCs w:val="20"/>
              </w:rPr>
            </w:pPr>
            <w:r w:rsidRPr="006C2654">
              <w:rPr>
                <w:rFonts w:ascii="Times New Roman" w:hAnsi="Times New Roman"/>
                <w:color w:val="000000"/>
                <w:sz w:val="20"/>
                <w:szCs w:val="20"/>
              </w:rPr>
              <w:t>analiza wyników badań laboratoryjnych</w:t>
            </w:r>
          </w:p>
          <w:p w:rsidR="00AA1AC9" w:rsidRPr="006C2654" w:rsidRDefault="00AA1AC9" w:rsidP="0068079D">
            <w:pPr>
              <w:numPr>
                <w:ilvl w:val="0"/>
                <w:numId w:val="37"/>
              </w:numPr>
              <w:spacing w:after="0" w:line="240" w:lineRule="auto"/>
              <w:ind w:left="233" w:hanging="199"/>
              <w:rPr>
                <w:rFonts w:ascii="Times New Roman" w:hAnsi="Times New Roman"/>
                <w:b/>
                <w:sz w:val="24"/>
                <w:szCs w:val="24"/>
              </w:rPr>
            </w:pPr>
            <w:r w:rsidRPr="006C2654">
              <w:rPr>
                <w:rFonts w:ascii="Times New Roman" w:hAnsi="Times New Roman"/>
                <w:color w:val="000000"/>
                <w:sz w:val="20"/>
                <w:szCs w:val="20"/>
              </w:rPr>
              <w:t>metody eksponujące: pokaz, film</w:t>
            </w:r>
          </w:p>
        </w:tc>
        <w:tc>
          <w:tcPr>
            <w:tcW w:w="5101" w:type="dxa"/>
            <w:gridSpan w:val="5"/>
          </w:tcPr>
          <w:p w:rsidR="00AA1AC9" w:rsidRPr="006C2654" w:rsidRDefault="00AA1AC9" w:rsidP="0068079D">
            <w:pPr>
              <w:shd w:val="clear" w:color="auto" w:fill="FFFFFF"/>
              <w:spacing w:after="0" w:line="240" w:lineRule="auto"/>
              <w:ind w:right="180"/>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lastRenderedPageBreak/>
              <w:t>Podstawą do zaliczenia przedmiotu Patofizjologia jest przestrzeganie zasad ujętych w Regulaminie Dydaktycznym Katedry Patofizjologii.</w:t>
            </w:r>
          </w:p>
          <w:p w:rsidR="00AA1AC9" w:rsidRPr="006C2654" w:rsidRDefault="00AA1AC9" w:rsidP="0068079D">
            <w:pPr>
              <w:shd w:val="clear" w:color="auto" w:fill="FFFFFF"/>
              <w:spacing w:after="0" w:line="240" w:lineRule="auto"/>
              <w:ind w:right="117"/>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 xml:space="preserve">W przypadku sprawdzianów pisemnych (testy na wejściówkach, kolokwiach i egzaminie) uzyskane punkty </w:t>
            </w:r>
            <w:r w:rsidRPr="006C2654">
              <w:rPr>
                <w:rFonts w:ascii="Times New Roman" w:eastAsia="Times New Roman" w:hAnsi="Times New Roman"/>
                <w:color w:val="000000"/>
                <w:sz w:val="20"/>
                <w:szCs w:val="20"/>
                <w:lang w:eastAsia="pl-PL"/>
              </w:rPr>
              <w:lastRenderedPageBreak/>
              <w:t>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eastAsia="Times New Roman" w:hAnsi="Times New Roman"/>
                <w:color w:val="000000"/>
                <w:sz w:val="20"/>
                <w:szCs w:val="20"/>
                <w:lang w:eastAsia="pl-PL"/>
              </w:rPr>
            </w:pPr>
          </w:p>
          <w:p w:rsidR="00AA1AC9" w:rsidRPr="006C2654" w:rsidRDefault="00AA1AC9" w:rsidP="0068079D">
            <w:pPr>
              <w:shd w:val="clear" w:color="auto" w:fill="FFFFFF"/>
              <w:spacing w:after="0" w:line="240" w:lineRule="auto"/>
              <w:ind w:right="117"/>
              <w:jc w:val="both"/>
              <w:rPr>
                <w:rFonts w:ascii="Times New Roman" w:eastAsia="Times New Roman" w:hAnsi="Times New Roman"/>
                <w:color w:val="000000"/>
                <w:sz w:val="20"/>
                <w:szCs w:val="20"/>
                <w:lang w:eastAsia="pl-PL"/>
              </w:rPr>
            </w:pPr>
          </w:p>
          <w:tbl>
            <w:tblPr>
              <w:tblW w:w="3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861"/>
            </w:tblGrid>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b/>
                      <w:bCs/>
                      <w:color w:val="000000"/>
                      <w:sz w:val="20"/>
                      <w:szCs w:val="20"/>
                      <w:lang w:eastAsia="pl-PL"/>
                    </w:rPr>
                  </w:pPr>
                  <w:r w:rsidRPr="006C2654">
                    <w:rPr>
                      <w:rFonts w:ascii="Times New Roman" w:eastAsia="Times New Roman" w:hAnsi="Times New Roman"/>
                      <w:b/>
                      <w:bCs/>
                      <w:color w:val="000000"/>
                      <w:sz w:val="20"/>
                      <w:szCs w:val="20"/>
                      <w:lang w:eastAsia="pl-PL"/>
                    </w:rPr>
                    <w:t>Procent</w:t>
                  </w:r>
                  <w:r>
                    <w:rPr>
                      <w:rFonts w:ascii="Times New Roman" w:eastAsia="Times New Roman" w:hAnsi="Times New Roman"/>
                      <w:b/>
                      <w:bCs/>
                      <w:color w:val="000000"/>
                      <w:sz w:val="20"/>
                      <w:szCs w:val="20"/>
                      <w:lang w:eastAsia="pl-PL"/>
                    </w:rPr>
                    <w:t xml:space="preserve"> </w:t>
                  </w:r>
                  <w:r w:rsidRPr="006C2654">
                    <w:rPr>
                      <w:rFonts w:ascii="Times New Roman" w:eastAsia="Times New Roman" w:hAnsi="Times New Roman"/>
                      <w:b/>
                      <w:bCs/>
                      <w:color w:val="000000"/>
                      <w:sz w:val="20"/>
                      <w:szCs w:val="20"/>
                      <w:lang w:eastAsia="pl-PL"/>
                    </w:rPr>
                    <w:t>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eastAsia="Times New Roman" w:hAnsi="Times New Roman"/>
                      <w:b/>
                      <w:bCs/>
                      <w:color w:val="000000"/>
                      <w:sz w:val="20"/>
                      <w:szCs w:val="20"/>
                      <w:lang w:eastAsia="pl-PL"/>
                    </w:rPr>
                  </w:pPr>
                  <w:r w:rsidRPr="006C2654">
                    <w:rPr>
                      <w:rFonts w:ascii="Times New Roman" w:eastAsia="Times New Roman" w:hAnsi="Times New Roman"/>
                      <w:b/>
                      <w:bCs/>
                      <w:color w:val="000000"/>
                      <w:sz w:val="20"/>
                      <w:szCs w:val="20"/>
                      <w:lang w:eastAsia="pl-PL"/>
                    </w:rPr>
                    <w:t>Ocena</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92-100%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84-91%</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76-83%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68-75%</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60-67%</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0-59%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eastAsia="Times New Roman" w:hAnsi="Times New Roman"/>
                <w:b/>
                <w:bCs/>
                <w:color w:val="000000"/>
                <w:sz w:val="20"/>
                <w:szCs w:val="20"/>
                <w:lang w:eastAsia="pl-PL"/>
              </w:rPr>
            </w:pPr>
          </w:p>
          <w:p w:rsidR="00AA1AC9" w:rsidRPr="006C2654" w:rsidRDefault="00AA1AC9" w:rsidP="0068079D">
            <w:pPr>
              <w:spacing w:after="0" w:line="240" w:lineRule="auto"/>
              <w:rPr>
                <w:rFonts w:ascii="Times New Roman" w:eastAsia="Times New Roman" w:hAnsi="Times New Roman"/>
                <w:b/>
                <w:bCs/>
                <w:color w:val="000000"/>
                <w:sz w:val="20"/>
                <w:szCs w:val="20"/>
                <w:lang w:eastAsia="pl-PL"/>
              </w:rPr>
            </w:pPr>
            <w:r w:rsidRPr="006C2654">
              <w:rPr>
                <w:rFonts w:ascii="Times New Roman" w:eastAsia="Times New Roman" w:hAnsi="Times New Roman"/>
                <w:b/>
                <w:bCs/>
                <w:color w:val="000000"/>
                <w:sz w:val="20"/>
                <w:szCs w:val="20"/>
                <w:lang w:eastAsia="pl-PL"/>
              </w:rPr>
              <w:t>Wykład</w:t>
            </w:r>
            <w:r>
              <w:rPr>
                <w:rFonts w:ascii="Times New Roman" w:eastAsia="Times New Roman" w:hAnsi="Times New Roman"/>
                <w:b/>
                <w:bCs/>
                <w:color w:val="000000"/>
                <w:sz w:val="20"/>
                <w:szCs w:val="20"/>
                <w:lang w:eastAsia="pl-PL"/>
              </w:rPr>
              <w:t>y</w:t>
            </w:r>
            <w:r w:rsidRPr="006C2654">
              <w:rPr>
                <w:rFonts w:ascii="Times New Roman" w:eastAsia="Times New Roman" w:hAnsi="Times New Roman"/>
                <w:b/>
                <w:bCs/>
                <w:color w:val="000000"/>
                <w:sz w:val="20"/>
                <w:szCs w:val="20"/>
                <w:lang w:eastAsia="pl-PL"/>
              </w:rPr>
              <w:t>:</w:t>
            </w:r>
          </w:p>
          <w:p w:rsidR="00AA1AC9" w:rsidRPr="006C2654" w:rsidRDefault="00AA1AC9" w:rsidP="0068079D">
            <w:pPr>
              <w:numPr>
                <w:ilvl w:val="0"/>
                <w:numId w:val="38"/>
              </w:numPr>
              <w:autoSpaceDE w:val="0"/>
              <w:autoSpaceDN w:val="0"/>
              <w:adjustRightInd w:val="0"/>
              <w:spacing w:after="0" w:line="240" w:lineRule="auto"/>
              <w:ind w:left="319" w:hanging="319"/>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Kolokwia</w:t>
            </w:r>
            <w:r w:rsidRPr="006C2654">
              <w:rPr>
                <w:rFonts w:ascii="Times New Roman" w:eastAsia="Times New Roman" w:hAnsi="Times New Roman"/>
                <w:color w:val="000000"/>
                <w:sz w:val="20"/>
                <w:szCs w:val="20"/>
                <w:lang w:eastAsia="pl-PL"/>
              </w:rPr>
              <w:t>: zaliczenie na ocenę na podstawie testów (testy pisemne: pytania otwarte i zamknięte jednokrotnego wyboru)</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zaliczenie ≥ 60%</w:t>
            </w:r>
            <w:r>
              <w:rPr>
                <w:rFonts w:ascii="Times New Roman" w:eastAsia="Times New Roman" w:hAnsi="Times New Roman"/>
                <w:color w:val="000000"/>
                <w:sz w:val="20"/>
                <w:szCs w:val="20"/>
                <w:lang w:eastAsia="pl-PL"/>
              </w:rPr>
              <w:t>.</w:t>
            </w:r>
          </w:p>
          <w:p w:rsidR="00AA1AC9" w:rsidRPr="006C2654" w:rsidRDefault="00AA1AC9" w:rsidP="0068079D">
            <w:pPr>
              <w:numPr>
                <w:ilvl w:val="0"/>
                <w:numId w:val="38"/>
              </w:numPr>
              <w:autoSpaceDE w:val="0"/>
              <w:autoSpaceDN w:val="0"/>
              <w:adjustRightInd w:val="0"/>
              <w:spacing w:after="0" w:line="240" w:lineRule="auto"/>
              <w:ind w:left="319" w:hanging="319"/>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 xml:space="preserve">Egzamin końcowy </w:t>
            </w:r>
            <w:r w:rsidRPr="006C2654">
              <w:rPr>
                <w:rFonts w:ascii="Times New Roman" w:eastAsia="Times New Roman" w:hAnsi="Times New Roman"/>
                <w:color w:val="000000"/>
                <w:sz w:val="20"/>
                <w:szCs w:val="20"/>
                <w:lang w:eastAsia="pl-PL"/>
              </w:rPr>
              <w:t>(</w:t>
            </w:r>
            <w:r w:rsidRPr="006C2654">
              <w:rPr>
                <w:rFonts w:ascii="Times New Roman" w:eastAsia="Times New Roman" w:hAnsi="Times New Roman"/>
                <w:b/>
                <w:color w:val="000000"/>
                <w:sz w:val="20"/>
                <w:szCs w:val="20"/>
                <w:lang w:eastAsia="pl-PL"/>
              </w:rPr>
              <w:t xml:space="preserve">weryfikacja efektów kształcenia </w:t>
            </w:r>
            <w:r w:rsidRPr="006C2654">
              <w:rPr>
                <w:rFonts w:ascii="Times New Roman" w:eastAsia="Times New Roman" w:hAnsi="Times New Roman"/>
                <w:b/>
                <w:color w:val="000000"/>
                <w:sz w:val="20"/>
                <w:szCs w:val="20"/>
                <w:lang w:eastAsia="pl-PL"/>
              </w:rPr>
              <w:br/>
              <w:t>z cyklu: semestr III i IV</w:t>
            </w:r>
            <w:r w:rsidRPr="006C2654">
              <w:rPr>
                <w:rFonts w:ascii="Times New Roman" w:eastAsia="Times New Roman" w:hAnsi="Times New Roman"/>
                <w:color w:val="000000"/>
                <w:sz w:val="20"/>
                <w:szCs w:val="20"/>
                <w:lang w:eastAsia="pl-PL"/>
              </w:rPr>
              <w:t>) - zaliczenie na ocenę na podstawie testów (testy pisemne, pytania zamknięte jednokrotnego wyboru)</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zaliczenie ≥ 60%</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p w:rsidR="00AA1AC9" w:rsidRPr="006C2654" w:rsidRDefault="00AA1AC9" w:rsidP="0068079D">
            <w:pPr>
              <w:autoSpaceDE w:val="0"/>
              <w:autoSpaceDN w:val="0"/>
              <w:adjustRightInd w:val="0"/>
              <w:spacing w:after="0" w:line="240" w:lineRule="auto"/>
              <w:ind w:left="317"/>
              <w:contextualSpacing/>
              <w:jc w:val="both"/>
              <w:rPr>
                <w:rFonts w:ascii="Times New Roman" w:eastAsia="Times New Roman" w:hAnsi="Times New Roman"/>
                <w:color w:val="000000"/>
                <w:sz w:val="20"/>
                <w:szCs w:val="20"/>
                <w:lang w:eastAsia="pl-PL"/>
              </w:rPr>
            </w:pPr>
          </w:p>
          <w:p w:rsidR="00AA1AC9" w:rsidRPr="006C2654" w:rsidRDefault="00AA1AC9" w:rsidP="0068079D">
            <w:pPr>
              <w:spacing w:after="0" w:line="240" w:lineRule="auto"/>
              <w:rPr>
                <w:rFonts w:ascii="Times New Roman" w:eastAsia="Times New Roman" w:hAnsi="Times New Roman"/>
                <w:b/>
                <w:bCs/>
                <w:color w:val="000000"/>
                <w:sz w:val="20"/>
                <w:szCs w:val="20"/>
                <w:lang w:eastAsia="pl-PL"/>
              </w:rPr>
            </w:pPr>
            <w:r w:rsidRPr="006C2654">
              <w:rPr>
                <w:rFonts w:ascii="Times New Roman" w:eastAsia="Times New Roman" w:hAnsi="Times New Roman"/>
                <w:b/>
                <w:bCs/>
                <w:color w:val="000000"/>
                <w:sz w:val="20"/>
                <w:szCs w:val="20"/>
                <w:lang w:eastAsia="pl-PL"/>
              </w:rPr>
              <w:t>Laboratoria:</w:t>
            </w:r>
          </w:p>
          <w:p w:rsidR="00AA1AC9" w:rsidRPr="006C2654" w:rsidRDefault="00AA1AC9" w:rsidP="0068079D">
            <w:pPr>
              <w:numPr>
                <w:ilvl w:val="0"/>
                <w:numId w:val="39"/>
              </w:numPr>
              <w:spacing w:after="0" w:line="240" w:lineRule="auto"/>
              <w:ind w:left="319" w:hanging="286"/>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Kolokwia, wejściówki (sprawdziany pisemne)</w:t>
            </w:r>
            <w:r w:rsidRPr="006C2654">
              <w:rPr>
                <w:rFonts w:ascii="Times New Roman" w:eastAsia="Times New Roman" w:hAnsi="Times New Roman"/>
                <w:color w:val="000000"/>
                <w:sz w:val="20"/>
                <w:szCs w:val="20"/>
                <w:lang w:eastAsia="pl-PL"/>
              </w:rPr>
              <w:t>: zaliczenie na ocenę na podstawie testów (testy pisemne: pytania otwarte i zamknięte jednokrotnego wyboru) - zaliczenie ≥ 60%</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p w:rsidR="00AA1AC9" w:rsidRPr="006C2654" w:rsidRDefault="00AA1AC9" w:rsidP="0068079D">
            <w:pPr>
              <w:numPr>
                <w:ilvl w:val="0"/>
                <w:numId w:val="39"/>
              </w:numPr>
              <w:autoSpaceDE w:val="0"/>
              <w:autoSpaceDN w:val="0"/>
              <w:adjustRightInd w:val="0"/>
              <w:spacing w:after="0" w:line="240" w:lineRule="auto"/>
              <w:ind w:left="319" w:hanging="286"/>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 xml:space="preserve">Przedłużona obserwacja/Aktywność </w:t>
            </w:r>
            <w:r w:rsidRPr="006C2654">
              <w:rPr>
                <w:rFonts w:ascii="Times New Roman" w:eastAsia="Times New Roman" w:hAnsi="Times New Roman"/>
                <w:color w:val="000000"/>
                <w:sz w:val="20"/>
                <w:szCs w:val="20"/>
                <w:lang w:eastAsia="pl-PL"/>
              </w:rPr>
              <w:t>(≥ 50% lub 1-3 punkty; 3 punkty = ocena bardzo dobry)</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538"/>
          <w:jc w:val="center"/>
        </w:trPr>
        <w:tc>
          <w:tcPr>
            <w:tcW w:w="2150" w:type="dxa"/>
            <w:gridSpan w:val="2"/>
            <w:vMerge w:val="restart"/>
          </w:tcPr>
          <w:p w:rsidR="00AA1AC9" w:rsidRPr="005B3F86" w:rsidRDefault="00AA1AC9" w:rsidP="0068079D">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lastRenderedPageBreak/>
              <w:t xml:space="preserve">Grupa </w:t>
            </w:r>
            <w:r w:rsidRPr="005B3F86">
              <w:rPr>
                <w:rFonts w:ascii="Times New Roman" w:hAnsi="Times New Roman"/>
                <w:b/>
                <w:sz w:val="20"/>
                <w:szCs w:val="20"/>
              </w:rPr>
              <w:t>B. NAUKI CHEMICZNE I ELEMENTY STATYSTYKI</w:t>
            </w: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Analiza instrumentalna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klasyfikację instrumentalnych technik analitycznych (K_B.W11)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podstawy teoretyczne i metodyczne technik spektroskopowych, elektroanalitycznych, chromatograficznych oraz spektrometrii mas (K_B.W11)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zastosowanie instrumentalnych technik analitycznych w medycznej diagnostyce laboratoryjnej (K_B.W11)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zasady funkcjonowania aparatów stosowanych  w poszczególnych działach analizy instrumentalnej (K_B.W12)zna i właściwie stosuje kryteria doboru metody analitycznej (K_B.W13)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podstawy statystycznej analizy wyników i walidacji metod analitycznych (K_B.W13)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dokonać dobru właściwej metody analityczny służącej rozwiązaniu konkretnego zadania analitycznego oraz dokonać oceny jej przydatności (K_B.U2, K_B.U8)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dokonać kalibracji metody analitycznej (K_B.U2)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wykonać zadanie analityczne z wysoką precyzją (K_B.U2)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wykonać odpowiednie obliczenia na podstawie uzyskanych wyników analiz z uwzględnieniem ich wiarygodności i analizy statystycznej (K_B.U2)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Potrafi wykonać wszystkie czynności zgodnie z zasadą dobrej praktyki laboratoryjnej i zasadami BHP, kładąc </w:t>
            </w:r>
            <w:r w:rsidRPr="005B3F86">
              <w:rPr>
                <w:rFonts w:ascii="Times New Roman" w:hAnsi="Times New Roman"/>
                <w:sz w:val="20"/>
                <w:szCs w:val="20"/>
              </w:rPr>
              <w:lastRenderedPageBreak/>
              <w:t>szczególny nacisk na dbałość na stanowisku pracy pozwalającą na zachowanie pełnego bezpieczeństwa swojego i osób współpracujących (K_B.U10)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właściwie planować i wykonać analizy chemiczne (K_B.U15)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właściwie interpretować uzyskane wyniki analiz oraz wyciągać logiczne wnioski (K_B.U15)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wyciągać właściwe wnioski na podstawie uzyskanych wyników obliczeń i pomiarów (K_B.K1)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formułować logiczne wnioski z wykonanych analiz i oznaczeń (K_B.K1)</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Dąży do korzystania z obiektywnych źródeł informacji naukowej (K_B.K2)</w:t>
            </w:r>
          </w:p>
        </w:tc>
        <w:tc>
          <w:tcPr>
            <w:tcW w:w="2467" w:type="dxa"/>
            <w:gridSpan w:val="4"/>
          </w:tcPr>
          <w:p w:rsidR="00AA1AC9" w:rsidRPr="006C2654" w:rsidRDefault="00AA1AC9" w:rsidP="0068079D">
            <w:pPr>
              <w:spacing w:after="0" w:line="240" w:lineRule="auto"/>
              <w:rPr>
                <w:rFonts w:ascii="Times New Roman" w:hAnsi="Times New Roman"/>
                <w:b/>
                <w:bCs/>
                <w:iCs/>
                <w:color w:val="000000"/>
                <w:sz w:val="20"/>
                <w:szCs w:val="20"/>
              </w:rPr>
            </w:pPr>
            <w:r w:rsidRPr="006C2654">
              <w:rPr>
                <w:rFonts w:ascii="Times New Roman" w:hAnsi="Times New Roman"/>
                <w:b/>
                <w:bCs/>
                <w:iCs/>
                <w:color w:val="000000"/>
                <w:sz w:val="20"/>
                <w:szCs w:val="20"/>
              </w:rPr>
              <w:lastRenderedPageBreak/>
              <w:t>Wykład</w:t>
            </w:r>
            <w:r>
              <w:rPr>
                <w:rFonts w:ascii="Times New Roman" w:hAnsi="Times New Roman"/>
                <w:b/>
                <w:bCs/>
                <w:iCs/>
                <w:color w:val="000000"/>
                <w:sz w:val="20"/>
                <w:szCs w:val="20"/>
              </w:rPr>
              <w:t>y</w:t>
            </w:r>
            <w:r w:rsidRPr="006C2654">
              <w:rPr>
                <w:rFonts w:ascii="Times New Roman" w:hAnsi="Times New Roman"/>
                <w:b/>
                <w:bCs/>
                <w:iCs/>
                <w:color w:val="000000"/>
                <w:sz w:val="20"/>
                <w:szCs w:val="20"/>
              </w:rPr>
              <w:t>:</w:t>
            </w:r>
          </w:p>
          <w:p w:rsidR="00AA1AC9" w:rsidRPr="006C2654" w:rsidRDefault="00AA1AC9" w:rsidP="0068079D">
            <w:pPr>
              <w:pStyle w:val="Akapitzlist"/>
              <w:numPr>
                <w:ilvl w:val="0"/>
                <w:numId w:val="50"/>
              </w:numPr>
              <w:spacing w:after="0" w:line="240" w:lineRule="auto"/>
              <w:ind w:left="233" w:hanging="233"/>
              <w:rPr>
                <w:rFonts w:ascii="Times New Roman" w:hAnsi="Times New Roman"/>
                <w:bCs/>
                <w:iCs/>
                <w:color w:val="000000"/>
                <w:sz w:val="20"/>
                <w:szCs w:val="20"/>
              </w:rPr>
            </w:pPr>
            <w:r w:rsidRPr="006C2654">
              <w:rPr>
                <w:rFonts w:ascii="Times New Roman" w:hAnsi="Times New Roman"/>
                <w:bCs/>
                <w:iCs/>
                <w:color w:val="000000"/>
                <w:sz w:val="20"/>
                <w:szCs w:val="20"/>
              </w:rPr>
              <w:t>Metody podające</w:t>
            </w:r>
          </w:p>
          <w:p w:rsidR="00AA1AC9" w:rsidRPr="006C2654" w:rsidRDefault="00AA1AC9" w:rsidP="0068079D">
            <w:pPr>
              <w:pStyle w:val="Akapitzlist"/>
              <w:numPr>
                <w:ilvl w:val="0"/>
                <w:numId w:val="51"/>
              </w:numPr>
              <w:spacing w:after="0" w:line="240" w:lineRule="auto"/>
              <w:ind w:left="374" w:hanging="141"/>
              <w:rPr>
                <w:rFonts w:ascii="Times New Roman" w:hAnsi="Times New Roman"/>
                <w:iCs/>
                <w:color w:val="000000"/>
                <w:sz w:val="20"/>
                <w:szCs w:val="20"/>
              </w:rPr>
            </w:pPr>
            <w:r w:rsidRPr="006C2654">
              <w:rPr>
                <w:rFonts w:ascii="Times New Roman" w:hAnsi="Times New Roman"/>
                <w:iCs/>
                <w:color w:val="000000"/>
                <w:sz w:val="20"/>
                <w:szCs w:val="20"/>
              </w:rPr>
              <w:t>wykład tradycyjny wspomagany technikami multimedialnymi</w:t>
            </w:r>
          </w:p>
          <w:p w:rsidR="00AA1AC9" w:rsidRPr="006C2654" w:rsidRDefault="00AA1AC9" w:rsidP="0068079D">
            <w:pPr>
              <w:pStyle w:val="Akapitzlist"/>
              <w:numPr>
                <w:ilvl w:val="0"/>
                <w:numId w:val="51"/>
              </w:numPr>
              <w:spacing w:after="0" w:line="240" w:lineRule="auto"/>
              <w:ind w:left="374" w:hanging="141"/>
              <w:rPr>
                <w:rFonts w:ascii="Times New Roman" w:hAnsi="Times New Roman"/>
                <w:iCs/>
                <w:color w:val="000000"/>
                <w:sz w:val="20"/>
                <w:szCs w:val="20"/>
              </w:rPr>
            </w:pPr>
            <w:r w:rsidRPr="006C2654">
              <w:rPr>
                <w:rFonts w:ascii="Times New Roman" w:hAnsi="Times New Roman"/>
                <w:iCs/>
                <w:color w:val="000000"/>
                <w:sz w:val="20"/>
                <w:szCs w:val="20"/>
              </w:rPr>
              <w:t>wykład interaktywny</w:t>
            </w:r>
          </w:p>
          <w:p w:rsidR="00AA1AC9" w:rsidRPr="006C2654" w:rsidRDefault="00AA1AC9" w:rsidP="0068079D">
            <w:pPr>
              <w:pStyle w:val="Akapitzlist"/>
              <w:numPr>
                <w:ilvl w:val="0"/>
                <w:numId w:val="51"/>
              </w:numPr>
              <w:spacing w:after="0" w:line="240" w:lineRule="auto"/>
              <w:ind w:left="374" w:hanging="141"/>
              <w:rPr>
                <w:rFonts w:ascii="Times New Roman" w:hAnsi="Times New Roman"/>
                <w:iCs/>
                <w:color w:val="000000"/>
                <w:sz w:val="20"/>
                <w:szCs w:val="20"/>
              </w:rPr>
            </w:pPr>
            <w:r w:rsidRPr="006C2654">
              <w:rPr>
                <w:rFonts w:ascii="Times New Roman" w:hAnsi="Times New Roman"/>
                <w:iCs/>
                <w:color w:val="000000"/>
                <w:sz w:val="20"/>
                <w:szCs w:val="20"/>
              </w:rPr>
              <w:t>wykład informacyjny</w:t>
            </w:r>
          </w:p>
          <w:p w:rsidR="00AA1AC9" w:rsidRPr="006C2654" w:rsidRDefault="00AA1AC9" w:rsidP="0068079D">
            <w:pPr>
              <w:pStyle w:val="Akapitzlist"/>
              <w:numPr>
                <w:ilvl w:val="0"/>
                <w:numId w:val="50"/>
              </w:numPr>
              <w:spacing w:after="0" w:line="240" w:lineRule="auto"/>
              <w:ind w:left="375" w:hanging="375"/>
              <w:rPr>
                <w:rFonts w:ascii="Times New Roman" w:hAnsi="Times New Roman"/>
                <w:iCs/>
                <w:color w:val="000000"/>
                <w:sz w:val="20"/>
                <w:szCs w:val="20"/>
              </w:rPr>
            </w:pPr>
            <w:r w:rsidRPr="006C2654">
              <w:rPr>
                <w:rFonts w:ascii="Times New Roman" w:hAnsi="Times New Roman"/>
                <w:iCs/>
                <w:color w:val="000000"/>
                <w:sz w:val="20"/>
                <w:szCs w:val="20"/>
              </w:rPr>
              <w:t>Metody aktywizujące</w:t>
            </w:r>
          </w:p>
          <w:p w:rsidR="00AA1AC9" w:rsidRPr="006C2654" w:rsidRDefault="00AA1AC9" w:rsidP="0068079D">
            <w:pPr>
              <w:pStyle w:val="Akapitzlist"/>
              <w:numPr>
                <w:ilvl w:val="0"/>
                <w:numId w:val="52"/>
              </w:numPr>
              <w:spacing w:after="0" w:line="240" w:lineRule="auto"/>
              <w:ind w:left="374" w:hanging="141"/>
              <w:rPr>
                <w:rFonts w:ascii="Times New Roman" w:hAnsi="Times New Roman"/>
                <w:color w:val="000000"/>
                <w:sz w:val="20"/>
                <w:szCs w:val="20"/>
              </w:rPr>
            </w:pPr>
            <w:r w:rsidRPr="006C2654">
              <w:rPr>
                <w:rFonts w:ascii="Times New Roman" w:hAnsi="Times New Roman"/>
                <w:color w:val="000000"/>
                <w:sz w:val="20"/>
                <w:szCs w:val="20"/>
              </w:rPr>
              <w:t>metoda przypadków</w:t>
            </w:r>
          </w:p>
          <w:p w:rsidR="00AA1AC9" w:rsidRPr="006C2654" w:rsidRDefault="00AA1AC9" w:rsidP="0068079D">
            <w:pPr>
              <w:pStyle w:val="Akapitzlist"/>
              <w:numPr>
                <w:ilvl w:val="0"/>
                <w:numId w:val="52"/>
              </w:numPr>
              <w:spacing w:after="0" w:line="240" w:lineRule="auto"/>
              <w:ind w:left="374" w:hanging="141"/>
              <w:rPr>
                <w:rFonts w:ascii="Times New Roman" w:hAnsi="Times New Roman"/>
                <w:color w:val="000000"/>
                <w:sz w:val="20"/>
                <w:szCs w:val="20"/>
              </w:rPr>
            </w:pPr>
            <w:r w:rsidRPr="006C2654">
              <w:rPr>
                <w:rStyle w:val="Pogrubienie"/>
                <w:rFonts w:ascii="Times New Roman" w:hAnsi="Times New Roman"/>
                <w:b w:val="0"/>
                <w:color w:val="000000"/>
                <w:sz w:val="20"/>
                <w:szCs w:val="20"/>
              </w:rPr>
              <w:t>dyskusja</w:t>
            </w:r>
          </w:p>
          <w:p w:rsidR="00AA1AC9" w:rsidRPr="006C2654" w:rsidRDefault="00AA1AC9" w:rsidP="0068079D">
            <w:pPr>
              <w:pStyle w:val="Akapitzlist"/>
              <w:numPr>
                <w:ilvl w:val="0"/>
                <w:numId w:val="52"/>
              </w:numPr>
              <w:spacing w:after="0" w:line="240" w:lineRule="auto"/>
              <w:ind w:left="374" w:hanging="141"/>
              <w:rPr>
                <w:rFonts w:ascii="Times New Roman" w:hAnsi="Times New Roman"/>
                <w:color w:val="000000"/>
                <w:sz w:val="20"/>
                <w:szCs w:val="20"/>
              </w:rPr>
            </w:pPr>
            <w:r w:rsidRPr="006C2654">
              <w:rPr>
                <w:rFonts w:ascii="Times New Roman" w:hAnsi="Times New Roman"/>
                <w:color w:val="000000"/>
                <w:sz w:val="20"/>
                <w:szCs w:val="20"/>
              </w:rPr>
              <w:t>d</w:t>
            </w:r>
            <w:r w:rsidRPr="006C2654">
              <w:rPr>
                <w:rStyle w:val="Pogrubienie"/>
                <w:rFonts w:ascii="Times New Roman" w:hAnsi="Times New Roman"/>
                <w:b w:val="0"/>
                <w:color w:val="000000"/>
                <w:sz w:val="20"/>
                <w:szCs w:val="20"/>
              </w:rPr>
              <w:t>yskusja nieformalna</w:t>
            </w:r>
            <w:r w:rsidRPr="006C2654">
              <w:rPr>
                <w:rFonts w:ascii="Times New Roman" w:hAnsi="Times New Roman"/>
                <w:color w:val="000000"/>
                <w:sz w:val="20"/>
                <w:szCs w:val="20"/>
              </w:rPr>
              <w:t xml:space="preserve"> </w:t>
            </w:r>
          </w:p>
          <w:p w:rsidR="00AA1AC9" w:rsidRPr="006C2654" w:rsidRDefault="00AA1AC9" w:rsidP="0068079D">
            <w:pPr>
              <w:pStyle w:val="Akapitzlist"/>
              <w:numPr>
                <w:ilvl w:val="0"/>
                <w:numId w:val="52"/>
              </w:numPr>
              <w:spacing w:after="0" w:line="240" w:lineRule="auto"/>
              <w:ind w:left="374" w:hanging="141"/>
              <w:rPr>
                <w:rStyle w:val="Pogrubienie"/>
                <w:rFonts w:ascii="Times New Roman" w:hAnsi="Times New Roman"/>
                <w:b w:val="0"/>
                <w:sz w:val="20"/>
                <w:szCs w:val="20"/>
              </w:rPr>
            </w:pPr>
            <w:r w:rsidRPr="006C2654">
              <w:rPr>
                <w:rFonts w:ascii="Times New Roman" w:hAnsi="Times New Roman"/>
                <w:color w:val="000000"/>
                <w:sz w:val="20"/>
                <w:szCs w:val="20"/>
              </w:rPr>
              <w:t>d</w:t>
            </w:r>
            <w:r w:rsidRPr="006C2654">
              <w:rPr>
                <w:rStyle w:val="Pogrubienie"/>
                <w:rFonts w:ascii="Times New Roman" w:hAnsi="Times New Roman"/>
                <w:b w:val="0"/>
                <w:color w:val="000000"/>
                <w:sz w:val="20"/>
                <w:szCs w:val="20"/>
              </w:rPr>
              <w:t>ebata „za” i „przeciw”</w:t>
            </w:r>
          </w:p>
          <w:p w:rsidR="00AA1AC9" w:rsidRPr="006C2654" w:rsidRDefault="00AA1AC9" w:rsidP="0068079D">
            <w:pPr>
              <w:pStyle w:val="Akapitzlist"/>
              <w:numPr>
                <w:ilvl w:val="0"/>
                <w:numId w:val="50"/>
              </w:numPr>
              <w:spacing w:after="0" w:line="240" w:lineRule="auto"/>
              <w:ind w:left="375" w:hanging="426"/>
              <w:rPr>
                <w:rStyle w:val="Pogrubienie"/>
                <w:rFonts w:ascii="Times New Roman" w:hAnsi="Times New Roman"/>
                <w:b w:val="0"/>
                <w:color w:val="000000"/>
                <w:sz w:val="20"/>
                <w:szCs w:val="20"/>
              </w:rPr>
            </w:pPr>
            <w:r w:rsidRPr="006C2654">
              <w:rPr>
                <w:rStyle w:val="Pogrubienie"/>
                <w:rFonts w:ascii="Times New Roman" w:hAnsi="Times New Roman"/>
                <w:b w:val="0"/>
                <w:color w:val="000000"/>
                <w:sz w:val="20"/>
                <w:szCs w:val="20"/>
              </w:rPr>
              <w:t>Metody problemowe</w:t>
            </w:r>
          </w:p>
          <w:p w:rsidR="00AA1AC9" w:rsidRPr="006C2654" w:rsidRDefault="00AA1AC9" w:rsidP="0068079D">
            <w:pPr>
              <w:pStyle w:val="Akapitzlist"/>
              <w:numPr>
                <w:ilvl w:val="0"/>
                <w:numId w:val="53"/>
              </w:numPr>
              <w:spacing w:after="0" w:line="240" w:lineRule="auto"/>
              <w:ind w:left="374" w:hanging="142"/>
              <w:rPr>
                <w:rStyle w:val="Pogrubienie"/>
                <w:rFonts w:ascii="Times New Roman" w:hAnsi="Times New Roman"/>
                <w:b w:val="0"/>
                <w:color w:val="000000"/>
                <w:sz w:val="20"/>
                <w:szCs w:val="20"/>
              </w:rPr>
            </w:pPr>
            <w:r w:rsidRPr="006C2654">
              <w:rPr>
                <w:rStyle w:val="Pogrubienie"/>
                <w:rFonts w:ascii="Times New Roman" w:hAnsi="Times New Roman"/>
                <w:b w:val="0"/>
                <w:color w:val="000000"/>
                <w:sz w:val="20"/>
                <w:szCs w:val="20"/>
              </w:rPr>
              <w:t xml:space="preserve">giełda przypadków (burza mózgów) </w:t>
            </w:r>
          </w:p>
          <w:p w:rsidR="00AA1AC9" w:rsidRPr="006C2654" w:rsidRDefault="00AA1AC9" w:rsidP="0068079D">
            <w:pPr>
              <w:pStyle w:val="Akapitzlist"/>
              <w:numPr>
                <w:ilvl w:val="0"/>
                <w:numId w:val="53"/>
              </w:numPr>
              <w:spacing w:after="0" w:line="240" w:lineRule="auto"/>
              <w:ind w:left="374" w:hanging="142"/>
              <w:rPr>
                <w:rStyle w:val="Pogrubienie"/>
                <w:rFonts w:ascii="Times New Roman" w:hAnsi="Times New Roman"/>
                <w:b w:val="0"/>
                <w:color w:val="000000"/>
                <w:sz w:val="20"/>
                <w:szCs w:val="20"/>
              </w:rPr>
            </w:pPr>
            <w:r w:rsidRPr="006C2654">
              <w:rPr>
                <w:rStyle w:val="Pogrubienie"/>
                <w:rFonts w:ascii="Times New Roman" w:hAnsi="Times New Roman"/>
                <w:b w:val="0"/>
                <w:color w:val="000000"/>
                <w:sz w:val="20"/>
                <w:szCs w:val="20"/>
              </w:rPr>
              <w:t>klasyczna metoda problemowa</w:t>
            </w:r>
          </w:p>
          <w:p w:rsidR="00AA1AC9" w:rsidRPr="006C2654" w:rsidRDefault="00AA1AC9" w:rsidP="0068079D">
            <w:pPr>
              <w:pStyle w:val="Akapitzlist"/>
              <w:numPr>
                <w:ilvl w:val="0"/>
                <w:numId w:val="50"/>
              </w:numPr>
              <w:spacing w:after="0" w:line="240" w:lineRule="auto"/>
              <w:ind w:left="375" w:hanging="426"/>
              <w:rPr>
                <w:rFonts w:ascii="Times New Roman" w:hAnsi="Times New Roman"/>
                <w:iCs/>
                <w:sz w:val="20"/>
                <w:szCs w:val="20"/>
              </w:rPr>
            </w:pPr>
            <w:r w:rsidRPr="006C2654">
              <w:rPr>
                <w:rStyle w:val="Pogrubienie"/>
                <w:rFonts w:ascii="Times New Roman" w:hAnsi="Times New Roman"/>
                <w:b w:val="0"/>
                <w:color w:val="000000"/>
                <w:sz w:val="20"/>
                <w:szCs w:val="20"/>
              </w:rPr>
              <w:t>Metody eksponujące</w:t>
            </w:r>
          </w:p>
          <w:p w:rsidR="00AA1AC9" w:rsidRPr="006C2654" w:rsidRDefault="00AA1AC9" w:rsidP="0068079D">
            <w:pPr>
              <w:pStyle w:val="Akapitzlist"/>
              <w:numPr>
                <w:ilvl w:val="0"/>
                <w:numId w:val="54"/>
              </w:numPr>
              <w:spacing w:after="0" w:line="240" w:lineRule="auto"/>
              <w:ind w:left="374" w:hanging="142"/>
              <w:rPr>
                <w:rFonts w:ascii="Times New Roman" w:hAnsi="Times New Roman"/>
                <w:iCs/>
                <w:color w:val="000000"/>
                <w:sz w:val="20"/>
                <w:szCs w:val="20"/>
              </w:rPr>
            </w:pPr>
            <w:r w:rsidRPr="006C2654">
              <w:rPr>
                <w:rFonts w:ascii="Times New Roman" w:hAnsi="Times New Roman"/>
                <w:iCs/>
                <w:color w:val="000000"/>
                <w:sz w:val="20"/>
                <w:szCs w:val="20"/>
              </w:rPr>
              <w:t>pokaz wybranych zjawisk</w:t>
            </w:r>
          </w:p>
          <w:p w:rsidR="00AA1AC9" w:rsidRPr="006C2654" w:rsidRDefault="00AA1AC9" w:rsidP="0068079D">
            <w:pPr>
              <w:spacing w:after="0" w:line="240" w:lineRule="auto"/>
              <w:rPr>
                <w:rFonts w:ascii="Times New Roman" w:hAnsi="Times New Roman"/>
                <w:iCs/>
                <w:color w:val="000000"/>
                <w:sz w:val="20"/>
                <w:szCs w:val="20"/>
              </w:rPr>
            </w:pPr>
          </w:p>
          <w:p w:rsidR="00AA1AC9" w:rsidRPr="006C2654" w:rsidRDefault="00AA1AC9" w:rsidP="0068079D">
            <w:pPr>
              <w:spacing w:after="0" w:line="240" w:lineRule="auto"/>
              <w:rPr>
                <w:rFonts w:ascii="Times New Roman" w:hAnsi="Times New Roman"/>
                <w:iCs/>
                <w:color w:val="000000"/>
                <w:sz w:val="20"/>
                <w:szCs w:val="20"/>
              </w:rPr>
            </w:pPr>
            <w:r w:rsidRPr="006C2654">
              <w:rPr>
                <w:rFonts w:ascii="Times New Roman" w:hAnsi="Times New Roman"/>
                <w:b/>
                <w:bCs/>
                <w:iCs/>
                <w:color w:val="000000"/>
                <w:sz w:val="20"/>
                <w:szCs w:val="20"/>
              </w:rPr>
              <w:t>Laboratoria</w:t>
            </w:r>
            <w:r w:rsidRPr="006C2654">
              <w:rPr>
                <w:rFonts w:ascii="Times New Roman" w:hAnsi="Times New Roman"/>
                <w:iCs/>
                <w:color w:val="000000"/>
                <w:sz w:val="20"/>
                <w:szCs w:val="20"/>
              </w:rPr>
              <w:t>:</w:t>
            </w:r>
          </w:p>
          <w:p w:rsidR="00AA1AC9" w:rsidRPr="006C2654" w:rsidRDefault="00AA1AC9" w:rsidP="0068079D">
            <w:pPr>
              <w:pStyle w:val="Akapitzlist"/>
              <w:numPr>
                <w:ilvl w:val="0"/>
                <w:numId w:val="55"/>
              </w:numPr>
              <w:spacing w:after="0" w:line="240" w:lineRule="auto"/>
              <w:ind w:left="374" w:hanging="425"/>
              <w:rPr>
                <w:rFonts w:ascii="Times New Roman" w:hAnsi="Times New Roman"/>
                <w:iCs/>
                <w:color w:val="000000"/>
                <w:sz w:val="20"/>
                <w:szCs w:val="20"/>
              </w:rPr>
            </w:pPr>
            <w:r w:rsidRPr="006C2654">
              <w:rPr>
                <w:rFonts w:ascii="Times New Roman" w:hAnsi="Times New Roman"/>
                <w:iCs/>
                <w:color w:val="000000"/>
                <w:sz w:val="20"/>
                <w:szCs w:val="20"/>
              </w:rPr>
              <w:t>Metody ćwiczeniowo - praktyczne</w:t>
            </w:r>
          </w:p>
          <w:p w:rsidR="00AA1AC9" w:rsidRPr="006C2654" w:rsidRDefault="00AA1AC9" w:rsidP="0068079D">
            <w:pPr>
              <w:pStyle w:val="Akapitzlist"/>
              <w:numPr>
                <w:ilvl w:val="0"/>
                <w:numId w:val="56"/>
              </w:numPr>
              <w:spacing w:after="0" w:line="240" w:lineRule="auto"/>
              <w:ind w:left="516" w:hanging="283"/>
              <w:rPr>
                <w:rFonts w:ascii="Times New Roman" w:hAnsi="Times New Roman"/>
                <w:iCs/>
                <w:color w:val="000000"/>
                <w:sz w:val="20"/>
                <w:szCs w:val="20"/>
              </w:rPr>
            </w:pPr>
            <w:r w:rsidRPr="006C2654">
              <w:rPr>
                <w:rFonts w:ascii="Times New Roman" w:hAnsi="Times New Roman"/>
                <w:iCs/>
                <w:color w:val="000000"/>
                <w:sz w:val="20"/>
                <w:szCs w:val="20"/>
              </w:rPr>
              <w:t>ćwiczenia praktyczne</w:t>
            </w:r>
          </w:p>
          <w:p w:rsidR="00AA1AC9" w:rsidRPr="006C2654" w:rsidRDefault="00AA1AC9" w:rsidP="0068079D">
            <w:pPr>
              <w:pStyle w:val="Akapitzlist"/>
              <w:numPr>
                <w:ilvl w:val="0"/>
                <w:numId w:val="56"/>
              </w:numPr>
              <w:spacing w:after="0" w:line="240" w:lineRule="auto"/>
              <w:ind w:left="516" w:hanging="283"/>
              <w:rPr>
                <w:rFonts w:ascii="Times New Roman" w:hAnsi="Times New Roman"/>
                <w:iCs/>
                <w:color w:val="000000"/>
                <w:sz w:val="20"/>
                <w:szCs w:val="20"/>
              </w:rPr>
            </w:pPr>
            <w:r w:rsidRPr="006C2654">
              <w:rPr>
                <w:rFonts w:ascii="Times New Roman" w:hAnsi="Times New Roman"/>
                <w:iCs/>
                <w:color w:val="000000"/>
                <w:sz w:val="20"/>
                <w:szCs w:val="20"/>
              </w:rPr>
              <w:t>pomiar i obserwacja</w:t>
            </w:r>
          </w:p>
          <w:p w:rsidR="00AA1AC9" w:rsidRPr="006C2654" w:rsidRDefault="00AA1AC9" w:rsidP="0068079D">
            <w:pPr>
              <w:pStyle w:val="Akapitzlist"/>
              <w:numPr>
                <w:ilvl w:val="0"/>
                <w:numId w:val="56"/>
              </w:numPr>
              <w:spacing w:after="0" w:line="240" w:lineRule="auto"/>
              <w:ind w:left="516" w:hanging="283"/>
              <w:rPr>
                <w:rFonts w:ascii="Times New Roman" w:hAnsi="Times New Roman"/>
                <w:iCs/>
                <w:color w:val="000000"/>
                <w:sz w:val="20"/>
                <w:szCs w:val="20"/>
              </w:rPr>
            </w:pPr>
            <w:r w:rsidRPr="006C2654">
              <w:rPr>
                <w:rFonts w:ascii="Times New Roman" w:hAnsi="Times New Roman"/>
                <w:iCs/>
                <w:color w:val="000000"/>
                <w:sz w:val="20"/>
                <w:szCs w:val="20"/>
              </w:rPr>
              <w:t>doświadczenia</w:t>
            </w:r>
          </w:p>
          <w:p w:rsidR="00AA1AC9" w:rsidRPr="006C2654" w:rsidRDefault="00AA1AC9" w:rsidP="0068079D">
            <w:pPr>
              <w:pStyle w:val="Akapitzlist"/>
              <w:numPr>
                <w:ilvl w:val="0"/>
                <w:numId w:val="55"/>
              </w:numPr>
              <w:spacing w:after="0" w:line="240" w:lineRule="auto"/>
              <w:ind w:left="375" w:hanging="426"/>
              <w:rPr>
                <w:rFonts w:ascii="Times New Roman" w:hAnsi="Times New Roman"/>
                <w:iCs/>
                <w:color w:val="000000"/>
                <w:sz w:val="20"/>
                <w:szCs w:val="20"/>
              </w:rPr>
            </w:pPr>
            <w:r w:rsidRPr="006C2654">
              <w:rPr>
                <w:rFonts w:ascii="Times New Roman" w:hAnsi="Times New Roman"/>
                <w:iCs/>
                <w:color w:val="000000"/>
                <w:sz w:val="20"/>
                <w:szCs w:val="20"/>
              </w:rPr>
              <w:t>Metody podające</w:t>
            </w:r>
          </w:p>
          <w:p w:rsidR="00AA1AC9" w:rsidRPr="006C2654" w:rsidRDefault="00AA1AC9" w:rsidP="0068079D">
            <w:pPr>
              <w:pStyle w:val="Akapitzlist"/>
              <w:numPr>
                <w:ilvl w:val="0"/>
                <w:numId w:val="57"/>
              </w:numPr>
              <w:spacing w:after="0" w:line="240" w:lineRule="auto"/>
              <w:ind w:left="516" w:hanging="283"/>
              <w:rPr>
                <w:rFonts w:ascii="Times New Roman" w:hAnsi="Times New Roman"/>
                <w:iCs/>
                <w:color w:val="000000"/>
                <w:sz w:val="20"/>
                <w:szCs w:val="20"/>
              </w:rPr>
            </w:pPr>
            <w:r w:rsidRPr="006C2654">
              <w:rPr>
                <w:rFonts w:ascii="Times New Roman" w:hAnsi="Times New Roman"/>
                <w:iCs/>
                <w:color w:val="000000"/>
                <w:sz w:val="20"/>
                <w:szCs w:val="20"/>
              </w:rPr>
              <w:t>opis</w:t>
            </w:r>
          </w:p>
          <w:p w:rsidR="00AA1AC9" w:rsidRPr="006C2654" w:rsidRDefault="00AA1AC9" w:rsidP="0068079D">
            <w:pPr>
              <w:pStyle w:val="Akapitzlist"/>
              <w:numPr>
                <w:ilvl w:val="0"/>
                <w:numId w:val="57"/>
              </w:numPr>
              <w:spacing w:after="0" w:line="240" w:lineRule="auto"/>
              <w:ind w:left="516" w:hanging="283"/>
              <w:rPr>
                <w:rFonts w:ascii="Times New Roman" w:hAnsi="Times New Roman"/>
                <w:iCs/>
                <w:color w:val="000000"/>
                <w:sz w:val="20"/>
                <w:szCs w:val="20"/>
              </w:rPr>
            </w:pPr>
            <w:r w:rsidRPr="006C2654">
              <w:rPr>
                <w:rFonts w:ascii="Times New Roman" w:hAnsi="Times New Roman"/>
                <w:iCs/>
                <w:color w:val="000000"/>
                <w:sz w:val="20"/>
                <w:szCs w:val="20"/>
              </w:rPr>
              <w:t>pogadanka</w:t>
            </w:r>
          </w:p>
          <w:p w:rsidR="00AA1AC9" w:rsidRPr="006C2654" w:rsidRDefault="00AA1AC9" w:rsidP="0068079D">
            <w:pPr>
              <w:pStyle w:val="Akapitzlist"/>
              <w:numPr>
                <w:ilvl w:val="0"/>
                <w:numId w:val="55"/>
              </w:numPr>
              <w:spacing w:after="0" w:line="240" w:lineRule="auto"/>
              <w:ind w:left="375" w:hanging="426"/>
              <w:rPr>
                <w:rFonts w:ascii="Times New Roman" w:hAnsi="Times New Roman"/>
                <w:iCs/>
                <w:color w:val="000000"/>
                <w:sz w:val="20"/>
                <w:szCs w:val="20"/>
              </w:rPr>
            </w:pPr>
            <w:r w:rsidRPr="006C2654">
              <w:rPr>
                <w:rFonts w:ascii="Times New Roman" w:hAnsi="Times New Roman"/>
                <w:iCs/>
                <w:color w:val="000000"/>
                <w:sz w:val="20"/>
                <w:szCs w:val="20"/>
              </w:rPr>
              <w:t>Metody aktywizujące</w:t>
            </w:r>
          </w:p>
          <w:p w:rsidR="00AA1AC9" w:rsidRPr="006C2654" w:rsidRDefault="00AA1AC9" w:rsidP="0068079D">
            <w:pPr>
              <w:pStyle w:val="Akapitzlist"/>
              <w:numPr>
                <w:ilvl w:val="0"/>
                <w:numId w:val="58"/>
              </w:numPr>
              <w:spacing w:after="0" w:line="240" w:lineRule="auto"/>
              <w:ind w:left="515" w:hanging="283"/>
              <w:rPr>
                <w:rFonts w:ascii="Times New Roman" w:hAnsi="Times New Roman"/>
                <w:color w:val="000000"/>
                <w:sz w:val="20"/>
                <w:szCs w:val="20"/>
              </w:rPr>
            </w:pPr>
            <w:r w:rsidRPr="006C2654">
              <w:rPr>
                <w:rFonts w:ascii="Times New Roman" w:hAnsi="Times New Roman"/>
                <w:color w:val="000000"/>
                <w:sz w:val="20"/>
                <w:szCs w:val="20"/>
              </w:rPr>
              <w:lastRenderedPageBreak/>
              <w:t>metoda przypadków</w:t>
            </w:r>
          </w:p>
          <w:p w:rsidR="00AA1AC9" w:rsidRPr="006C2654" w:rsidRDefault="00AA1AC9" w:rsidP="0068079D">
            <w:pPr>
              <w:pStyle w:val="Akapitzlist"/>
              <w:numPr>
                <w:ilvl w:val="0"/>
                <w:numId w:val="58"/>
              </w:numPr>
              <w:spacing w:after="0" w:line="240" w:lineRule="auto"/>
              <w:ind w:left="515" w:hanging="283"/>
              <w:rPr>
                <w:rFonts w:ascii="Times New Roman" w:hAnsi="Times New Roman"/>
                <w:color w:val="000000"/>
                <w:sz w:val="20"/>
                <w:szCs w:val="20"/>
              </w:rPr>
            </w:pPr>
            <w:r w:rsidRPr="006C2654">
              <w:rPr>
                <w:rStyle w:val="Pogrubienie"/>
                <w:rFonts w:ascii="Times New Roman" w:hAnsi="Times New Roman"/>
                <w:b w:val="0"/>
                <w:color w:val="000000"/>
                <w:sz w:val="20"/>
                <w:szCs w:val="20"/>
              </w:rPr>
              <w:t>dyskusja</w:t>
            </w:r>
          </w:p>
          <w:p w:rsidR="00AA1AC9" w:rsidRPr="006C2654" w:rsidRDefault="00AA1AC9" w:rsidP="0068079D">
            <w:pPr>
              <w:pStyle w:val="Akapitzlist"/>
              <w:numPr>
                <w:ilvl w:val="0"/>
                <w:numId w:val="58"/>
              </w:numPr>
              <w:spacing w:after="0" w:line="240" w:lineRule="auto"/>
              <w:ind w:left="515" w:hanging="283"/>
              <w:rPr>
                <w:rFonts w:ascii="Times New Roman" w:hAnsi="Times New Roman"/>
                <w:color w:val="000000"/>
                <w:sz w:val="20"/>
                <w:szCs w:val="20"/>
              </w:rPr>
            </w:pPr>
            <w:r w:rsidRPr="006C2654">
              <w:rPr>
                <w:rFonts w:ascii="Times New Roman" w:hAnsi="Times New Roman"/>
                <w:color w:val="000000"/>
                <w:sz w:val="20"/>
                <w:szCs w:val="20"/>
              </w:rPr>
              <w:t>d</w:t>
            </w:r>
            <w:r w:rsidRPr="006C2654">
              <w:rPr>
                <w:rStyle w:val="Pogrubienie"/>
                <w:rFonts w:ascii="Times New Roman" w:hAnsi="Times New Roman"/>
                <w:b w:val="0"/>
                <w:color w:val="000000"/>
                <w:sz w:val="20"/>
                <w:szCs w:val="20"/>
              </w:rPr>
              <w:t>yskusja nieformalna</w:t>
            </w:r>
            <w:r w:rsidRPr="006C2654">
              <w:rPr>
                <w:rFonts w:ascii="Times New Roman" w:hAnsi="Times New Roman"/>
                <w:color w:val="000000"/>
                <w:sz w:val="20"/>
                <w:szCs w:val="20"/>
              </w:rPr>
              <w:t xml:space="preserve"> </w:t>
            </w:r>
          </w:p>
          <w:p w:rsidR="00AA1AC9" w:rsidRPr="006C2654" w:rsidRDefault="00AA1AC9" w:rsidP="0068079D">
            <w:pPr>
              <w:pStyle w:val="Akapitzlist"/>
              <w:numPr>
                <w:ilvl w:val="0"/>
                <w:numId w:val="58"/>
              </w:numPr>
              <w:spacing w:after="0" w:line="240" w:lineRule="auto"/>
              <w:ind w:left="515" w:hanging="283"/>
              <w:rPr>
                <w:rStyle w:val="Pogrubienie"/>
                <w:rFonts w:ascii="Times New Roman" w:hAnsi="Times New Roman"/>
                <w:b w:val="0"/>
                <w:sz w:val="20"/>
                <w:szCs w:val="20"/>
              </w:rPr>
            </w:pPr>
            <w:r w:rsidRPr="006C2654">
              <w:rPr>
                <w:rFonts w:ascii="Times New Roman" w:hAnsi="Times New Roman"/>
                <w:color w:val="000000"/>
                <w:sz w:val="20"/>
                <w:szCs w:val="20"/>
              </w:rPr>
              <w:t>d</w:t>
            </w:r>
            <w:r w:rsidRPr="006C2654">
              <w:rPr>
                <w:rStyle w:val="Pogrubienie"/>
                <w:rFonts w:ascii="Times New Roman" w:hAnsi="Times New Roman"/>
                <w:b w:val="0"/>
                <w:color w:val="000000"/>
                <w:sz w:val="20"/>
                <w:szCs w:val="20"/>
              </w:rPr>
              <w:t>ebata „za” i „przeciw”</w:t>
            </w:r>
          </w:p>
          <w:p w:rsidR="00AA1AC9" w:rsidRPr="006C2654" w:rsidRDefault="00AA1AC9" w:rsidP="0068079D">
            <w:pPr>
              <w:pStyle w:val="Akapitzlist"/>
              <w:numPr>
                <w:ilvl w:val="0"/>
                <w:numId w:val="55"/>
              </w:numPr>
              <w:spacing w:after="0" w:line="240" w:lineRule="auto"/>
              <w:ind w:left="375" w:hanging="375"/>
              <w:rPr>
                <w:rStyle w:val="Pogrubienie"/>
                <w:rFonts w:ascii="Times New Roman" w:hAnsi="Times New Roman"/>
                <w:b w:val="0"/>
                <w:color w:val="000000"/>
                <w:sz w:val="20"/>
                <w:szCs w:val="20"/>
              </w:rPr>
            </w:pPr>
            <w:r w:rsidRPr="006C2654">
              <w:rPr>
                <w:rStyle w:val="Pogrubienie"/>
                <w:rFonts w:ascii="Times New Roman" w:hAnsi="Times New Roman"/>
                <w:b w:val="0"/>
                <w:color w:val="000000"/>
                <w:sz w:val="20"/>
                <w:szCs w:val="20"/>
              </w:rPr>
              <w:t>Metody problemowe</w:t>
            </w:r>
          </w:p>
          <w:p w:rsidR="00AA1AC9" w:rsidRPr="006C2654" w:rsidRDefault="00AA1AC9" w:rsidP="0068079D">
            <w:pPr>
              <w:pStyle w:val="Akapitzlist"/>
              <w:numPr>
                <w:ilvl w:val="0"/>
                <w:numId w:val="59"/>
              </w:numPr>
              <w:spacing w:after="0" w:line="240" w:lineRule="auto"/>
              <w:ind w:left="516" w:hanging="283"/>
              <w:rPr>
                <w:rStyle w:val="Pogrubienie"/>
                <w:rFonts w:ascii="Times New Roman" w:hAnsi="Times New Roman"/>
                <w:b w:val="0"/>
                <w:color w:val="000000"/>
                <w:sz w:val="20"/>
                <w:szCs w:val="20"/>
              </w:rPr>
            </w:pPr>
            <w:r w:rsidRPr="006C2654">
              <w:rPr>
                <w:rStyle w:val="Pogrubienie"/>
                <w:rFonts w:ascii="Times New Roman" w:hAnsi="Times New Roman"/>
                <w:b w:val="0"/>
                <w:color w:val="000000"/>
                <w:sz w:val="20"/>
                <w:szCs w:val="20"/>
              </w:rPr>
              <w:t xml:space="preserve">giełda przypadków (burza mózgów) </w:t>
            </w:r>
          </w:p>
          <w:p w:rsidR="00AA1AC9" w:rsidRPr="006C2654" w:rsidRDefault="00AA1AC9" w:rsidP="0068079D">
            <w:pPr>
              <w:pStyle w:val="Akapitzlist"/>
              <w:numPr>
                <w:ilvl w:val="0"/>
                <w:numId w:val="59"/>
              </w:numPr>
              <w:spacing w:after="0" w:line="240" w:lineRule="auto"/>
              <w:ind w:left="516" w:hanging="283"/>
              <w:rPr>
                <w:rFonts w:ascii="Times New Roman" w:hAnsi="Times New Roman"/>
                <w:b/>
                <w:sz w:val="24"/>
                <w:szCs w:val="24"/>
              </w:rPr>
            </w:pPr>
            <w:r w:rsidRPr="006C2654">
              <w:rPr>
                <w:rStyle w:val="Pogrubienie"/>
                <w:rFonts w:ascii="Times New Roman" w:hAnsi="Times New Roman"/>
                <w:b w:val="0"/>
                <w:color w:val="000000"/>
                <w:sz w:val="20"/>
                <w:szCs w:val="20"/>
              </w:rPr>
              <w:t>klasyczna metoda problemowa</w:t>
            </w:r>
          </w:p>
        </w:tc>
        <w:tc>
          <w:tcPr>
            <w:tcW w:w="5101" w:type="dxa"/>
            <w:gridSpan w:val="5"/>
          </w:tcPr>
          <w:p w:rsidR="00AA1AC9" w:rsidRPr="005856CF" w:rsidRDefault="00AA1AC9" w:rsidP="0068079D">
            <w:pPr>
              <w:pStyle w:val="Nagwek"/>
              <w:tabs>
                <w:tab w:val="left" w:pos="708"/>
              </w:tabs>
              <w:jc w:val="both"/>
              <w:rPr>
                <w:rFonts w:eastAsia="Times New Roman"/>
                <w:bCs/>
                <w:color w:val="000000"/>
                <w:lang w:val="pl-PL" w:eastAsia="en-US"/>
              </w:rPr>
            </w:pPr>
            <w:r w:rsidRPr="005856CF">
              <w:rPr>
                <w:rFonts w:eastAsia="Times New Roman"/>
                <w:bCs/>
                <w:color w:val="000000"/>
                <w:lang w:val="pl-PL"/>
              </w:rPr>
              <w:lastRenderedPageBreak/>
              <w:t>W przypadku zaliczeń pisemnych (zaliczenie przedmiotu teoretyczne) uzyskane punkty przelicza się na stopnie według następującej skali:</w:t>
            </w:r>
          </w:p>
          <w:p w:rsidR="00AA1AC9" w:rsidRPr="005856CF" w:rsidRDefault="00AA1AC9" w:rsidP="0068079D">
            <w:pPr>
              <w:pStyle w:val="Nagwek"/>
              <w:tabs>
                <w:tab w:val="left" w:pos="708"/>
              </w:tabs>
              <w:jc w:val="both"/>
              <w:rPr>
                <w:rFonts w:eastAsia="Times New Roman"/>
                <w:bCs/>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61"/>
            </w:tblGrid>
            <w:tr w:rsidR="00AA1AC9" w:rsidRPr="006C2654" w:rsidTr="0068079D">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1AC9" w:rsidRPr="005856CF" w:rsidRDefault="00AA1AC9" w:rsidP="0068079D">
                  <w:pPr>
                    <w:pStyle w:val="Nagwek"/>
                    <w:tabs>
                      <w:tab w:val="left" w:pos="708"/>
                    </w:tabs>
                    <w:jc w:val="center"/>
                    <w:rPr>
                      <w:rFonts w:eastAsia="Times New Roman"/>
                      <w:b/>
                      <w:bCs/>
                      <w:color w:val="000000"/>
                      <w:lang w:val="pl-PL"/>
                    </w:rPr>
                  </w:pPr>
                  <w:r w:rsidRPr="005856CF">
                    <w:rPr>
                      <w:rFonts w:eastAsia="Times New Roman"/>
                      <w:b/>
                      <w:bCs/>
                      <w:color w:val="000000"/>
                      <w:lang w:val="pl-PL"/>
                    </w:rPr>
                    <w:t>Procent możliwych punktów do zdobycia</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1AC9" w:rsidRPr="005856CF" w:rsidRDefault="00AA1AC9" w:rsidP="0068079D">
                  <w:pPr>
                    <w:pStyle w:val="Nagwek"/>
                    <w:tabs>
                      <w:tab w:val="left" w:pos="708"/>
                    </w:tabs>
                    <w:jc w:val="center"/>
                    <w:rPr>
                      <w:rFonts w:eastAsia="Times New Roman"/>
                      <w:b/>
                      <w:bCs/>
                      <w:color w:val="000000"/>
                      <w:lang w:val="pl-PL"/>
                    </w:rPr>
                  </w:pPr>
                  <w:r w:rsidRPr="005856CF">
                    <w:rPr>
                      <w:rFonts w:eastAsia="Times New Roman"/>
                      <w:b/>
                      <w:bCs/>
                      <w:color w:val="000000"/>
                      <w:lang w:val="pl-PL"/>
                    </w:rPr>
                    <w:t>Ocena</w:t>
                  </w:r>
                </w:p>
              </w:tc>
            </w:tr>
            <w:tr w:rsidR="00AA1AC9" w:rsidRPr="006C2654" w:rsidTr="0068079D">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90,1-100%</w:t>
                  </w:r>
                </w:p>
              </w:tc>
              <w:tc>
                <w:tcPr>
                  <w:tcW w:w="1861"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80,1-90%</w:t>
                  </w:r>
                </w:p>
              </w:tc>
              <w:tc>
                <w:tcPr>
                  <w:tcW w:w="1861"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70,1-80%</w:t>
                  </w:r>
                </w:p>
              </w:tc>
              <w:tc>
                <w:tcPr>
                  <w:tcW w:w="1861"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60,1-70%</w:t>
                  </w:r>
                </w:p>
              </w:tc>
              <w:tc>
                <w:tcPr>
                  <w:tcW w:w="1861"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trHeight w:val="22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50,1-60%</w:t>
                  </w:r>
                </w:p>
              </w:tc>
              <w:tc>
                <w:tcPr>
                  <w:tcW w:w="1861"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0-50%</w:t>
                  </w:r>
                </w:p>
              </w:tc>
              <w:tc>
                <w:tcPr>
                  <w:tcW w:w="1861"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widowControl w:val="0"/>
              <w:spacing w:after="0" w:line="240" w:lineRule="auto"/>
              <w:jc w:val="both"/>
              <w:rPr>
                <w:rFonts w:ascii="Times New Roman" w:hAnsi="Times New Roman"/>
                <w:color w:val="000000"/>
                <w:sz w:val="20"/>
                <w:szCs w:val="20"/>
              </w:rPr>
            </w:pPr>
          </w:p>
          <w:p w:rsidR="00AA1AC9" w:rsidRPr="006C2654" w:rsidRDefault="00AA1AC9" w:rsidP="0068079D">
            <w:pPr>
              <w:autoSpaceDE w:val="0"/>
              <w:autoSpaceDN w:val="0"/>
              <w:adjustRightInd w:val="0"/>
              <w:spacing w:after="0" w:line="240" w:lineRule="auto"/>
              <w:jc w:val="both"/>
              <w:rPr>
                <w:rFonts w:ascii="Times New Roman" w:hAnsi="Times New Roman"/>
                <w:b/>
                <w:bCs/>
                <w:iCs/>
                <w:color w:val="000000"/>
                <w:sz w:val="20"/>
                <w:szCs w:val="20"/>
              </w:rPr>
            </w:pPr>
            <w:r w:rsidRPr="006C2654">
              <w:rPr>
                <w:rFonts w:ascii="Times New Roman" w:hAnsi="Times New Roman"/>
                <w:b/>
                <w:bCs/>
                <w:iCs/>
                <w:color w:val="000000"/>
                <w:sz w:val="20"/>
                <w:szCs w:val="20"/>
              </w:rPr>
              <w:t>Wykład</w:t>
            </w:r>
            <w:r>
              <w:rPr>
                <w:rFonts w:ascii="Times New Roman" w:hAnsi="Times New Roman"/>
                <w:b/>
                <w:bCs/>
                <w:iCs/>
                <w:color w:val="000000"/>
                <w:sz w:val="20"/>
                <w:szCs w:val="20"/>
              </w:rPr>
              <w:t>y</w:t>
            </w:r>
            <w:r w:rsidRPr="006C2654">
              <w:rPr>
                <w:rFonts w:ascii="Times New Roman" w:hAnsi="Times New Roman"/>
                <w:b/>
                <w:bCs/>
                <w:iCs/>
                <w:color w:val="000000"/>
                <w:sz w:val="20"/>
                <w:szCs w:val="20"/>
              </w:rPr>
              <w:t>:</w:t>
            </w:r>
          </w:p>
          <w:p w:rsidR="00AA1AC9" w:rsidRPr="006C2654" w:rsidRDefault="00AA1AC9" w:rsidP="0068079D">
            <w:pPr>
              <w:pStyle w:val="Akapitzlist"/>
              <w:numPr>
                <w:ilvl w:val="0"/>
                <w:numId w:val="60"/>
              </w:numPr>
              <w:autoSpaceDE w:val="0"/>
              <w:autoSpaceDN w:val="0"/>
              <w:adjustRightInd w:val="0"/>
              <w:spacing w:after="0" w:line="240" w:lineRule="auto"/>
              <w:ind w:left="463" w:hanging="425"/>
              <w:jc w:val="both"/>
              <w:rPr>
                <w:rFonts w:ascii="Times New Roman" w:hAnsi="Times New Roman"/>
                <w:iCs/>
                <w:color w:val="000000"/>
                <w:sz w:val="20"/>
                <w:szCs w:val="20"/>
              </w:rPr>
            </w:pPr>
            <w:r w:rsidRPr="006C2654">
              <w:rPr>
                <w:rFonts w:ascii="Times New Roman" w:hAnsi="Times New Roman"/>
                <w:b/>
                <w:bCs/>
                <w:iCs/>
                <w:color w:val="000000"/>
                <w:sz w:val="20"/>
                <w:szCs w:val="20"/>
              </w:rPr>
              <w:t>Egzamin końcowy teoretyczny:</w:t>
            </w:r>
            <w:r w:rsidRPr="006C2654">
              <w:rPr>
                <w:rFonts w:ascii="Times New Roman" w:hAnsi="Times New Roman"/>
                <w:iCs/>
                <w:color w:val="000000"/>
                <w:sz w:val="20"/>
                <w:szCs w:val="20"/>
              </w:rPr>
              <w:t xml:space="preserve"> zaliczenie na podstawie egzaminu teoretycznego </w:t>
            </w:r>
            <w:r w:rsidRPr="006C2654">
              <w:rPr>
                <w:rFonts w:ascii="Times New Roman" w:hAnsi="Times New Roman"/>
                <w:bCs/>
                <w:iCs/>
                <w:color w:val="000000"/>
                <w:sz w:val="20"/>
                <w:szCs w:val="20"/>
              </w:rPr>
              <w:t xml:space="preserve">zaliczenie na ocenę (test wielokrotnego wyboru z jedną poprawną odpowiedzią i pytania otwarte), zaliczenie </w:t>
            </w:r>
            <w:r w:rsidRPr="006C2654">
              <w:rPr>
                <w:rFonts w:ascii="Times New Roman" w:hAnsi="Times New Roman"/>
                <w:color w:val="000000"/>
                <w:sz w:val="20"/>
                <w:szCs w:val="20"/>
              </w:rPr>
              <w:t>&gt; 50</w:t>
            </w:r>
            <w:r w:rsidRPr="006C2654">
              <w:rPr>
                <w:rFonts w:ascii="Times New Roman" w:hAnsi="Times New Roman"/>
                <w:bCs/>
                <w:iCs/>
                <w:color w:val="000000"/>
                <w:sz w:val="20"/>
                <w:szCs w:val="20"/>
              </w:rPr>
              <w:t>%</w:t>
            </w:r>
            <w:r>
              <w:rPr>
                <w:rFonts w:ascii="Times New Roman" w:hAnsi="Times New Roman"/>
                <w:bCs/>
                <w:iCs/>
                <w:color w:val="000000"/>
                <w:sz w:val="20"/>
                <w:szCs w:val="20"/>
              </w:rPr>
              <w:t>.</w:t>
            </w:r>
            <w:r w:rsidRPr="006C2654">
              <w:rPr>
                <w:rFonts w:ascii="Times New Roman" w:hAnsi="Times New Roman"/>
                <w:iCs/>
                <w:color w:val="000000"/>
                <w:sz w:val="20"/>
                <w:szCs w:val="20"/>
              </w:rPr>
              <w:t xml:space="preserve"> </w:t>
            </w:r>
          </w:p>
          <w:p w:rsidR="00AA1AC9" w:rsidRPr="006C2654" w:rsidRDefault="00AA1AC9" w:rsidP="0068079D">
            <w:pPr>
              <w:autoSpaceDE w:val="0"/>
              <w:autoSpaceDN w:val="0"/>
              <w:adjustRightInd w:val="0"/>
              <w:spacing w:after="0" w:line="240" w:lineRule="auto"/>
              <w:jc w:val="both"/>
              <w:rPr>
                <w:rFonts w:ascii="Times New Roman" w:hAnsi="Times New Roman"/>
                <w:iCs/>
                <w:color w:val="000000"/>
                <w:sz w:val="20"/>
                <w:szCs w:val="20"/>
              </w:rPr>
            </w:pPr>
          </w:p>
          <w:p w:rsidR="00AA1AC9" w:rsidRPr="006C2654" w:rsidRDefault="00AA1AC9" w:rsidP="0068079D">
            <w:pPr>
              <w:autoSpaceDE w:val="0"/>
              <w:autoSpaceDN w:val="0"/>
              <w:adjustRightInd w:val="0"/>
              <w:spacing w:after="0" w:line="240" w:lineRule="auto"/>
              <w:jc w:val="both"/>
              <w:rPr>
                <w:rFonts w:ascii="Times New Roman" w:hAnsi="Times New Roman"/>
                <w:b/>
                <w:iCs/>
                <w:color w:val="000000"/>
                <w:sz w:val="20"/>
                <w:szCs w:val="20"/>
              </w:rPr>
            </w:pPr>
            <w:r w:rsidRPr="006C2654">
              <w:rPr>
                <w:rFonts w:ascii="Times New Roman" w:hAnsi="Times New Roman"/>
                <w:b/>
                <w:iCs/>
                <w:color w:val="000000"/>
                <w:sz w:val="20"/>
                <w:szCs w:val="20"/>
              </w:rPr>
              <w:t>Laboratoria:</w:t>
            </w:r>
          </w:p>
          <w:p w:rsidR="00AA1AC9" w:rsidRPr="006C2654" w:rsidRDefault="00AA1AC9" w:rsidP="0068079D">
            <w:pPr>
              <w:pStyle w:val="Akapitzlist"/>
              <w:numPr>
                <w:ilvl w:val="0"/>
                <w:numId w:val="61"/>
              </w:numPr>
              <w:autoSpaceDE w:val="0"/>
              <w:autoSpaceDN w:val="0"/>
              <w:adjustRightInd w:val="0"/>
              <w:spacing w:after="0" w:line="240" w:lineRule="auto"/>
              <w:ind w:left="463" w:hanging="463"/>
              <w:jc w:val="both"/>
              <w:rPr>
                <w:rFonts w:ascii="Times New Roman" w:hAnsi="Times New Roman"/>
                <w:iCs/>
                <w:color w:val="000000"/>
                <w:sz w:val="20"/>
                <w:szCs w:val="20"/>
              </w:rPr>
            </w:pPr>
            <w:r w:rsidRPr="006C2654">
              <w:rPr>
                <w:rFonts w:ascii="Times New Roman" w:hAnsi="Times New Roman"/>
                <w:b/>
                <w:bCs/>
                <w:iCs/>
                <w:color w:val="000000"/>
                <w:sz w:val="20"/>
                <w:szCs w:val="20"/>
              </w:rPr>
              <w:t>Kolokwium teoretyczne:</w:t>
            </w:r>
            <w:r w:rsidRPr="006C2654">
              <w:rPr>
                <w:rFonts w:ascii="Times New Roman" w:hAnsi="Times New Roman"/>
                <w:iCs/>
                <w:color w:val="000000"/>
                <w:sz w:val="20"/>
                <w:szCs w:val="20"/>
              </w:rPr>
              <w:t xml:space="preserve"> </w:t>
            </w:r>
            <w:r w:rsidRPr="006C2654">
              <w:rPr>
                <w:rFonts w:ascii="Times New Roman" w:hAnsi="Times New Roman"/>
                <w:bCs/>
                <w:iCs/>
                <w:color w:val="000000"/>
                <w:sz w:val="20"/>
                <w:szCs w:val="20"/>
              </w:rPr>
              <w:t xml:space="preserve">zaliczenie na punkty </w:t>
            </w:r>
            <w:r w:rsidRPr="006C2654">
              <w:rPr>
                <w:rFonts w:ascii="Times New Roman" w:hAnsi="Times New Roman"/>
                <w:b/>
                <w:bCs/>
                <w:iCs/>
                <w:color w:val="000000"/>
                <w:sz w:val="20"/>
                <w:szCs w:val="20"/>
              </w:rPr>
              <w:t>(</w:t>
            </w:r>
            <w:r w:rsidRPr="006C2654">
              <w:rPr>
                <w:rFonts w:ascii="Times New Roman" w:hAnsi="Times New Roman"/>
                <w:bCs/>
                <w:iCs/>
                <w:color w:val="000000"/>
                <w:sz w:val="20"/>
                <w:szCs w:val="20"/>
              </w:rPr>
              <w:t xml:space="preserve">test wielokrotnego wyboru z jedną poprawną odpowiedzią i pytania otwarte), zaliczenie </w:t>
            </w:r>
            <w:r w:rsidRPr="006C2654">
              <w:rPr>
                <w:rFonts w:ascii="Times New Roman" w:hAnsi="Times New Roman"/>
                <w:b/>
                <w:color w:val="000000"/>
                <w:sz w:val="20"/>
                <w:szCs w:val="20"/>
              </w:rPr>
              <w:sym w:font="Symbol" w:char="F0B3"/>
            </w:r>
            <w:r w:rsidRPr="006C2654">
              <w:rPr>
                <w:rFonts w:ascii="Times New Roman" w:hAnsi="Times New Roman"/>
                <w:b/>
                <w:bCs/>
                <w:iCs/>
                <w:color w:val="000000"/>
                <w:sz w:val="20"/>
                <w:szCs w:val="20"/>
              </w:rPr>
              <w:t xml:space="preserve"> </w:t>
            </w:r>
            <w:r w:rsidRPr="006C2654">
              <w:rPr>
                <w:rFonts w:ascii="Times New Roman" w:hAnsi="Times New Roman"/>
                <w:bCs/>
                <w:iCs/>
                <w:color w:val="000000"/>
                <w:sz w:val="20"/>
                <w:szCs w:val="20"/>
              </w:rPr>
              <w:t>30%</w:t>
            </w:r>
            <w:r>
              <w:rPr>
                <w:rFonts w:ascii="Times New Roman" w:hAnsi="Times New Roman"/>
                <w:bCs/>
                <w:iCs/>
                <w:color w:val="000000"/>
                <w:sz w:val="20"/>
                <w:szCs w:val="20"/>
              </w:rPr>
              <w:t>.</w:t>
            </w:r>
            <w:r w:rsidRPr="006C2654">
              <w:rPr>
                <w:rFonts w:ascii="Times New Roman" w:hAnsi="Times New Roman"/>
                <w:iCs/>
                <w:color w:val="000000"/>
                <w:sz w:val="20"/>
                <w:szCs w:val="20"/>
              </w:rPr>
              <w:t xml:space="preserve"> </w:t>
            </w:r>
          </w:p>
          <w:p w:rsidR="00AA1AC9" w:rsidRPr="006C2654" w:rsidRDefault="00AA1AC9" w:rsidP="0068079D">
            <w:pPr>
              <w:pStyle w:val="Akapitzlist"/>
              <w:numPr>
                <w:ilvl w:val="0"/>
                <w:numId w:val="61"/>
              </w:numPr>
              <w:autoSpaceDE w:val="0"/>
              <w:autoSpaceDN w:val="0"/>
              <w:adjustRightInd w:val="0"/>
              <w:spacing w:after="0" w:line="240" w:lineRule="auto"/>
              <w:ind w:left="463" w:hanging="463"/>
              <w:jc w:val="both"/>
              <w:rPr>
                <w:rFonts w:ascii="Times New Roman" w:hAnsi="Times New Roman"/>
                <w:iCs/>
                <w:color w:val="000000"/>
                <w:sz w:val="20"/>
                <w:szCs w:val="20"/>
              </w:rPr>
            </w:pPr>
            <w:r w:rsidRPr="006C2654">
              <w:rPr>
                <w:rFonts w:ascii="Times New Roman" w:hAnsi="Times New Roman"/>
                <w:b/>
                <w:bCs/>
                <w:iCs/>
                <w:color w:val="000000"/>
                <w:sz w:val="20"/>
                <w:szCs w:val="20"/>
              </w:rPr>
              <w:t>Praktyczne wykonanie ćwiczeń:</w:t>
            </w:r>
            <w:r w:rsidRPr="006C2654">
              <w:rPr>
                <w:rFonts w:ascii="Times New Roman" w:hAnsi="Times New Roman"/>
                <w:iCs/>
                <w:color w:val="000000"/>
                <w:sz w:val="20"/>
                <w:szCs w:val="20"/>
              </w:rPr>
              <w:t xml:space="preserve"> zaliczenie na punkty (0 </w:t>
            </w:r>
            <w:r w:rsidRPr="006C2654">
              <w:rPr>
                <w:rFonts w:ascii="Times New Roman" w:hAnsi="Times New Roman"/>
                <w:iCs/>
                <w:color w:val="000000"/>
                <w:sz w:val="20"/>
                <w:szCs w:val="20"/>
              </w:rPr>
              <w:noBreakHyphen/>
              <w:t> 2 punktów)</w:t>
            </w:r>
            <w:r>
              <w:rPr>
                <w:rFonts w:ascii="Times New Roman" w:hAnsi="Times New Roman"/>
                <w:iCs/>
                <w:color w:val="000000"/>
                <w:sz w:val="20"/>
                <w:szCs w:val="20"/>
              </w:rPr>
              <w:t>.</w:t>
            </w:r>
            <w:r w:rsidRPr="006C2654">
              <w:rPr>
                <w:rFonts w:ascii="Times New Roman" w:hAnsi="Times New Roman"/>
                <w:iCs/>
                <w:color w:val="000000"/>
                <w:sz w:val="20"/>
                <w:szCs w:val="20"/>
              </w:rPr>
              <w:t xml:space="preserve"> </w:t>
            </w:r>
          </w:p>
          <w:p w:rsidR="00AA1AC9" w:rsidRPr="006C2654" w:rsidRDefault="00AA1AC9" w:rsidP="0068079D">
            <w:pPr>
              <w:pStyle w:val="Akapitzlist"/>
              <w:numPr>
                <w:ilvl w:val="0"/>
                <w:numId w:val="61"/>
              </w:numPr>
              <w:autoSpaceDE w:val="0"/>
              <w:autoSpaceDN w:val="0"/>
              <w:adjustRightInd w:val="0"/>
              <w:spacing w:after="0" w:line="240" w:lineRule="auto"/>
              <w:ind w:left="463" w:hanging="463"/>
              <w:jc w:val="both"/>
              <w:rPr>
                <w:rFonts w:ascii="Times New Roman" w:hAnsi="Times New Roman"/>
                <w:iCs/>
                <w:color w:val="000000"/>
                <w:sz w:val="20"/>
                <w:szCs w:val="20"/>
              </w:rPr>
            </w:pPr>
            <w:r w:rsidRPr="006C2654">
              <w:rPr>
                <w:rFonts w:ascii="Times New Roman" w:hAnsi="Times New Roman"/>
                <w:b/>
                <w:iCs/>
                <w:color w:val="000000"/>
                <w:sz w:val="20"/>
                <w:szCs w:val="20"/>
              </w:rPr>
              <w:t xml:space="preserve">Raporty: </w:t>
            </w:r>
            <w:r w:rsidRPr="006C2654">
              <w:rPr>
                <w:rFonts w:ascii="Times New Roman" w:hAnsi="Times New Roman"/>
                <w:iCs/>
                <w:color w:val="000000"/>
                <w:sz w:val="20"/>
                <w:szCs w:val="20"/>
              </w:rPr>
              <w:t>ocena na podstawie punktów (0-4 punktów)</w:t>
            </w:r>
            <w:r>
              <w:rPr>
                <w:rFonts w:ascii="Times New Roman" w:hAnsi="Times New Roman"/>
                <w:iCs/>
                <w:color w:val="000000"/>
                <w:sz w:val="20"/>
                <w:szCs w:val="20"/>
              </w:rPr>
              <w:t>.</w:t>
            </w:r>
          </w:p>
          <w:p w:rsidR="00AA1AC9" w:rsidRPr="006C2654" w:rsidRDefault="00AA1AC9" w:rsidP="0068079D">
            <w:pPr>
              <w:pStyle w:val="Akapitzlist"/>
              <w:numPr>
                <w:ilvl w:val="0"/>
                <w:numId w:val="61"/>
              </w:numPr>
              <w:autoSpaceDE w:val="0"/>
              <w:autoSpaceDN w:val="0"/>
              <w:adjustRightInd w:val="0"/>
              <w:spacing w:after="0" w:line="240" w:lineRule="auto"/>
              <w:ind w:left="463" w:hanging="463"/>
              <w:jc w:val="both"/>
              <w:rPr>
                <w:rFonts w:ascii="Times New Roman" w:hAnsi="Times New Roman"/>
                <w:b/>
                <w:sz w:val="24"/>
                <w:szCs w:val="24"/>
              </w:rPr>
            </w:pPr>
            <w:r w:rsidRPr="006C2654">
              <w:rPr>
                <w:rFonts w:ascii="Times New Roman" w:hAnsi="Times New Roman"/>
                <w:b/>
                <w:bCs/>
                <w:iCs/>
                <w:color w:val="000000"/>
                <w:sz w:val="20"/>
                <w:szCs w:val="20"/>
              </w:rPr>
              <w:t>Merytoryczne przygotowanie do zajęć:</w:t>
            </w:r>
            <w:r w:rsidRPr="006C2654">
              <w:rPr>
                <w:rFonts w:ascii="Times New Roman" w:hAnsi="Times New Roman"/>
                <w:iCs/>
                <w:color w:val="000000"/>
                <w:sz w:val="20"/>
                <w:szCs w:val="20"/>
              </w:rPr>
              <w:t xml:space="preserve"> ocena </w:t>
            </w:r>
            <w:r w:rsidRPr="006C2654">
              <w:rPr>
                <w:rFonts w:ascii="Times New Roman" w:hAnsi="Times New Roman"/>
                <w:iCs/>
                <w:color w:val="000000"/>
                <w:sz w:val="20"/>
                <w:szCs w:val="20"/>
              </w:rPr>
              <w:br/>
              <w:t>na podstawie punktów (0-4 punktów)</w:t>
            </w:r>
            <w:r>
              <w:rPr>
                <w:rFonts w:ascii="Times New Roman" w:hAnsi="Times New Roman"/>
                <w:iCs/>
                <w:color w:val="000000"/>
                <w:sz w:val="20"/>
                <w:szCs w:val="20"/>
              </w:rPr>
              <w:t>.</w:t>
            </w:r>
            <w:r w:rsidRPr="006C2654">
              <w:rPr>
                <w:rFonts w:ascii="Times New Roman" w:hAnsi="Times New Roman"/>
                <w:iCs/>
                <w:color w:val="000000"/>
                <w:sz w:val="20"/>
                <w:szCs w:val="20"/>
              </w:rPr>
              <w:t xml:space="preserve"> </w:t>
            </w:r>
          </w:p>
        </w:tc>
      </w:tr>
      <w:tr w:rsidR="00AA1AC9" w:rsidRPr="006C2654" w:rsidTr="0068079D">
        <w:trPr>
          <w:gridAfter w:val="1"/>
          <w:wAfter w:w="113" w:type="dxa"/>
          <w:trHeight w:val="690"/>
          <w:jc w:val="center"/>
        </w:trPr>
        <w:tc>
          <w:tcPr>
            <w:tcW w:w="2150" w:type="dxa"/>
            <w:gridSpan w:val="2"/>
            <w:vMerge/>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lang w:eastAsia="pl-PL"/>
              </w:rPr>
            </w:pPr>
            <w:r w:rsidRPr="00B3397F">
              <w:rPr>
                <w:rFonts w:ascii="Times New Roman" w:hAnsi="Times New Roman"/>
                <w:b/>
                <w:sz w:val="20"/>
                <w:szCs w:val="20"/>
                <w:lang w:eastAsia="pl-PL"/>
              </w:rPr>
              <w:t>Chemia analityczna</w:t>
            </w:r>
          </w:p>
        </w:tc>
        <w:tc>
          <w:tcPr>
            <w:tcW w:w="3805" w:type="dxa"/>
            <w:gridSpan w:val="3"/>
          </w:tcPr>
          <w:p w:rsidR="00AA1AC9" w:rsidRPr="005B3F86" w:rsidRDefault="00AA1AC9" w:rsidP="0068079D">
            <w:pPr>
              <w:autoSpaceDE w:val="0"/>
              <w:autoSpaceDN w:val="0"/>
              <w:adjustRightInd w:val="0"/>
              <w:spacing w:after="0" w:line="240" w:lineRule="auto"/>
              <w:ind w:left="33"/>
              <w:rPr>
                <w:rFonts w:ascii="Times New Roman" w:hAnsi="Times New Roman"/>
                <w:bCs/>
                <w:sz w:val="20"/>
                <w:szCs w:val="20"/>
              </w:rPr>
            </w:pPr>
            <w:r w:rsidRPr="005B3F86">
              <w:rPr>
                <w:rFonts w:ascii="Times New Roman" w:hAnsi="Times New Roman"/>
                <w:bCs/>
                <w:sz w:val="20"/>
                <w:szCs w:val="20"/>
              </w:rPr>
              <w:t>Zna rodzaje wiązań chemicznych oraz mechanizmy ich tworzenia się (K_B.W4.)</w:t>
            </w:r>
          </w:p>
          <w:p w:rsidR="00AA1AC9" w:rsidRPr="005B3F86" w:rsidRDefault="00AA1AC9" w:rsidP="0068079D">
            <w:pPr>
              <w:autoSpaceDE w:val="0"/>
              <w:autoSpaceDN w:val="0"/>
              <w:adjustRightInd w:val="0"/>
              <w:spacing w:after="0" w:line="240" w:lineRule="auto"/>
              <w:ind w:left="33"/>
              <w:rPr>
                <w:rFonts w:ascii="Times New Roman" w:hAnsi="Times New Roman"/>
                <w:bCs/>
                <w:sz w:val="20"/>
                <w:szCs w:val="20"/>
              </w:rPr>
            </w:pPr>
            <w:r w:rsidRPr="005B3F86">
              <w:rPr>
                <w:rFonts w:ascii="Times New Roman" w:hAnsi="Times New Roman"/>
                <w:bCs/>
                <w:sz w:val="20"/>
                <w:szCs w:val="20"/>
              </w:rPr>
              <w:t>Zna mechanizmy oddziaływań międzycząsteczkowych charakterystycznych dla różnych klas związków występujących w różnych stanach skupienia (K_B.W4.)</w:t>
            </w:r>
          </w:p>
          <w:p w:rsidR="00AA1AC9" w:rsidRPr="005B3F86" w:rsidRDefault="00AA1AC9" w:rsidP="0068079D">
            <w:pPr>
              <w:autoSpaceDE w:val="0"/>
              <w:autoSpaceDN w:val="0"/>
              <w:adjustRightInd w:val="0"/>
              <w:spacing w:after="0" w:line="240" w:lineRule="auto"/>
              <w:ind w:left="33"/>
              <w:rPr>
                <w:rFonts w:ascii="Times New Roman" w:hAnsi="Times New Roman"/>
                <w:bCs/>
                <w:sz w:val="20"/>
                <w:szCs w:val="20"/>
              </w:rPr>
            </w:pPr>
            <w:r w:rsidRPr="005B3F86">
              <w:rPr>
                <w:rFonts w:ascii="Times New Roman" w:hAnsi="Times New Roman"/>
                <w:bCs/>
                <w:sz w:val="20"/>
                <w:szCs w:val="20"/>
              </w:rPr>
              <w:t>Zna analityczne metody jakościowej i ilościowej analizy związków nieorganicznych i organicznych (K_B.W5.)</w:t>
            </w:r>
          </w:p>
          <w:p w:rsidR="00AA1AC9" w:rsidRPr="005B3F86" w:rsidRDefault="00AA1AC9" w:rsidP="0068079D">
            <w:pPr>
              <w:autoSpaceDE w:val="0"/>
              <w:autoSpaceDN w:val="0"/>
              <w:adjustRightInd w:val="0"/>
              <w:spacing w:after="0" w:line="240" w:lineRule="auto"/>
              <w:ind w:left="33"/>
              <w:rPr>
                <w:rFonts w:ascii="Times New Roman" w:hAnsi="Times New Roman"/>
                <w:bCs/>
                <w:sz w:val="20"/>
                <w:szCs w:val="20"/>
              </w:rPr>
            </w:pPr>
            <w:r w:rsidRPr="005B3F86">
              <w:rPr>
                <w:rFonts w:ascii="Times New Roman" w:hAnsi="Times New Roman"/>
                <w:bCs/>
                <w:sz w:val="20"/>
                <w:szCs w:val="20"/>
              </w:rPr>
              <w:t>Rozumie celowość stosowania metod oceny jakościowej</w:t>
            </w:r>
            <w:r w:rsidRPr="005B3F86">
              <w:rPr>
                <w:rFonts w:ascii="Times New Roman" w:hAnsi="Times New Roman"/>
                <w:bCs/>
                <w:sz w:val="20"/>
                <w:szCs w:val="20"/>
              </w:rPr>
              <w:br/>
              <w:t xml:space="preserve"> i ilościowej związków chemicznych w analizie medycznej (K_B.W5.)</w:t>
            </w:r>
          </w:p>
          <w:p w:rsidR="00AA1AC9" w:rsidRPr="005B3F86" w:rsidRDefault="00AA1AC9" w:rsidP="0068079D">
            <w:pPr>
              <w:autoSpaceDE w:val="0"/>
              <w:autoSpaceDN w:val="0"/>
              <w:adjustRightInd w:val="0"/>
              <w:spacing w:after="0" w:line="240" w:lineRule="auto"/>
              <w:ind w:left="33"/>
              <w:rPr>
                <w:rFonts w:ascii="Times New Roman" w:hAnsi="Times New Roman"/>
                <w:bCs/>
                <w:sz w:val="20"/>
                <w:szCs w:val="20"/>
              </w:rPr>
            </w:pPr>
            <w:r w:rsidRPr="005B3F86">
              <w:rPr>
                <w:rFonts w:ascii="Times New Roman" w:hAnsi="Times New Roman"/>
                <w:bCs/>
                <w:sz w:val="20"/>
                <w:szCs w:val="20"/>
              </w:rPr>
              <w:t xml:space="preserve">Zna podstawy obliczeń chemicznych związanych </w:t>
            </w:r>
            <w:r w:rsidRPr="005B3F86">
              <w:rPr>
                <w:rFonts w:ascii="Times New Roman" w:hAnsi="Times New Roman"/>
                <w:bCs/>
                <w:sz w:val="20"/>
                <w:szCs w:val="20"/>
              </w:rPr>
              <w:br/>
              <w:t>ze sporządzaniem, rozcieńczaniem i przeliczaniem stężeń wyrażonych w różnych jednostkach (K_B.W6.)</w:t>
            </w:r>
          </w:p>
          <w:p w:rsidR="00AA1AC9" w:rsidRPr="005B3F86" w:rsidRDefault="00AA1AC9" w:rsidP="0068079D">
            <w:pPr>
              <w:autoSpaceDE w:val="0"/>
              <w:autoSpaceDN w:val="0"/>
              <w:adjustRightInd w:val="0"/>
              <w:spacing w:after="0" w:line="240" w:lineRule="auto"/>
              <w:ind w:left="33"/>
              <w:rPr>
                <w:rFonts w:ascii="Times New Roman" w:hAnsi="Times New Roman"/>
                <w:bCs/>
                <w:sz w:val="20"/>
                <w:szCs w:val="20"/>
              </w:rPr>
            </w:pPr>
            <w:r w:rsidRPr="005B3F86">
              <w:rPr>
                <w:rFonts w:ascii="Times New Roman" w:hAnsi="Times New Roman"/>
                <w:bCs/>
                <w:sz w:val="20"/>
                <w:szCs w:val="20"/>
              </w:rPr>
              <w:t>Zna i potrafi scharakteryzować klasyczne metody analizy  ilościowej: analizę gazową, analizę wagową oraz metody analizy objętościowej (K_B.W10.)</w:t>
            </w:r>
          </w:p>
          <w:p w:rsidR="00AA1AC9" w:rsidRPr="005B3F86" w:rsidRDefault="00AA1AC9" w:rsidP="0068079D">
            <w:pPr>
              <w:autoSpaceDE w:val="0"/>
              <w:autoSpaceDN w:val="0"/>
              <w:adjustRightInd w:val="0"/>
              <w:spacing w:after="0" w:line="240" w:lineRule="auto"/>
              <w:ind w:left="33"/>
              <w:rPr>
                <w:rFonts w:ascii="Times New Roman" w:hAnsi="Times New Roman"/>
                <w:bCs/>
                <w:sz w:val="20"/>
                <w:szCs w:val="20"/>
              </w:rPr>
            </w:pPr>
            <w:r w:rsidRPr="005B3F86">
              <w:rPr>
                <w:rFonts w:ascii="Times New Roman" w:hAnsi="Times New Roman"/>
                <w:bCs/>
                <w:sz w:val="20"/>
                <w:szCs w:val="20"/>
              </w:rPr>
              <w:t xml:space="preserve">Zna i właściwie stosuje kryteria doboru </w:t>
            </w:r>
            <w:r w:rsidRPr="005B3F86">
              <w:rPr>
                <w:rFonts w:ascii="Times New Roman" w:hAnsi="Times New Roman"/>
                <w:bCs/>
                <w:sz w:val="20"/>
                <w:szCs w:val="20"/>
              </w:rPr>
              <w:lastRenderedPageBreak/>
              <w:t>metody analitycznej (K_B.W13.)</w:t>
            </w:r>
          </w:p>
          <w:p w:rsidR="00AA1AC9" w:rsidRPr="005B3F86" w:rsidRDefault="00AA1AC9" w:rsidP="0068079D">
            <w:pPr>
              <w:autoSpaceDE w:val="0"/>
              <w:autoSpaceDN w:val="0"/>
              <w:adjustRightInd w:val="0"/>
              <w:spacing w:after="0" w:line="240" w:lineRule="auto"/>
              <w:rPr>
                <w:rFonts w:ascii="Times New Roman" w:hAnsi="Times New Roman"/>
                <w:bCs/>
                <w:sz w:val="20"/>
                <w:szCs w:val="20"/>
              </w:rPr>
            </w:pPr>
            <w:r w:rsidRPr="005B3F86">
              <w:rPr>
                <w:rFonts w:ascii="Times New Roman" w:hAnsi="Times New Roman"/>
                <w:bCs/>
                <w:sz w:val="20"/>
                <w:szCs w:val="20"/>
              </w:rPr>
              <w:t>Zna podstawy statystycznej analizy wyników i walidacji metod analitycznych (K_B.W13.)</w:t>
            </w:r>
          </w:p>
          <w:p w:rsidR="00AA1AC9" w:rsidRPr="005B3F86" w:rsidRDefault="00AA1AC9" w:rsidP="0068079D">
            <w:pPr>
              <w:autoSpaceDE w:val="0"/>
              <w:autoSpaceDN w:val="0"/>
              <w:adjustRightInd w:val="0"/>
              <w:spacing w:after="0" w:line="240" w:lineRule="auto"/>
              <w:rPr>
                <w:rFonts w:ascii="Times New Roman" w:hAnsi="Times New Roman"/>
                <w:bCs/>
                <w:sz w:val="20"/>
                <w:szCs w:val="20"/>
              </w:rPr>
            </w:pPr>
            <w:r w:rsidRPr="005B3F86">
              <w:rPr>
                <w:rFonts w:ascii="Times New Roman" w:hAnsi="Times New Roman"/>
                <w:bCs/>
                <w:sz w:val="20"/>
                <w:szCs w:val="20"/>
              </w:rPr>
              <w:t>Potrafi właściwie zastosować techniki laboratoryjne z zakresu chemicznej analizy jakościowej (K_B.U1.)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bCs/>
                <w:sz w:val="20"/>
                <w:szCs w:val="20"/>
              </w:rPr>
              <w:t xml:space="preserve">Potrafi dokonać dobru właściwej metody analityczny służącej rozwiązaniu konkretnego zadania analitycznego oraz dokonać oceny jej przydatności </w:t>
            </w:r>
            <w:r w:rsidRPr="005B3F86">
              <w:rPr>
                <w:rFonts w:ascii="Times New Roman" w:hAnsi="Times New Roman"/>
                <w:sz w:val="20"/>
                <w:szCs w:val="20"/>
              </w:rPr>
              <w:t>(K_B.U2., K_B.U8.)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bCs/>
                <w:sz w:val="20"/>
                <w:szCs w:val="20"/>
              </w:rPr>
              <w:t xml:space="preserve">Potrafi dokonać kalibracji metody analitycznej </w:t>
            </w:r>
            <w:r w:rsidRPr="005B3F86">
              <w:rPr>
                <w:rFonts w:ascii="Times New Roman" w:hAnsi="Times New Roman"/>
                <w:sz w:val="20"/>
                <w:szCs w:val="20"/>
              </w:rPr>
              <w:t>(K_B.U2.)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wykonać zadanie analityczne z wysoką precyzją (K_B.U2.)</w:t>
            </w:r>
          </w:p>
          <w:p w:rsidR="00AA1AC9" w:rsidRPr="005B3F86" w:rsidRDefault="00AA1AC9" w:rsidP="0068079D">
            <w:pPr>
              <w:autoSpaceDE w:val="0"/>
              <w:autoSpaceDN w:val="0"/>
              <w:adjustRightInd w:val="0"/>
              <w:spacing w:after="0" w:line="240" w:lineRule="auto"/>
              <w:rPr>
                <w:rFonts w:ascii="Times New Roman" w:hAnsi="Times New Roman"/>
                <w:bCs/>
                <w:sz w:val="20"/>
                <w:szCs w:val="20"/>
              </w:rPr>
            </w:pPr>
            <w:r w:rsidRPr="005B3F86">
              <w:rPr>
                <w:rFonts w:ascii="Times New Roman" w:hAnsi="Times New Roman"/>
                <w:sz w:val="20"/>
                <w:szCs w:val="20"/>
              </w:rPr>
              <w:t xml:space="preserve">Potrafi wykonać odpowiednie obliczenia na podstawie uzyskanych wyników analiz z uwzględnieniem </w:t>
            </w:r>
            <w:r w:rsidRPr="005B3F86">
              <w:rPr>
                <w:rFonts w:ascii="Times New Roman" w:hAnsi="Times New Roman"/>
                <w:sz w:val="20"/>
                <w:szCs w:val="20"/>
              </w:rPr>
              <w:br/>
              <w:t>ich wiarygodności i analizy statystycznej (K_B.U2.)</w:t>
            </w:r>
          </w:p>
          <w:p w:rsidR="00AA1AC9" w:rsidRPr="005B3F86" w:rsidRDefault="00AA1AC9" w:rsidP="0068079D">
            <w:pPr>
              <w:autoSpaceDE w:val="0"/>
              <w:autoSpaceDN w:val="0"/>
              <w:adjustRightInd w:val="0"/>
              <w:spacing w:after="0" w:line="240" w:lineRule="auto"/>
              <w:rPr>
                <w:rFonts w:ascii="Times New Roman" w:hAnsi="Times New Roman"/>
                <w:bCs/>
                <w:sz w:val="20"/>
                <w:szCs w:val="20"/>
              </w:rPr>
            </w:pPr>
            <w:r w:rsidRPr="005B3F86">
              <w:rPr>
                <w:rFonts w:ascii="Times New Roman" w:hAnsi="Times New Roman"/>
                <w:bCs/>
                <w:sz w:val="20"/>
                <w:szCs w:val="20"/>
              </w:rPr>
              <w:t>Potrafi wykonać obliczenia chemiczne podczas sporządzania roztworów (K_B.U3.)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bCs/>
                <w:sz w:val="20"/>
                <w:szCs w:val="20"/>
              </w:rPr>
              <w:t xml:space="preserve">Potrafi samodzielnie sporządzić różnego rodzaju roztwory, w tym buforowe, o różnym stężeniu oraz </w:t>
            </w:r>
            <w:proofErr w:type="spellStart"/>
            <w:r w:rsidRPr="005B3F86">
              <w:rPr>
                <w:rFonts w:ascii="Times New Roman" w:hAnsi="Times New Roman"/>
                <w:bCs/>
                <w:sz w:val="20"/>
                <w:szCs w:val="20"/>
              </w:rPr>
              <w:t>pH</w:t>
            </w:r>
            <w:proofErr w:type="spellEnd"/>
            <w:r w:rsidRPr="005B3F86">
              <w:rPr>
                <w:rFonts w:ascii="Times New Roman" w:hAnsi="Times New Roman"/>
                <w:bCs/>
                <w:sz w:val="20"/>
                <w:szCs w:val="20"/>
              </w:rPr>
              <w:t xml:space="preserve"> </w:t>
            </w:r>
            <w:r w:rsidRPr="005B3F86">
              <w:rPr>
                <w:rFonts w:ascii="Times New Roman" w:hAnsi="Times New Roman"/>
                <w:sz w:val="20"/>
                <w:szCs w:val="20"/>
              </w:rPr>
              <w:t>(K_B.U4.)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dokonać samodzielnej identyfikacji wybranych związków nieorganicznych (K_B.U6.)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samodzielnie dokonać pomiaru oraz wyznaczyć wielkości fizykochemiczne (K_B.U7.)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opisywać oraz odpowiednio analizować różne procesy i właściwości fizykochemiczne (K_B.U7.)</w:t>
            </w:r>
          </w:p>
          <w:p w:rsidR="00AA1AC9" w:rsidRPr="005B3F86" w:rsidRDefault="00AA1AC9" w:rsidP="0068079D">
            <w:pPr>
              <w:autoSpaceDE w:val="0"/>
              <w:autoSpaceDN w:val="0"/>
              <w:adjustRightInd w:val="0"/>
              <w:spacing w:after="0" w:line="240" w:lineRule="auto"/>
              <w:rPr>
                <w:rFonts w:ascii="Times New Roman" w:hAnsi="Times New Roman"/>
                <w:bCs/>
                <w:sz w:val="20"/>
                <w:szCs w:val="20"/>
              </w:rPr>
            </w:pPr>
            <w:r w:rsidRPr="005B3F86">
              <w:rPr>
                <w:rFonts w:ascii="Times New Roman" w:hAnsi="Times New Roman"/>
                <w:bCs/>
                <w:sz w:val="20"/>
                <w:szCs w:val="20"/>
              </w:rPr>
              <w:t xml:space="preserve">Potrafi właściwie przeprowadzić walidację zastosowanej metody analitycznej </w:t>
            </w:r>
            <w:r w:rsidRPr="005B3F86">
              <w:rPr>
                <w:rFonts w:ascii="Times New Roman" w:hAnsi="Times New Roman"/>
                <w:sz w:val="20"/>
                <w:szCs w:val="20"/>
              </w:rPr>
              <w:t>(K_B.U8.)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Potrafi wykonać wszystkie czynności zgodnie z zasadą dobrej praktyki </w:t>
            </w:r>
            <w:r w:rsidRPr="005B3F86">
              <w:rPr>
                <w:rFonts w:ascii="Times New Roman" w:hAnsi="Times New Roman"/>
                <w:sz w:val="20"/>
                <w:szCs w:val="20"/>
              </w:rPr>
              <w:lastRenderedPageBreak/>
              <w:t>laboratoryjnej i zasadami BHP, kładąc szczególny nacisk na dbałość na stanowisku pracy pozwalającą na zachowanie pełnego bezpieczeństwa swojego i osób współpracujących (K_B.U10)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właściwie planować i wykonać analizy chemiczne (K_B.U15.)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właściwie interpretować uzyskane wyniki analiz oraz wyciągać logiczne wnioski (K_B.U15.)</w:t>
            </w:r>
          </w:p>
          <w:p w:rsidR="00AA1AC9" w:rsidRPr="005B3F86" w:rsidRDefault="00AA1AC9" w:rsidP="0068079D">
            <w:pPr>
              <w:autoSpaceDE w:val="0"/>
              <w:autoSpaceDN w:val="0"/>
              <w:adjustRightInd w:val="0"/>
              <w:spacing w:after="0" w:line="240" w:lineRule="auto"/>
              <w:rPr>
                <w:rFonts w:ascii="Times New Roman" w:hAnsi="Times New Roman"/>
                <w:bCs/>
                <w:sz w:val="20"/>
                <w:szCs w:val="20"/>
              </w:rPr>
            </w:pPr>
            <w:r w:rsidRPr="005B3F86">
              <w:rPr>
                <w:rFonts w:ascii="Times New Roman" w:hAnsi="Times New Roman"/>
                <w:bCs/>
                <w:sz w:val="20"/>
                <w:szCs w:val="20"/>
              </w:rPr>
              <w:t>Potrafi wyciągać właściwe wnioski na podstawie uzyskanych wyników obliczeń i pomiarów (K_B.K1.)</w:t>
            </w:r>
          </w:p>
          <w:p w:rsidR="00AA1AC9" w:rsidRPr="005B3F86" w:rsidRDefault="00AA1AC9" w:rsidP="0068079D">
            <w:pPr>
              <w:autoSpaceDE w:val="0"/>
              <w:autoSpaceDN w:val="0"/>
              <w:adjustRightInd w:val="0"/>
              <w:spacing w:after="0" w:line="240" w:lineRule="auto"/>
              <w:rPr>
                <w:rFonts w:ascii="Times New Roman" w:hAnsi="Times New Roman"/>
                <w:bCs/>
                <w:sz w:val="20"/>
                <w:szCs w:val="20"/>
              </w:rPr>
            </w:pPr>
            <w:r w:rsidRPr="005B3F86">
              <w:rPr>
                <w:rFonts w:ascii="Times New Roman" w:hAnsi="Times New Roman"/>
                <w:bCs/>
                <w:sz w:val="20"/>
                <w:szCs w:val="20"/>
              </w:rPr>
              <w:t>Potrafi formułować logiczne wnioski z wykonanych analiz i oznaczeń (K_B.K1.)</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bCs/>
                <w:sz w:val="20"/>
                <w:szCs w:val="20"/>
              </w:rPr>
              <w:t>Dąży do korzystania z obiektywnych źródeł informacji naukowej (K_B.K2.)</w:t>
            </w:r>
          </w:p>
        </w:tc>
        <w:tc>
          <w:tcPr>
            <w:tcW w:w="2467" w:type="dxa"/>
            <w:gridSpan w:val="4"/>
          </w:tcPr>
          <w:p w:rsidR="00AA1AC9" w:rsidRPr="006C2654" w:rsidRDefault="00AA1AC9" w:rsidP="0068079D">
            <w:pPr>
              <w:spacing w:after="0" w:line="240" w:lineRule="auto"/>
              <w:rPr>
                <w:rFonts w:ascii="Times New Roman" w:hAnsi="Times New Roman"/>
                <w:b/>
                <w:bCs/>
                <w:iCs/>
                <w:sz w:val="20"/>
                <w:szCs w:val="20"/>
              </w:rPr>
            </w:pPr>
            <w:r w:rsidRPr="006C2654">
              <w:rPr>
                <w:rFonts w:ascii="Times New Roman" w:hAnsi="Times New Roman"/>
                <w:b/>
                <w:bCs/>
                <w:iCs/>
                <w:sz w:val="20"/>
                <w:szCs w:val="20"/>
              </w:rPr>
              <w:lastRenderedPageBreak/>
              <w:t>Wykłady:</w:t>
            </w:r>
          </w:p>
          <w:p w:rsidR="00AA1AC9" w:rsidRPr="006C2654" w:rsidRDefault="00AA1AC9" w:rsidP="0068079D">
            <w:pPr>
              <w:numPr>
                <w:ilvl w:val="0"/>
                <w:numId w:val="3"/>
              </w:numPr>
              <w:spacing w:after="0" w:line="240" w:lineRule="auto"/>
              <w:ind w:left="232" w:hanging="284"/>
              <w:contextualSpacing/>
              <w:rPr>
                <w:rFonts w:ascii="Times New Roman" w:hAnsi="Times New Roman"/>
                <w:bCs/>
                <w:iCs/>
                <w:sz w:val="20"/>
                <w:szCs w:val="20"/>
              </w:rPr>
            </w:pPr>
            <w:r w:rsidRPr="006C2654">
              <w:rPr>
                <w:rFonts w:ascii="Times New Roman" w:hAnsi="Times New Roman"/>
                <w:bCs/>
                <w:iCs/>
                <w:sz w:val="20"/>
                <w:szCs w:val="20"/>
              </w:rPr>
              <w:t>Metody podające</w:t>
            </w:r>
          </w:p>
          <w:p w:rsidR="00AA1AC9" w:rsidRPr="006C2654" w:rsidRDefault="00AA1AC9" w:rsidP="0068079D">
            <w:pPr>
              <w:numPr>
                <w:ilvl w:val="0"/>
                <w:numId w:val="4"/>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wykład tradycyjny wspomagany technikami multimedialnymi</w:t>
            </w:r>
          </w:p>
          <w:p w:rsidR="00AA1AC9" w:rsidRPr="006C2654" w:rsidRDefault="00AA1AC9" w:rsidP="0068079D">
            <w:pPr>
              <w:numPr>
                <w:ilvl w:val="0"/>
                <w:numId w:val="4"/>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wykład interaktywny</w:t>
            </w:r>
          </w:p>
          <w:p w:rsidR="00AA1AC9" w:rsidRPr="006C2654" w:rsidRDefault="00AA1AC9" w:rsidP="0068079D">
            <w:pPr>
              <w:numPr>
                <w:ilvl w:val="0"/>
                <w:numId w:val="4"/>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wykład informacyjny</w:t>
            </w:r>
          </w:p>
          <w:p w:rsidR="00AA1AC9" w:rsidRPr="006C2654" w:rsidRDefault="00AA1AC9" w:rsidP="0068079D">
            <w:pPr>
              <w:numPr>
                <w:ilvl w:val="0"/>
                <w:numId w:val="3"/>
              </w:numPr>
              <w:spacing w:after="0" w:line="240" w:lineRule="auto"/>
              <w:ind w:left="232" w:hanging="232"/>
              <w:contextualSpacing/>
              <w:rPr>
                <w:rFonts w:ascii="Times New Roman" w:hAnsi="Times New Roman"/>
                <w:iCs/>
                <w:sz w:val="20"/>
                <w:szCs w:val="20"/>
              </w:rPr>
            </w:pPr>
            <w:r w:rsidRPr="006C2654">
              <w:rPr>
                <w:rFonts w:ascii="Times New Roman" w:hAnsi="Times New Roman"/>
                <w:iCs/>
                <w:sz w:val="20"/>
                <w:szCs w:val="20"/>
              </w:rPr>
              <w:t>Metody aktywizujące</w:t>
            </w:r>
          </w:p>
          <w:p w:rsidR="00AA1AC9" w:rsidRPr="006C2654" w:rsidRDefault="00AA1AC9" w:rsidP="0068079D">
            <w:pPr>
              <w:numPr>
                <w:ilvl w:val="0"/>
                <w:numId w:val="5"/>
              </w:numPr>
              <w:spacing w:after="0" w:line="240" w:lineRule="auto"/>
              <w:ind w:left="515" w:hanging="283"/>
              <w:contextualSpacing/>
              <w:rPr>
                <w:rFonts w:ascii="Times New Roman" w:hAnsi="Times New Roman"/>
                <w:sz w:val="20"/>
                <w:szCs w:val="20"/>
              </w:rPr>
            </w:pPr>
            <w:r w:rsidRPr="006C2654">
              <w:rPr>
                <w:rFonts w:ascii="Times New Roman" w:hAnsi="Times New Roman"/>
                <w:sz w:val="20"/>
                <w:szCs w:val="20"/>
              </w:rPr>
              <w:t>metoda przypadków</w:t>
            </w:r>
          </w:p>
          <w:p w:rsidR="00AA1AC9" w:rsidRPr="006C2654" w:rsidRDefault="00AA1AC9" w:rsidP="0068079D">
            <w:pPr>
              <w:numPr>
                <w:ilvl w:val="0"/>
                <w:numId w:val="5"/>
              </w:numPr>
              <w:spacing w:after="0" w:line="240" w:lineRule="auto"/>
              <w:ind w:left="515" w:hanging="283"/>
              <w:contextualSpacing/>
              <w:rPr>
                <w:rFonts w:ascii="Times New Roman" w:hAnsi="Times New Roman"/>
                <w:sz w:val="20"/>
                <w:szCs w:val="20"/>
              </w:rPr>
            </w:pPr>
            <w:r w:rsidRPr="006C2654">
              <w:rPr>
                <w:rFonts w:ascii="Times New Roman" w:hAnsi="Times New Roman"/>
                <w:bCs/>
                <w:sz w:val="20"/>
                <w:szCs w:val="20"/>
              </w:rPr>
              <w:t>dyskusja</w:t>
            </w:r>
          </w:p>
          <w:p w:rsidR="00AA1AC9" w:rsidRPr="006C2654" w:rsidRDefault="00AA1AC9" w:rsidP="0068079D">
            <w:pPr>
              <w:numPr>
                <w:ilvl w:val="0"/>
                <w:numId w:val="5"/>
              </w:numPr>
              <w:spacing w:after="0" w:line="240" w:lineRule="auto"/>
              <w:ind w:left="515" w:hanging="283"/>
              <w:contextualSpacing/>
              <w:rPr>
                <w:rFonts w:ascii="Times New Roman" w:hAnsi="Times New Roman"/>
                <w:sz w:val="20"/>
                <w:szCs w:val="20"/>
              </w:rPr>
            </w:pPr>
            <w:r w:rsidRPr="006C2654">
              <w:rPr>
                <w:rFonts w:ascii="Times New Roman" w:hAnsi="Times New Roman"/>
                <w:sz w:val="20"/>
                <w:szCs w:val="20"/>
              </w:rPr>
              <w:t>d</w:t>
            </w:r>
            <w:r w:rsidRPr="006C2654">
              <w:rPr>
                <w:rFonts w:ascii="Times New Roman" w:hAnsi="Times New Roman"/>
                <w:bCs/>
                <w:sz w:val="20"/>
                <w:szCs w:val="20"/>
              </w:rPr>
              <w:t>yskusja nieformalna</w:t>
            </w:r>
            <w:r w:rsidRPr="006C2654">
              <w:rPr>
                <w:rFonts w:ascii="Times New Roman" w:hAnsi="Times New Roman"/>
                <w:sz w:val="20"/>
                <w:szCs w:val="20"/>
              </w:rPr>
              <w:t xml:space="preserve"> </w:t>
            </w:r>
          </w:p>
          <w:p w:rsidR="00AA1AC9" w:rsidRPr="006C2654" w:rsidRDefault="00AA1AC9" w:rsidP="0068079D">
            <w:pPr>
              <w:numPr>
                <w:ilvl w:val="0"/>
                <w:numId w:val="5"/>
              </w:numPr>
              <w:spacing w:after="0" w:line="240" w:lineRule="auto"/>
              <w:ind w:left="515" w:hanging="283"/>
              <w:contextualSpacing/>
              <w:rPr>
                <w:rFonts w:ascii="Times New Roman" w:hAnsi="Times New Roman"/>
                <w:bCs/>
                <w:sz w:val="20"/>
                <w:szCs w:val="20"/>
              </w:rPr>
            </w:pPr>
            <w:r w:rsidRPr="006C2654">
              <w:rPr>
                <w:rFonts w:ascii="Times New Roman" w:hAnsi="Times New Roman"/>
                <w:sz w:val="20"/>
                <w:szCs w:val="20"/>
              </w:rPr>
              <w:t>d</w:t>
            </w:r>
            <w:r w:rsidRPr="006C2654">
              <w:rPr>
                <w:rFonts w:ascii="Times New Roman" w:hAnsi="Times New Roman"/>
                <w:bCs/>
                <w:sz w:val="20"/>
                <w:szCs w:val="20"/>
              </w:rPr>
              <w:t>ebata „za” i „przeciw”</w:t>
            </w:r>
          </w:p>
          <w:p w:rsidR="00AA1AC9" w:rsidRPr="006C2654" w:rsidRDefault="00AA1AC9" w:rsidP="0068079D">
            <w:pPr>
              <w:numPr>
                <w:ilvl w:val="0"/>
                <w:numId w:val="3"/>
              </w:numPr>
              <w:spacing w:after="0" w:line="240" w:lineRule="auto"/>
              <w:ind w:left="232" w:hanging="232"/>
              <w:contextualSpacing/>
              <w:rPr>
                <w:rFonts w:ascii="Times New Roman" w:hAnsi="Times New Roman"/>
                <w:bCs/>
                <w:sz w:val="20"/>
                <w:szCs w:val="20"/>
              </w:rPr>
            </w:pPr>
            <w:r w:rsidRPr="006C2654">
              <w:rPr>
                <w:rFonts w:ascii="Times New Roman" w:hAnsi="Times New Roman"/>
                <w:bCs/>
                <w:sz w:val="20"/>
                <w:szCs w:val="20"/>
              </w:rPr>
              <w:t>Metody problemowe</w:t>
            </w:r>
          </w:p>
          <w:p w:rsidR="00AA1AC9" w:rsidRPr="006C2654" w:rsidRDefault="00AA1AC9" w:rsidP="0068079D">
            <w:pPr>
              <w:numPr>
                <w:ilvl w:val="0"/>
                <w:numId w:val="6"/>
              </w:numPr>
              <w:spacing w:after="0" w:line="240" w:lineRule="auto"/>
              <w:ind w:left="515" w:hanging="283"/>
              <w:contextualSpacing/>
              <w:rPr>
                <w:rFonts w:ascii="Times New Roman" w:hAnsi="Times New Roman"/>
                <w:bCs/>
                <w:sz w:val="20"/>
                <w:szCs w:val="20"/>
              </w:rPr>
            </w:pPr>
            <w:r w:rsidRPr="006C2654">
              <w:rPr>
                <w:rFonts w:ascii="Times New Roman" w:hAnsi="Times New Roman"/>
                <w:bCs/>
                <w:sz w:val="20"/>
                <w:szCs w:val="20"/>
              </w:rPr>
              <w:t xml:space="preserve">giełda przypadków (burza mózgów) </w:t>
            </w:r>
          </w:p>
          <w:p w:rsidR="00AA1AC9" w:rsidRPr="006C2654" w:rsidRDefault="00AA1AC9" w:rsidP="0068079D">
            <w:pPr>
              <w:numPr>
                <w:ilvl w:val="0"/>
                <w:numId w:val="6"/>
              </w:numPr>
              <w:spacing w:after="0" w:line="240" w:lineRule="auto"/>
              <w:ind w:left="515" w:hanging="283"/>
              <w:contextualSpacing/>
              <w:rPr>
                <w:rFonts w:ascii="Times New Roman" w:hAnsi="Times New Roman"/>
                <w:bCs/>
                <w:sz w:val="20"/>
                <w:szCs w:val="20"/>
              </w:rPr>
            </w:pPr>
            <w:r w:rsidRPr="006C2654">
              <w:rPr>
                <w:rFonts w:ascii="Times New Roman" w:hAnsi="Times New Roman"/>
                <w:bCs/>
                <w:sz w:val="20"/>
                <w:szCs w:val="20"/>
              </w:rPr>
              <w:t>klasyczna metoda problemowa</w:t>
            </w:r>
          </w:p>
          <w:p w:rsidR="00AA1AC9" w:rsidRPr="006C2654" w:rsidRDefault="00AA1AC9" w:rsidP="0068079D">
            <w:pPr>
              <w:numPr>
                <w:ilvl w:val="0"/>
                <w:numId w:val="3"/>
              </w:numPr>
              <w:spacing w:after="0" w:line="240" w:lineRule="auto"/>
              <w:contextualSpacing/>
              <w:rPr>
                <w:rFonts w:ascii="Times New Roman" w:hAnsi="Times New Roman"/>
                <w:iCs/>
                <w:sz w:val="20"/>
                <w:szCs w:val="20"/>
              </w:rPr>
            </w:pPr>
            <w:r w:rsidRPr="006C2654">
              <w:rPr>
                <w:rFonts w:ascii="Times New Roman" w:hAnsi="Times New Roman"/>
                <w:bCs/>
                <w:sz w:val="20"/>
                <w:szCs w:val="20"/>
              </w:rPr>
              <w:t>Metody eksponujące</w:t>
            </w:r>
          </w:p>
          <w:p w:rsidR="00AA1AC9" w:rsidRDefault="00AA1AC9" w:rsidP="0068079D">
            <w:pPr>
              <w:numPr>
                <w:ilvl w:val="0"/>
                <w:numId w:val="7"/>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pokaz wybranych zjawisk</w:t>
            </w:r>
          </w:p>
          <w:p w:rsidR="00AA1AC9" w:rsidRPr="006C2654" w:rsidRDefault="00AA1AC9" w:rsidP="0068079D">
            <w:pPr>
              <w:spacing w:after="0" w:line="240" w:lineRule="auto"/>
              <w:contextualSpacing/>
              <w:rPr>
                <w:rFonts w:ascii="Times New Roman" w:hAnsi="Times New Roman"/>
                <w:iCs/>
                <w:sz w:val="20"/>
                <w:szCs w:val="20"/>
              </w:rPr>
            </w:pPr>
          </w:p>
          <w:p w:rsidR="00AA1AC9" w:rsidRPr="006C2654" w:rsidRDefault="00AA1AC9" w:rsidP="0068079D">
            <w:pPr>
              <w:spacing w:after="0" w:line="240" w:lineRule="auto"/>
              <w:rPr>
                <w:rFonts w:ascii="Times New Roman" w:hAnsi="Times New Roman"/>
                <w:iCs/>
                <w:sz w:val="20"/>
                <w:szCs w:val="20"/>
              </w:rPr>
            </w:pPr>
            <w:r w:rsidRPr="006C2654">
              <w:rPr>
                <w:rFonts w:ascii="Times New Roman" w:hAnsi="Times New Roman"/>
                <w:b/>
                <w:bCs/>
                <w:iCs/>
                <w:sz w:val="20"/>
                <w:szCs w:val="20"/>
              </w:rPr>
              <w:t>Laboratoria</w:t>
            </w:r>
            <w:r w:rsidRPr="006C2654">
              <w:rPr>
                <w:rFonts w:ascii="Times New Roman" w:hAnsi="Times New Roman"/>
                <w:iCs/>
                <w:sz w:val="20"/>
                <w:szCs w:val="20"/>
              </w:rPr>
              <w:t>:</w:t>
            </w:r>
          </w:p>
          <w:p w:rsidR="00AA1AC9" w:rsidRPr="006C2654" w:rsidRDefault="00AA1AC9" w:rsidP="0068079D">
            <w:pPr>
              <w:numPr>
                <w:ilvl w:val="0"/>
                <w:numId w:val="8"/>
              </w:numPr>
              <w:spacing w:after="0" w:line="240" w:lineRule="auto"/>
              <w:contextualSpacing/>
              <w:rPr>
                <w:rFonts w:ascii="Times New Roman" w:hAnsi="Times New Roman"/>
                <w:iCs/>
                <w:sz w:val="20"/>
                <w:szCs w:val="20"/>
              </w:rPr>
            </w:pPr>
            <w:r w:rsidRPr="006C2654">
              <w:rPr>
                <w:rFonts w:ascii="Times New Roman" w:hAnsi="Times New Roman"/>
                <w:iCs/>
                <w:sz w:val="20"/>
                <w:szCs w:val="20"/>
              </w:rPr>
              <w:lastRenderedPageBreak/>
              <w:t>Metody ćwiczeniowo - praktyczne</w:t>
            </w:r>
          </w:p>
          <w:p w:rsidR="00AA1AC9" w:rsidRPr="006C2654" w:rsidRDefault="00AA1AC9" w:rsidP="0068079D">
            <w:pPr>
              <w:numPr>
                <w:ilvl w:val="0"/>
                <w:numId w:val="9"/>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ćwiczenia praktyczne</w:t>
            </w:r>
          </w:p>
          <w:p w:rsidR="00AA1AC9" w:rsidRPr="006C2654" w:rsidRDefault="00AA1AC9" w:rsidP="0068079D">
            <w:pPr>
              <w:numPr>
                <w:ilvl w:val="0"/>
                <w:numId w:val="9"/>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pomiar i obserwacja</w:t>
            </w:r>
          </w:p>
          <w:p w:rsidR="00AA1AC9" w:rsidRPr="006C2654" w:rsidRDefault="00AA1AC9" w:rsidP="0068079D">
            <w:pPr>
              <w:numPr>
                <w:ilvl w:val="0"/>
                <w:numId w:val="9"/>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doświadczenia</w:t>
            </w:r>
          </w:p>
          <w:p w:rsidR="00AA1AC9" w:rsidRPr="006C2654" w:rsidRDefault="00AA1AC9" w:rsidP="0068079D">
            <w:pPr>
              <w:numPr>
                <w:ilvl w:val="0"/>
                <w:numId w:val="8"/>
              </w:numPr>
              <w:spacing w:after="0" w:line="240" w:lineRule="auto"/>
              <w:contextualSpacing/>
              <w:rPr>
                <w:rFonts w:ascii="Times New Roman" w:hAnsi="Times New Roman"/>
                <w:iCs/>
                <w:sz w:val="20"/>
                <w:szCs w:val="20"/>
              </w:rPr>
            </w:pPr>
            <w:r w:rsidRPr="006C2654">
              <w:rPr>
                <w:rFonts w:ascii="Times New Roman" w:hAnsi="Times New Roman"/>
                <w:iCs/>
                <w:sz w:val="20"/>
                <w:szCs w:val="20"/>
              </w:rPr>
              <w:t>Metody podające:</w:t>
            </w:r>
          </w:p>
          <w:p w:rsidR="00AA1AC9" w:rsidRPr="006C2654" w:rsidRDefault="00AA1AC9" w:rsidP="0068079D">
            <w:pPr>
              <w:numPr>
                <w:ilvl w:val="0"/>
                <w:numId w:val="10"/>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opis</w:t>
            </w:r>
          </w:p>
          <w:p w:rsidR="00AA1AC9" w:rsidRPr="006C2654" w:rsidRDefault="00AA1AC9" w:rsidP="0068079D">
            <w:pPr>
              <w:numPr>
                <w:ilvl w:val="0"/>
                <w:numId w:val="10"/>
              </w:numPr>
              <w:spacing w:after="0" w:line="240" w:lineRule="auto"/>
              <w:ind w:left="515" w:hanging="283"/>
              <w:contextualSpacing/>
              <w:rPr>
                <w:rFonts w:ascii="Times New Roman" w:hAnsi="Times New Roman"/>
                <w:iCs/>
                <w:sz w:val="20"/>
                <w:szCs w:val="20"/>
              </w:rPr>
            </w:pPr>
            <w:r w:rsidRPr="006C2654">
              <w:rPr>
                <w:rFonts w:ascii="Times New Roman" w:hAnsi="Times New Roman"/>
                <w:iCs/>
                <w:sz w:val="20"/>
                <w:szCs w:val="20"/>
              </w:rPr>
              <w:t>pogadanka</w:t>
            </w:r>
          </w:p>
          <w:p w:rsidR="00AA1AC9" w:rsidRPr="006C2654" w:rsidRDefault="00AA1AC9" w:rsidP="0068079D">
            <w:pPr>
              <w:numPr>
                <w:ilvl w:val="0"/>
                <w:numId w:val="8"/>
              </w:numPr>
              <w:spacing w:after="0" w:line="240" w:lineRule="auto"/>
              <w:contextualSpacing/>
              <w:rPr>
                <w:rFonts w:ascii="Times New Roman" w:hAnsi="Times New Roman"/>
                <w:iCs/>
                <w:sz w:val="20"/>
                <w:szCs w:val="20"/>
              </w:rPr>
            </w:pPr>
            <w:r w:rsidRPr="006C2654">
              <w:rPr>
                <w:rFonts w:ascii="Times New Roman" w:hAnsi="Times New Roman"/>
                <w:iCs/>
                <w:sz w:val="20"/>
                <w:szCs w:val="20"/>
              </w:rPr>
              <w:t>Metody aktywizujące</w:t>
            </w:r>
          </w:p>
          <w:p w:rsidR="00AA1AC9" w:rsidRPr="006C2654" w:rsidRDefault="00AA1AC9" w:rsidP="0068079D">
            <w:pPr>
              <w:numPr>
                <w:ilvl w:val="0"/>
                <w:numId w:val="11"/>
              </w:numPr>
              <w:spacing w:after="0" w:line="240" w:lineRule="auto"/>
              <w:ind w:left="515" w:hanging="283"/>
              <w:contextualSpacing/>
              <w:rPr>
                <w:rFonts w:ascii="Times New Roman" w:hAnsi="Times New Roman"/>
                <w:sz w:val="20"/>
                <w:szCs w:val="20"/>
              </w:rPr>
            </w:pPr>
            <w:r w:rsidRPr="006C2654">
              <w:rPr>
                <w:rFonts w:ascii="Times New Roman" w:hAnsi="Times New Roman"/>
                <w:sz w:val="20"/>
                <w:szCs w:val="20"/>
              </w:rPr>
              <w:t>metoda przypadków</w:t>
            </w:r>
          </w:p>
          <w:p w:rsidR="00AA1AC9" w:rsidRPr="006C2654" w:rsidRDefault="00AA1AC9" w:rsidP="0068079D">
            <w:pPr>
              <w:numPr>
                <w:ilvl w:val="0"/>
                <w:numId w:val="11"/>
              </w:numPr>
              <w:spacing w:after="0" w:line="240" w:lineRule="auto"/>
              <w:ind w:left="515" w:hanging="283"/>
              <w:contextualSpacing/>
              <w:rPr>
                <w:rFonts w:ascii="Times New Roman" w:hAnsi="Times New Roman"/>
                <w:sz w:val="20"/>
                <w:szCs w:val="20"/>
              </w:rPr>
            </w:pPr>
            <w:r w:rsidRPr="006C2654">
              <w:rPr>
                <w:rFonts w:ascii="Times New Roman" w:hAnsi="Times New Roman"/>
                <w:bCs/>
                <w:sz w:val="20"/>
                <w:szCs w:val="20"/>
              </w:rPr>
              <w:t>dyskusja</w:t>
            </w:r>
          </w:p>
          <w:p w:rsidR="00AA1AC9" w:rsidRPr="006C2654" w:rsidRDefault="00AA1AC9" w:rsidP="0068079D">
            <w:pPr>
              <w:numPr>
                <w:ilvl w:val="0"/>
                <w:numId w:val="11"/>
              </w:numPr>
              <w:spacing w:after="0" w:line="240" w:lineRule="auto"/>
              <w:ind w:left="515" w:hanging="283"/>
              <w:contextualSpacing/>
              <w:rPr>
                <w:rFonts w:ascii="Times New Roman" w:hAnsi="Times New Roman"/>
                <w:sz w:val="20"/>
                <w:szCs w:val="20"/>
              </w:rPr>
            </w:pPr>
            <w:r w:rsidRPr="006C2654">
              <w:rPr>
                <w:rFonts w:ascii="Times New Roman" w:hAnsi="Times New Roman"/>
                <w:sz w:val="20"/>
                <w:szCs w:val="20"/>
              </w:rPr>
              <w:t>d</w:t>
            </w:r>
            <w:r w:rsidRPr="006C2654">
              <w:rPr>
                <w:rFonts w:ascii="Times New Roman" w:hAnsi="Times New Roman"/>
                <w:bCs/>
                <w:sz w:val="20"/>
                <w:szCs w:val="20"/>
              </w:rPr>
              <w:t>yskusja nieformalna</w:t>
            </w:r>
            <w:r w:rsidRPr="006C2654">
              <w:rPr>
                <w:rFonts w:ascii="Times New Roman" w:hAnsi="Times New Roman"/>
                <w:sz w:val="20"/>
                <w:szCs w:val="20"/>
              </w:rPr>
              <w:t xml:space="preserve"> </w:t>
            </w:r>
          </w:p>
          <w:p w:rsidR="00AA1AC9" w:rsidRPr="006C2654" w:rsidRDefault="00AA1AC9" w:rsidP="0068079D">
            <w:pPr>
              <w:numPr>
                <w:ilvl w:val="0"/>
                <w:numId w:val="11"/>
              </w:numPr>
              <w:spacing w:after="0" w:line="240" w:lineRule="auto"/>
              <w:ind w:left="515" w:hanging="283"/>
              <w:contextualSpacing/>
              <w:rPr>
                <w:rFonts w:ascii="Times New Roman" w:hAnsi="Times New Roman"/>
                <w:bCs/>
                <w:sz w:val="20"/>
                <w:szCs w:val="20"/>
              </w:rPr>
            </w:pPr>
            <w:r w:rsidRPr="006C2654">
              <w:rPr>
                <w:rFonts w:ascii="Times New Roman" w:hAnsi="Times New Roman"/>
                <w:sz w:val="20"/>
                <w:szCs w:val="20"/>
              </w:rPr>
              <w:t>d</w:t>
            </w:r>
            <w:r w:rsidRPr="006C2654">
              <w:rPr>
                <w:rFonts w:ascii="Times New Roman" w:hAnsi="Times New Roman"/>
                <w:bCs/>
                <w:sz w:val="20"/>
                <w:szCs w:val="20"/>
              </w:rPr>
              <w:t>ebata „za” i „przeciw”</w:t>
            </w:r>
          </w:p>
          <w:p w:rsidR="00AA1AC9" w:rsidRPr="006C2654" w:rsidRDefault="00AA1AC9" w:rsidP="0068079D">
            <w:pPr>
              <w:numPr>
                <w:ilvl w:val="0"/>
                <w:numId w:val="8"/>
              </w:numPr>
              <w:spacing w:after="0" w:line="240" w:lineRule="auto"/>
              <w:contextualSpacing/>
              <w:rPr>
                <w:rFonts w:ascii="Times New Roman" w:hAnsi="Times New Roman"/>
                <w:bCs/>
                <w:sz w:val="20"/>
                <w:szCs w:val="20"/>
              </w:rPr>
            </w:pPr>
            <w:r w:rsidRPr="006C2654">
              <w:rPr>
                <w:rFonts w:ascii="Times New Roman" w:hAnsi="Times New Roman"/>
                <w:bCs/>
                <w:sz w:val="20"/>
                <w:szCs w:val="20"/>
              </w:rPr>
              <w:t>Metody problemowe</w:t>
            </w:r>
          </w:p>
          <w:p w:rsidR="00AA1AC9" w:rsidRPr="006C2654" w:rsidRDefault="00AA1AC9" w:rsidP="0068079D">
            <w:pPr>
              <w:numPr>
                <w:ilvl w:val="0"/>
                <w:numId w:val="12"/>
              </w:numPr>
              <w:spacing w:after="0" w:line="240" w:lineRule="auto"/>
              <w:ind w:left="515" w:hanging="283"/>
              <w:contextualSpacing/>
              <w:rPr>
                <w:rFonts w:ascii="Times New Roman" w:hAnsi="Times New Roman"/>
                <w:bCs/>
                <w:sz w:val="20"/>
                <w:szCs w:val="20"/>
              </w:rPr>
            </w:pPr>
            <w:r w:rsidRPr="006C2654">
              <w:rPr>
                <w:rFonts w:ascii="Times New Roman" w:hAnsi="Times New Roman"/>
                <w:bCs/>
                <w:sz w:val="20"/>
                <w:szCs w:val="20"/>
              </w:rPr>
              <w:t xml:space="preserve">giełda przypadków (burza mózgów) </w:t>
            </w:r>
          </w:p>
          <w:p w:rsidR="00AA1AC9" w:rsidRPr="006C2654" w:rsidRDefault="00AA1AC9" w:rsidP="0068079D">
            <w:pPr>
              <w:numPr>
                <w:ilvl w:val="0"/>
                <w:numId w:val="12"/>
              </w:numPr>
              <w:spacing w:after="0" w:line="240" w:lineRule="auto"/>
              <w:ind w:left="515" w:hanging="283"/>
              <w:contextualSpacing/>
              <w:rPr>
                <w:rFonts w:ascii="Times New Roman" w:hAnsi="Times New Roman"/>
                <w:b/>
                <w:sz w:val="24"/>
                <w:szCs w:val="24"/>
              </w:rPr>
            </w:pPr>
            <w:r w:rsidRPr="006C2654">
              <w:rPr>
                <w:rFonts w:ascii="Times New Roman" w:hAnsi="Times New Roman"/>
                <w:bCs/>
                <w:sz w:val="20"/>
                <w:szCs w:val="20"/>
              </w:rPr>
              <w:t>klasyczna metoda problemowa</w:t>
            </w:r>
          </w:p>
        </w:tc>
        <w:tc>
          <w:tcPr>
            <w:tcW w:w="5101" w:type="dxa"/>
            <w:gridSpan w:val="5"/>
          </w:tcPr>
          <w:p w:rsidR="00AA1AC9" w:rsidRPr="006C2654" w:rsidRDefault="00AA1AC9" w:rsidP="0068079D">
            <w:pPr>
              <w:autoSpaceDE w:val="0"/>
              <w:autoSpaceDN w:val="0"/>
              <w:adjustRightInd w:val="0"/>
              <w:spacing w:after="0" w:line="240" w:lineRule="auto"/>
              <w:jc w:val="both"/>
              <w:rPr>
                <w:rFonts w:ascii="Times New Roman" w:hAnsi="Times New Roman"/>
                <w:b/>
                <w:bCs/>
                <w:iCs/>
                <w:sz w:val="20"/>
                <w:szCs w:val="20"/>
              </w:rPr>
            </w:pPr>
            <w:r w:rsidRPr="006C2654">
              <w:rPr>
                <w:rFonts w:ascii="Times New Roman" w:hAnsi="Times New Roman"/>
                <w:b/>
                <w:bCs/>
                <w:iCs/>
                <w:sz w:val="20"/>
                <w:szCs w:val="20"/>
              </w:rPr>
              <w:lastRenderedPageBreak/>
              <w:t xml:space="preserve">Wykłady: </w:t>
            </w:r>
          </w:p>
          <w:p w:rsidR="00AA1AC9" w:rsidRDefault="00AA1AC9" w:rsidP="0068079D">
            <w:pPr>
              <w:autoSpaceDE w:val="0"/>
              <w:autoSpaceDN w:val="0"/>
              <w:adjustRightInd w:val="0"/>
              <w:spacing w:after="0" w:line="240" w:lineRule="auto"/>
              <w:jc w:val="both"/>
              <w:rPr>
                <w:rFonts w:ascii="Times New Roman" w:hAnsi="Times New Roman"/>
                <w:iCs/>
                <w:sz w:val="20"/>
                <w:szCs w:val="20"/>
              </w:rPr>
            </w:pPr>
            <w:r w:rsidRPr="006C2654">
              <w:rPr>
                <w:rFonts w:ascii="Times New Roman" w:hAnsi="Times New Roman"/>
                <w:bCs/>
                <w:iCs/>
                <w:sz w:val="20"/>
                <w:szCs w:val="20"/>
              </w:rPr>
              <w:t>Kolokwium teoretyczne:</w:t>
            </w:r>
            <w:r w:rsidRPr="00CF4E8A">
              <w:rPr>
                <w:rFonts w:ascii="Times New Roman" w:hAnsi="Times New Roman"/>
                <w:bCs/>
                <w:iCs/>
                <w:sz w:val="20"/>
                <w:szCs w:val="20"/>
              </w:rPr>
              <w:t xml:space="preserve"> </w:t>
            </w:r>
            <w:r w:rsidRPr="006C2654">
              <w:rPr>
                <w:rFonts w:ascii="Times New Roman" w:hAnsi="Times New Roman"/>
                <w:bCs/>
                <w:iCs/>
                <w:sz w:val="20"/>
                <w:szCs w:val="20"/>
              </w:rPr>
              <w:t>test składający się z 5 pytań otwartych (0-1 punktów)</w:t>
            </w:r>
            <w:r>
              <w:rPr>
                <w:rFonts w:ascii="Times New Roman" w:hAnsi="Times New Roman"/>
                <w:bCs/>
                <w:iCs/>
                <w:sz w:val="20"/>
                <w:szCs w:val="20"/>
              </w:rPr>
              <w:t>;</w:t>
            </w:r>
            <w:r w:rsidRPr="006C2654">
              <w:rPr>
                <w:rFonts w:ascii="Times New Roman" w:hAnsi="Times New Roman"/>
                <w:bCs/>
                <w:iCs/>
                <w:sz w:val="20"/>
                <w:szCs w:val="20"/>
              </w:rPr>
              <w:t xml:space="preserve"> zaliczenie &gt; 51%</w:t>
            </w:r>
            <w:r>
              <w:rPr>
                <w:rFonts w:ascii="Times New Roman" w:hAnsi="Times New Roman"/>
                <w:bCs/>
                <w:iCs/>
                <w:sz w:val="20"/>
                <w:szCs w:val="20"/>
              </w:rPr>
              <w:t>.</w:t>
            </w:r>
            <w:r w:rsidRPr="006C2654">
              <w:rPr>
                <w:rFonts w:ascii="Times New Roman" w:hAnsi="Times New Roman"/>
                <w:iCs/>
                <w:sz w:val="20"/>
                <w:szCs w:val="20"/>
              </w:rPr>
              <w:t xml:space="preserve"> </w:t>
            </w:r>
          </w:p>
          <w:p w:rsidR="00AA1AC9" w:rsidRPr="006C2654" w:rsidRDefault="00AA1AC9" w:rsidP="0068079D">
            <w:pPr>
              <w:autoSpaceDE w:val="0"/>
              <w:autoSpaceDN w:val="0"/>
              <w:adjustRightInd w:val="0"/>
              <w:spacing w:after="0" w:line="240" w:lineRule="auto"/>
              <w:jc w:val="both"/>
              <w:rPr>
                <w:rFonts w:ascii="Times New Roman" w:hAnsi="Times New Roman"/>
                <w:iCs/>
                <w:sz w:val="20"/>
                <w:szCs w:val="20"/>
              </w:rPr>
            </w:pPr>
          </w:p>
          <w:p w:rsidR="00AA1AC9" w:rsidRPr="006C2654" w:rsidRDefault="00AA1AC9" w:rsidP="0068079D">
            <w:pPr>
              <w:autoSpaceDE w:val="0"/>
              <w:autoSpaceDN w:val="0"/>
              <w:adjustRightInd w:val="0"/>
              <w:spacing w:after="0" w:line="240" w:lineRule="auto"/>
              <w:jc w:val="both"/>
              <w:rPr>
                <w:rFonts w:ascii="Times New Roman" w:hAnsi="Times New Roman"/>
                <w:b/>
                <w:iCs/>
                <w:sz w:val="20"/>
                <w:szCs w:val="20"/>
              </w:rPr>
            </w:pPr>
            <w:r w:rsidRPr="006C2654">
              <w:rPr>
                <w:rFonts w:ascii="Times New Roman" w:hAnsi="Times New Roman"/>
                <w:b/>
                <w:iCs/>
                <w:sz w:val="20"/>
                <w:szCs w:val="20"/>
              </w:rPr>
              <w:t>Laboratoria:</w:t>
            </w:r>
          </w:p>
          <w:p w:rsidR="00AA1AC9" w:rsidRPr="006C2654" w:rsidRDefault="00AA1AC9" w:rsidP="0068079D">
            <w:pPr>
              <w:autoSpaceDE w:val="0"/>
              <w:autoSpaceDN w:val="0"/>
              <w:adjustRightInd w:val="0"/>
              <w:spacing w:after="0" w:line="240" w:lineRule="auto"/>
              <w:jc w:val="both"/>
              <w:rPr>
                <w:rFonts w:ascii="Times New Roman" w:hAnsi="Times New Roman"/>
                <w:iCs/>
                <w:sz w:val="20"/>
                <w:szCs w:val="20"/>
              </w:rPr>
            </w:pPr>
            <w:r w:rsidRPr="006C2654">
              <w:rPr>
                <w:rFonts w:ascii="Times New Roman" w:hAnsi="Times New Roman"/>
                <w:iCs/>
                <w:sz w:val="20"/>
                <w:szCs w:val="20"/>
              </w:rPr>
              <w:t>Kolokwium praktyczne: zaliczenie na punkty (</w:t>
            </w:r>
            <w:r w:rsidRPr="006C2654">
              <w:rPr>
                <w:rFonts w:ascii="Times New Roman" w:hAnsi="Times New Roman"/>
                <w:bCs/>
                <w:iCs/>
                <w:sz w:val="20"/>
                <w:szCs w:val="20"/>
              </w:rPr>
              <w:t xml:space="preserve">test wielokrotnego wyboru z jedną poprawną odpowiedzią </w:t>
            </w:r>
            <w:r w:rsidRPr="006C2654">
              <w:rPr>
                <w:rFonts w:ascii="Times New Roman" w:hAnsi="Times New Roman"/>
                <w:bCs/>
                <w:iCs/>
                <w:sz w:val="20"/>
                <w:szCs w:val="20"/>
              </w:rPr>
              <w:br/>
              <w:t>i samodzielna identyfikacja jonów)</w:t>
            </w:r>
            <w:r>
              <w:rPr>
                <w:rFonts w:ascii="Times New Roman" w:hAnsi="Times New Roman"/>
                <w:bCs/>
                <w:iCs/>
                <w:sz w:val="20"/>
                <w:szCs w:val="20"/>
              </w:rPr>
              <w:t xml:space="preserve">; </w:t>
            </w:r>
            <w:r w:rsidRPr="006C2654">
              <w:rPr>
                <w:rFonts w:ascii="Times New Roman" w:hAnsi="Times New Roman"/>
                <w:bCs/>
                <w:iCs/>
                <w:sz w:val="20"/>
                <w:szCs w:val="20"/>
              </w:rPr>
              <w:t>zaliczenie &gt; 30%</w:t>
            </w:r>
            <w:r>
              <w:rPr>
                <w:rFonts w:ascii="Times New Roman" w:hAnsi="Times New Roman"/>
                <w:bCs/>
                <w:iCs/>
                <w:sz w:val="20"/>
                <w:szCs w:val="20"/>
              </w:rPr>
              <w:t>.</w:t>
            </w:r>
            <w:r w:rsidRPr="006C2654">
              <w:rPr>
                <w:rFonts w:ascii="Times New Roman" w:hAnsi="Times New Roman"/>
                <w:iCs/>
                <w:sz w:val="20"/>
                <w:szCs w:val="20"/>
              </w:rPr>
              <w:t xml:space="preserve"> </w:t>
            </w:r>
          </w:p>
          <w:p w:rsidR="00AA1AC9" w:rsidRPr="006C2654" w:rsidRDefault="00AA1AC9" w:rsidP="0068079D">
            <w:pPr>
              <w:autoSpaceDE w:val="0"/>
              <w:autoSpaceDN w:val="0"/>
              <w:adjustRightInd w:val="0"/>
              <w:spacing w:after="0" w:line="240" w:lineRule="auto"/>
              <w:jc w:val="both"/>
              <w:rPr>
                <w:rFonts w:ascii="Times New Roman" w:hAnsi="Times New Roman"/>
                <w:iCs/>
                <w:sz w:val="20"/>
                <w:szCs w:val="20"/>
              </w:rPr>
            </w:pPr>
            <w:r w:rsidRPr="006C2654">
              <w:rPr>
                <w:rFonts w:ascii="Times New Roman" w:hAnsi="Times New Roman"/>
                <w:bCs/>
                <w:iCs/>
                <w:sz w:val="20"/>
                <w:szCs w:val="20"/>
              </w:rPr>
              <w:t>Kolokwium teoretyczne: zaliczenie na punkty (test wielokrotnego wyboru z jedną poprawną odpowiedzią i pytania otwarte)</w:t>
            </w:r>
            <w:r>
              <w:rPr>
                <w:rFonts w:ascii="Times New Roman" w:hAnsi="Times New Roman"/>
                <w:bCs/>
                <w:iCs/>
                <w:sz w:val="20"/>
                <w:szCs w:val="20"/>
              </w:rPr>
              <w:t>;</w:t>
            </w:r>
            <w:r w:rsidRPr="006C2654">
              <w:rPr>
                <w:rFonts w:ascii="Times New Roman" w:hAnsi="Times New Roman"/>
                <w:bCs/>
                <w:iCs/>
                <w:sz w:val="20"/>
                <w:szCs w:val="20"/>
              </w:rPr>
              <w:t xml:space="preserve"> zaliczenie &gt; 30%</w:t>
            </w:r>
            <w:r>
              <w:rPr>
                <w:rFonts w:ascii="Times New Roman" w:hAnsi="Times New Roman"/>
                <w:bCs/>
                <w:iCs/>
                <w:sz w:val="20"/>
                <w:szCs w:val="20"/>
              </w:rPr>
              <w:t>.</w:t>
            </w:r>
            <w:r w:rsidRPr="006C2654">
              <w:rPr>
                <w:rFonts w:ascii="Times New Roman" w:hAnsi="Times New Roman"/>
                <w:iCs/>
                <w:sz w:val="20"/>
                <w:szCs w:val="20"/>
              </w:rPr>
              <w:t xml:space="preserve"> </w:t>
            </w:r>
          </w:p>
          <w:p w:rsidR="00AA1AC9" w:rsidRPr="006C2654" w:rsidRDefault="00AA1AC9" w:rsidP="0068079D">
            <w:pPr>
              <w:autoSpaceDE w:val="0"/>
              <w:autoSpaceDN w:val="0"/>
              <w:adjustRightInd w:val="0"/>
              <w:spacing w:after="0" w:line="240" w:lineRule="auto"/>
              <w:jc w:val="both"/>
              <w:rPr>
                <w:rFonts w:ascii="Times New Roman" w:hAnsi="Times New Roman"/>
                <w:iCs/>
                <w:sz w:val="20"/>
                <w:szCs w:val="20"/>
              </w:rPr>
            </w:pPr>
            <w:r w:rsidRPr="006C2654">
              <w:rPr>
                <w:rFonts w:ascii="Times New Roman" w:hAnsi="Times New Roman"/>
                <w:bCs/>
                <w:iCs/>
                <w:sz w:val="20"/>
                <w:szCs w:val="20"/>
              </w:rPr>
              <w:t>Praktyczne wykonanie ćwiczeń:</w:t>
            </w:r>
            <w:r w:rsidRPr="006C2654">
              <w:rPr>
                <w:rFonts w:ascii="Times New Roman" w:hAnsi="Times New Roman"/>
                <w:iCs/>
                <w:sz w:val="20"/>
                <w:szCs w:val="20"/>
              </w:rPr>
              <w:t xml:space="preserve"> zaliczenie na punkty </w:t>
            </w:r>
            <w:r w:rsidRPr="006C2654">
              <w:rPr>
                <w:rFonts w:ascii="Times New Roman" w:hAnsi="Times New Roman"/>
                <w:iCs/>
                <w:sz w:val="20"/>
                <w:szCs w:val="20"/>
              </w:rPr>
              <w:br/>
              <w:t>(0-2 punktów)</w:t>
            </w:r>
            <w:r>
              <w:rPr>
                <w:rFonts w:ascii="Times New Roman" w:hAnsi="Times New Roman"/>
                <w:iCs/>
                <w:sz w:val="20"/>
                <w:szCs w:val="20"/>
              </w:rPr>
              <w:t>.</w:t>
            </w:r>
            <w:r w:rsidRPr="006C2654">
              <w:rPr>
                <w:rFonts w:ascii="Times New Roman" w:hAnsi="Times New Roman"/>
                <w:iCs/>
                <w:sz w:val="20"/>
                <w:szCs w:val="20"/>
              </w:rPr>
              <w:t xml:space="preserve"> </w:t>
            </w:r>
          </w:p>
          <w:p w:rsidR="00AA1AC9" w:rsidRPr="006C2654" w:rsidRDefault="00AA1AC9" w:rsidP="0068079D">
            <w:pPr>
              <w:autoSpaceDE w:val="0"/>
              <w:autoSpaceDN w:val="0"/>
              <w:adjustRightInd w:val="0"/>
              <w:spacing w:after="0" w:line="240" w:lineRule="auto"/>
              <w:jc w:val="both"/>
              <w:rPr>
                <w:rFonts w:ascii="Times New Roman" w:hAnsi="Times New Roman"/>
                <w:iCs/>
                <w:sz w:val="20"/>
                <w:szCs w:val="20"/>
              </w:rPr>
            </w:pPr>
            <w:r w:rsidRPr="006C2654">
              <w:rPr>
                <w:rFonts w:ascii="Times New Roman" w:hAnsi="Times New Roman"/>
                <w:iCs/>
                <w:sz w:val="20"/>
                <w:szCs w:val="20"/>
              </w:rPr>
              <w:t xml:space="preserve">Raporty: ocena na podstawie punktów ( 0-4 </w:t>
            </w:r>
            <w:r w:rsidRPr="006C2654">
              <w:rPr>
                <w:rFonts w:ascii="Times New Roman" w:hAnsi="Times New Roman"/>
                <w:bCs/>
                <w:iCs/>
                <w:sz w:val="20"/>
                <w:szCs w:val="20"/>
              </w:rPr>
              <w:t>punktów</w:t>
            </w:r>
            <w:r w:rsidRPr="006C2654">
              <w:rPr>
                <w:rFonts w:ascii="Times New Roman" w:hAnsi="Times New Roman"/>
                <w:iCs/>
                <w:sz w:val="20"/>
                <w:szCs w:val="20"/>
              </w:rPr>
              <w:t>)</w:t>
            </w:r>
            <w:r>
              <w:rPr>
                <w:rFonts w:ascii="Times New Roman" w:hAnsi="Times New Roman"/>
                <w:iCs/>
                <w:sz w:val="20"/>
                <w:szCs w:val="20"/>
              </w:rPr>
              <w:t>.</w:t>
            </w:r>
            <w:r w:rsidRPr="006C2654">
              <w:rPr>
                <w:rFonts w:ascii="Times New Roman" w:hAnsi="Times New Roman"/>
                <w:iCs/>
                <w:sz w:val="20"/>
                <w:szCs w:val="20"/>
              </w:rPr>
              <w:t xml:space="preserve"> </w:t>
            </w:r>
          </w:p>
          <w:p w:rsidR="00AA1AC9" w:rsidRPr="006C2654" w:rsidRDefault="00AA1AC9" w:rsidP="0068079D">
            <w:pPr>
              <w:spacing w:after="0" w:line="240" w:lineRule="auto"/>
              <w:jc w:val="both"/>
              <w:rPr>
                <w:rFonts w:ascii="Times New Roman" w:hAnsi="Times New Roman"/>
                <w:iCs/>
                <w:sz w:val="20"/>
                <w:szCs w:val="20"/>
              </w:rPr>
            </w:pPr>
            <w:r w:rsidRPr="006C2654">
              <w:rPr>
                <w:rFonts w:ascii="Times New Roman" w:hAnsi="Times New Roman"/>
                <w:bCs/>
                <w:iCs/>
                <w:sz w:val="20"/>
                <w:szCs w:val="20"/>
              </w:rPr>
              <w:t>Merytoryczne przygotowanie</w:t>
            </w:r>
            <w:r w:rsidRPr="006C2654">
              <w:rPr>
                <w:rFonts w:ascii="Times New Roman" w:hAnsi="Times New Roman"/>
                <w:b/>
                <w:bCs/>
                <w:iCs/>
                <w:sz w:val="20"/>
                <w:szCs w:val="20"/>
              </w:rPr>
              <w:t xml:space="preserve"> </w:t>
            </w:r>
            <w:r w:rsidRPr="006C2654">
              <w:rPr>
                <w:rFonts w:ascii="Times New Roman" w:hAnsi="Times New Roman"/>
                <w:bCs/>
                <w:iCs/>
                <w:sz w:val="20"/>
                <w:szCs w:val="20"/>
              </w:rPr>
              <w:t xml:space="preserve">do zajęć: </w:t>
            </w:r>
            <w:r w:rsidRPr="006C2654">
              <w:rPr>
                <w:rFonts w:ascii="Times New Roman" w:hAnsi="Times New Roman"/>
                <w:iCs/>
                <w:sz w:val="20"/>
                <w:szCs w:val="20"/>
              </w:rPr>
              <w:t xml:space="preserve">ocena na podstawie punktów (0-4 </w:t>
            </w:r>
            <w:r w:rsidRPr="006C2654">
              <w:rPr>
                <w:rFonts w:ascii="Times New Roman" w:hAnsi="Times New Roman"/>
                <w:bCs/>
                <w:iCs/>
                <w:sz w:val="20"/>
                <w:szCs w:val="20"/>
              </w:rPr>
              <w:t>punktów</w:t>
            </w:r>
            <w:r w:rsidRPr="006C2654">
              <w:rPr>
                <w:rFonts w:ascii="Times New Roman" w:hAnsi="Times New Roman"/>
                <w:iCs/>
                <w:sz w:val="20"/>
                <w:szCs w:val="20"/>
              </w:rPr>
              <w:t>)</w:t>
            </w:r>
            <w:r>
              <w:rPr>
                <w:rFonts w:ascii="Times New Roman" w:hAnsi="Times New Roman"/>
                <w:iCs/>
                <w:sz w:val="20"/>
                <w:szCs w:val="20"/>
              </w:rPr>
              <w:t>.</w:t>
            </w:r>
            <w:r w:rsidRPr="006C2654">
              <w:rPr>
                <w:rFonts w:ascii="Times New Roman" w:hAnsi="Times New Roman"/>
                <w:b/>
                <w:iCs/>
                <w:sz w:val="20"/>
                <w:szCs w:val="20"/>
              </w:rPr>
              <w:t xml:space="preserve"> </w:t>
            </w:r>
          </w:p>
          <w:p w:rsidR="00AA1AC9" w:rsidRPr="006C2654" w:rsidRDefault="00AA1AC9" w:rsidP="0068079D">
            <w:pPr>
              <w:spacing w:after="0" w:line="240" w:lineRule="auto"/>
              <w:jc w:val="both"/>
              <w:rPr>
                <w:rFonts w:ascii="Times New Roman" w:hAnsi="Times New Roman"/>
                <w:bCs/>
                <w:sz w:val="20"/>
                <w:szCs w:val="20"/>
              </w:rPr>
            </w:pPr>
            <w:r w:rsidRPr="006C2654">
              <w:rPr>
                <w:rFonts w:ascii="Times New Roman" w:hAnsi="Times New Roman"/>
                <w:bCs/>
                <w:sz w:val="20"/>
                <w:szCs w:val="20"/>
              </w:rPr>
              <w:t>W przypadku zaliczeń pisemnych uzyskane punkty przelicza się na stopnie według następującej skali:</w:t>
            </w:r>
          </w:p>
          <w:p w:rsidR="00AA1AC9" w:rsidRPr="006C2654" w:rsidRDefault="00AA1AC9" w:rsidP="0068079D">
            <w:pPr>
              <w:spacing w:after="0" w:line="240" w:lineRule="auto"/>
              <w:jc w:val="both"/>
              <w:rPr>
                <w:rFonts w:ascii="Times New Roman" w:hAnsi="Times New Roman"/>
                <w:bCs/>
                <w:sz w:val="20"/>
                <w:szCs w:val="20"/>
              </w:rPr>
            </w:pPr>
          </w:p>
          <w:tbl>
            <w:tblPr>
              <w:tblW w:w="3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985"/>
            </w:tblGrid>
            <w:tr w:rsidR="00AA1AC9" w:rsidRPr="006C2654" w:rsidTr="0068079D">
              <w:trPr>
                <w:jc w:val="center"/>
              </w:trPr>
              <w:tc>
                <w:tcPr>
                  <w:tcW w:w="1703"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Procent punktów</w:t>
                  </w:r>
                </w:p>
              </w:tc>
              <w:tc>
                <w:tcPr>
                  <w:tcW w:w="1985"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Ocena</w:t>
                  </w:r>
                </w:p>
              </w:tc>
            </w:tr>
            <w:tr w:rsidR="00AA1AC9" w:rsidRPr="006C2654" w:rsidTr="0068079D">
              <w:trPr>
                <w:jc w:val="center"/>
              </w:trPr>
              <w:tc>
                <w:tcPr>
                  <w:tcW w:w="170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sz w:val="22"/>
                      <w:szCs w:val="22"/>
                      <w:lang w:val="pl-PL"/>
                    </w:rPr>
                  </w:pPr>
                  <w:r w:rsidRPr="005856CF">
                    <w:rPr>
                      <w:rFonts w:eastAsia="Times New Roman"/>
                      <w:bCs/>
                      <w:sz w:val="22"/>
                      <w:szCs w:val="22"/>
                      <w:lang w:val="pl-PL"/>
                    </w:rPr>
                    <w:t>91-100%</w:t>
                  </w:r>
                </w:p>
              </w:tc>
              <w:tc>
                <w:tcPr>
                  <w:tcW w:w="198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70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sz w:val="22"/>
                      <w:szCs w:val="22"/>
                      <w:lang w:val="pl-PL"/>
                    </w:rPr>
                  </w:pPr>
                  <w:r w:rsidRPr="005856CF">
                    <w:rPr>
                      <w:rFonts w:eastAsia="Times New Roman"/>
                      <w:bCs/>
                      <w:sz w:val="22"/>
                      <w:szCs w:val="22"/>
                      <w:lang w:val="pl-PL"/>
                    </w:rPr>
                    <w:t>81-90%</w:t>
                  </w:r>
                </w:p>
              </w:tc>
              <w:tc>
                <w:tcPr>
                  <w:tcW w:w="198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70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sz w:val="22"/>
                      <w:szCs w:val="22"/>
                      <w:lang w:val="pl-PL"/>
                    </w:rPr>
                  </w:pPr>
                  <w:r w:rsidRPr="005856CF">
                    <w:rPr>
                      <w:rFonts w:eastAsia="Times New Roman"/>
                      <w:bCs/>
                      <w:sz w:val="22"/>
                      <w:szCs w:val="22"/>
                      <w:lang w:val="pl-PL"/>
                    </w:rPr>
                    <w:t>71-80%</w:t>
                  </w:r>
                </w:p>
              </w:tc>
              <w:tc>
                <w:tcPr>
                  <w:tcW w:w="198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70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sz w:val="22"/>
                      <w:szCs w:val="22"/>
                      <w:lang w:val="pl-PL"/>
                    </w:rPr>
                  </w:pPr>
                  <w:r w:rsidRPr="005856CF">
                    <w:rPr>
                      <w:rFonts w:eastAsia="Times New Roman"/>
                      <w:bCs/>
                      <w:sz w:val="22"/>
                      <w:szCs w:val="22"/>
                      <w:lang w:val="pl-PL"/>
                    </w:rPr>
                    <w:lastRenderedPageBreak/>
                    <w:t>61-70%</w:t>
                  </w:r>
                </w:p>
              </w:tc>
              <w:tc>
                <w:tcPr>
                  <w:tcW w:w="198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0"/>
                      <w:tab w:val="num" w:pos="34"/>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70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sz w:val="22"/>
                      <w:szCs w:val="22"/>
                      <w:lang w:val="pl-PL"/>
                    </w:rPr>
                  </w:pPr>
                  <w:r w:rsidRPr="005856CF">
                    <w:rPr>
                      <w:rFonts w:eastAsia="Times New Roman"/>
                      <w:bCs/>
                      <w:sz w:val="22"/>
                      <w:szCs w:val="22"/>
                      <w:lang w:val="pl-PL"/>
                    </w:rPr>
                    <w:t>51-60%</w:t>
                  </w:r>
                </w:p>
              </w:tc>
              <w:tc>
                <w:tcPr>
                  <w:tcW w:w="198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70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sz w:val="22"/>
                      <w:szCs w:val="22"/>
                      <w:lang w:val="pl-PL"/>
                    </w:rPr>
                  </w:pPr>
                  <w:r w:rsidRPr="005856CF">
                    <w:rPr>
                      <w:rFonts w:eastAsia="Times New Roman"/>
                      <w:bCs/>
                      <w:sz w:val="22"/>
                      <w:szCs w:val="22"/>
                      <w:lang w:val="pl-PL"/>
                    </w:rPr>
                    <w:t>0-50%</w:t>
                  </w:r>
                </w:p>
              </w:tc>
              <w:tc>
                <w:tcPr>
                  <w:tcW w:w="198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widowControl w:val="0"/>
              <w:spacing w:after="0" w:line="240" w:lineRule="auto"/>
              <w:jc w:val="both"/>
              <w:rPr>
                <w:rFonts w:ascii="Times New Roman" w:hAnsi="Times New Roman"/>
                <w:iCs/>
              </w:rPr>
            </w:pPr>
          </w:p>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Chemia fizyczna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podstawy budowy jadra atomowego i reakcji jądrowej (K_B.W3)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mechanizmy rozpadu promieniotwórczego pierwiastków oraz zasady obliczeń szybkości rozpadu radionuklidów (K_B.W3)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podstawy kinetyki reakcji chemicznych (K_B.W7)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podstawowe prawa termochemii, elektrochemii i zjawisk powierzchniowych (K_B.W7)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Analizuje rolę zjawisk fizykochemicznych zachodzące w warunkach in vivo oraz in vitro (K_B.W8)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mechanizm i kierunkowość przebiegu, wydajność i szybkość procesów fizykochemicznych zachodzących w warunkach in vivo oraz in vitro (K_B.W8)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wykonać obliczenia związane z mechaniką kwantową, termodynamiką i kinetyką chemiczną (K_B.U3)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Potrafi samodzielnie sporządzić różnego rodzaju roztwory, w tym buforowe, o </w:t>
            </w:r>
            <w:r w:rsidRPr="005B3F86">
              <w:rPr>
                <w:rFonts w:ascii="Times New Roman" w:hAnsi="Times New Roman"/>
                <w:sz w:val="20"/>
                <w:szCs w:val="20"/>
              </w:rPr>
              <w:lastRenderedPageBreak/>
              <w:t xml:space="preserve">różnym stężeniu oraz </w:t>
            </w:r>
            <w:proofErr w:type="spellStart"/>
            <w:r w:rsidRPr="005B3F86">
              <w:rPr>
                <w:rFonts w:ascii="Times New Roman" w:hAnsi="Times New Roman"/>
                <w:sz w:val="20"/>
                <w:szCs w:val="20"/>
              </w:rPr>
              <w:t>pH</w:t>
            </w:r>
            <w:proofErr w:type="spellEnd"/>
            <w:r w:rsidRPr="005B3F86">
              <w:rPr>
                <w:rFonts w:ascii="Times New Roman" w:hAnsi="Times New Roman"/>
                <w:sz w:val="20"/>
                <w:szCs w:val="20"/>
              </w:rPr>
              <w:t xml:space="preserve"> (K_B.U4)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samodzielnie dokonać pomiaru oraz wyznaczyć wielkości fizykochemiczne (K_B.U7)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opisywać oraz odpowiednio analizować różne procesy i właściwości fizykochemiczne, w tym odnoszące się do farmakokinetyki (K_B.U7)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wykonać wszystkie czynności zgodnie z zasadą dobrej praktyki laboratoryjnej i zasadami BHP, kładąc szczególny nacisk na dbałość na stanowisku pracy pozwalającą na zachowanie pełnego bezpieczeństwa swojego i osób współpracujących (K_B.U10)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właściwie planować i wykonać analizy chemiczne (K_B.U15)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właściwie interpretować uzyskane wyniki analiz oraz wyciągać logiczne wnioski (K_B.U15)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wyciągać właściwe wnioski na podstawie uzyskanych wyników obliczeń i pomiarów (K_B.K1)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formułować logiczne wnioski z wykonanych analiz i oznaczeń (K_B.K1)</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Dąży do korzystania z obiektywnych źródeł informacji naukowej (K_B.K2)</w:t>
            </w:r>
          </w:p>
        </w:tc>
        <w:tc>
          <w:tcPr>
            <w:tcW w:w="2467" w:type="dxa"/>
            <w:gridSpan w:val="4"/>
          </w:tcPr>
          <w:p w:rsidR="00AA1AC9" w:rsidRPr="004A4F47" w:rsidRDefault="00AA1AC9" w:rsidP="0068079D">
            <w:pPr>
              <w:spacing w:after="0" w:line="240" w:lineRule="auto"/>
              <w:rPr>
                <w:rFonts w:ascii="Times New Roman" w:hAnsi="Times New Roman"/>
                <w:bCs/>
                <w:iCs/>
                <w:color w:val="000000"/>
                <w:sz w:val="20"/>
                <w:szCs w:val="20"/>
              </w:rPr>
            </w:pPr>
            <w:r w:rsidRPr="004A4F47">
              <w:rPr>
                <w:rFonts w:ascii="Times New Roman" w:hAnsi="Times New Roman"/>
                <w:bCs/>
                <w:iCs/>
                <w:color w:val="000000"/>
                <w:sz w:val="20"/>
                <w:szCs w:val="20"/>
              </w:rPr>
              <w:lastRenderedPageBreak/>
              <w:t>Wykłady:</w:t>
            </w:r>
          </w:p>
          <w:p w:rsidR="00AA1AC9" w:rsidRPr="004A4F47" w:rsidRDefault="00AA1AC9" w:rsidP="0068079D">
            <w:pPr>
              <w:pStyle w:val="Akapitzlist"/>
              <w:numPr>
                <w:ilvl w:val="0"/>
                <w:numId w:val="62"/>
              </w:numPr>
              <w:spacing w:after="0" w:line="240" w:lineRule="auto"/>
              <w:ind w:left="374" w:hanging="374"/>
              <w:rPr>
                <w:rFonts w:ascii="Times New Roman" w:hAnsi="Times New Roman"/>
                <w:bCs/>
                <w:iCs/>
                <w:color w:val="000000"/>
                <w:sz w:val="20"/>
                <w:szCs w:val="20"/>
              </w:rPr>
            </w:pPr>
            <w:r w:rsidRPr="004A4F47">
              <w:rPr>
                <w:rFonts w:ascii="Times New Roman" w:hAnsi="Times New Roman"/>
                <w:bCs/>
                <w:iCs/>
                <w:color w:val="000000"/>
                <w:sz w:val="20"/>
                <w:szCs w:val="20"/>
              </w:rPr>
              <w:t>Metody podające</w:t>
            </w:r>
          </w:p>
          <w:p w:rsidR="00AA1AC9" w:rsidRPr="004A4F47" w:rsidRDefault="00AA1AC9" w:rsidP="0068079D">
            <w:pPr>
              <w:pStyle w:val="Akapitzlist"/>
              <w:numPr>
                <w:ilvl w:val="0"/>
                <w:numId w:val="63"/>
              </w:numPr>
              <w:spacing w:after="0" w:line="240" w:lineRule="auto"/>
              <w:ind w:left="515" w:hanging="141"/>
              <w:rPr>
                <w:rFonts w:ascii="Times New Roman" w:hAnsi="Times New Roman"/>
                <w:iCs/>
                <w:color w:val="000000"/>
                <w:sz w:val="20"/>
                <w:szCs w:val="20"/>
              </w:rPr>
            </w:pPr>
            <w:r w:rsidRPr="004A4F47">
              <w:rPr>
                <w:rFonts w:ascii="Times New Roman" w:hAnsi="Times New Roman"/>
                <w:iCs/>
                <w:color w:val="000000"/>
                <w:sz w:val="20"/>
                <w:szCs w:val="20"/>
              </w:rPr>
              <w:t>wykład tradycyjny wspomagany technikami multimedialnymi</w:t>
            </w:r>
          </w:p>
          <w:p w:rsidR="00AA1AC9" w:rsidRPr="004A4F47" w:rsidRDefault="00AA1AC9" w:rsidP="0068079D">
            <w:pPr>
              <w:pStyle w:val="Akapitzlist"/>
              <w:numPr>
                <w:ilvl w:val="0"/>
                <w:numId w:val="63"/>
              </w:numPr>
              <w:spacing w:after="0" w:line="240" w:lineRule="auto"/>
              <w:ind w:left="515" w:hanging="141"/>
              <w:rPr>
                <w:rFonts w:ascii="Times New Roman" w:hAnsi="Times New Roman"/>
                <w:iCs/>
                <w:color w:val="000000"/>
                <w:sz w:val="20"/>
                <w:szCs w:val="20"/>
              </w:rPr>
            </w:pPr>
            <w:r w:rsidRPr="004A4F47">
              <w:rPr>
                <w:rFonts w:ascii="Times New Roman" w:hAnsi="Times New Roman"/>
                <w:iCs/>
                <w:color w:val="000000"/>
                <w:sz w:val="20"/>
                <w:szCs w:val="20"/>
              </w:rPr>
              <w:t>wykład interaktywny</w:t>
            </w:r>
          </w:p>
          <w:p w:rsidR="00AA1AC9" w:rsidRPr="004A4F47" w:rsidRDefault="00AA1AC9" w:rsidP="0068079D">
            <w:pPr>
              <w:pStyle w:val="Akapitzlist"/>
              <w:numPr>
                <w:ilvl w:val="0"/>
                <w:numId w:val="63"/>
              </w:numPr>
              <w:spacing w:after="0" w:line="240" w:lineRule="auto"/>
              <w:ind w:left="515" w:hanging="141"/>
              <w:rPr>
                <w:rFonts w:ascii="Times New Roman" w:hAnsi="Times New Roman"/>
                <w:iCs/>
                <w:color w:val="000000"/>
                <w:sz w:val="20"/>
                <w:szCs w:val="20"/>
              </w:rPr>
            </w:pPr>
            <w:r w:rsidRPr="004A4F47">
              <w:rPr>
                <w:rFonts w:ascii="Times New Roman" w:hAnsi="Times New Roman"/>
                <w:iCs/>
                <w:color w:val="000000"/>
                <w:sz w:val="20"/>
                <w:szCs w:val="20"/>
              </w:rPr>
              <w:t>wykład informacyjny</w:t>
            </w:r>
          </w:p>
          <w:p w:rsidR="00AA1AC9" w:rsidRPr="004A4F47" w:rsidRDefault="00AA1AC9" w:rsidP="0068079D">
            <w:pPr>
              <w:pStyle w:val="Akapitzlist"/>
              <w:numPr>
                <w:ilvl w:val="0"/>
                <w:numId w:val="62"/>
              </w:numPr>
              <w:spacing w:after="0" w:line="240" w:lineRule="auto"/>
              <w:ind w:left="374" w:hanging="374"/>
              <w:rPr>
                <w:rFonts w:ascii="Times New Roman" w:hAnsi="Times New Roman"/>
                <w:iCs/>
                <w:color w:val="000000"/>
                <w:sz w:val="20"/>
                <w:szCs w:val="20"/>
              </w:rPr>
            </w:pPr>
            <w:r w:rsidRPr="004A4F47">
              <w:rPr>
                <w:rFonts w:ascii="Times New Roman" w:hAnsi="Times New Roman"/>
                <w:iCs/>
                <w:color w:val="000000"/>
                <w:sz w:val="20"/>
                <w:szCs w:val="20"/>
              </w:rPr>
              <w:t>Metody aktywizujące</w:t>
            </w:r>
          </w:p>
          <w:p w:rsidR="00AA1AC9" w:rsidRPr="004A4F47" w:rsidRDefault="00AA1AC9" w:rsidP="0068079D">
            <w:pPr>
              <w:pStyle w:val="Akapitzlist"/>
              <w:numPr>
                <w:ilvl w:val="0"/>
                <w:numId w:val="64"/>
              </w:numPr>
              <w:spacing w:after="0" w:line="240" w:lineRule="auto"/>
              <w:ind w:left="657" w:hanging="283"/>
              <w:rPr>
                <w:rFonts w:ascii="Times New Roman" w:hAnsi="Times New Roman"/>
                <w:color w:val="000000"/>
                <w:sz w:val="20"/>
                <w:szCs w:val="20"/>
              </w:rPr>
            </w:pPr>
            <w:r w:rsidRPr="004A4F47">
              <w:rPr>
                <w:rFonts w:ascii="Times New Roman" w:hAnsi="Times New Roman"/>
                <w:color w:val="000000"/>
                <w:sz w:val="20"/>
                <w:szCs w:val="20"/>
              </w:rPr>
              <w:t>metoda przypadków</w:t>
            </w:r>
          </w:p>
          <w:p w:rsidR="00AA1AC9" w:rsidRPr="004A4F47" w:rsidRDefault="00AA1AC9" w:rsidP="0068079D">
            <w:pPr>
              <w:pStyle w:val="Akapitzlist"/>
              <w:numPr>
                <w:ilvl w:val="0"/>
                <w:numId w:val="64"/>
              </w:numPr>
              <w:spacing w:after="0" w:line="240" w:lineRule="auto"/>
              <w:ind w:left="657" w:hanging="283"/>
              <w:rPr>
                <w:rFonts w:ascii="Times New Roman" w:hAnsi="Times New Roman"/>
                <w:color w:val="000000"/>
                <w:sz w:val="20"/>
                <w:szCs w:val="20"/>
              </w:rPr>
            </w:pPr>
            <w:r w:rsidRPr="004A4F47">
              <w:rPr>
                <w:rStyle w:val="Pogrubienie"/>
                <w:rFonts w:ascii="Times New Roman" w:hAnsi="Times New Roman"/>
                <w:b w:val="0"/>
                <w:color w:val="000000"/>
                <w:sz w:val="20"/>
                <w:szCs w:val="20"/>
              </w:rPr>
              <w:t>dyskusja</w:t>
            </w:r>
          </w:p>
          <w:p w:rsidR="00AA1AC9" w:rsidRPr="004A4F47" w:rsidRDefault="00AA1AC9" w:rsidP="0068079D">
            <w:pPr>
              <w:pStyle w:val="Akapitzlist"/>
              <w:numPr>
                <w:ilvl w:val="0"/>
                <w:numId w:val="64"/>
              </w:numPr>
              <w:spacing w:after="0" w:line="240" w:lineRule="auto"/>
              <w:ind w:left="657" w:hanging="283"/>
              <w:rPr>
                <w:rFonts w:ascii="Times New Roman" w:hAnsi="Times New Roman"/>
                <w:color w:val="000000"/>
                <w:sz w:val="20"/>
                <w:szCs w:val="20"/>
              </w:rPr>
            </w:pPr>
            <w:r w:rsidRPr="004A4F47">
              <w:rPr>
                <w:rFonts w:ascii="Times New Roman" w:hAnsi="Times New Roman"/>
                <w:color w:val="000000"/>
                <w:sz w:val="20"/>
                <w:szCs w:val="20"/>
              </w:rPr>
              <w:t>d</w:t>
            </w:r>
            <w:r w:rsidRPr="004A4F47">
              <w:rPr>
                <w:rStyle w:val="Pogrubienie"/>
                <w:rFonts w:ascii="Times New Roman" w:hAnsi="Times New Roman"/>
                <w:b w:val="0"/>
                <w:color w:val="000000"/>
                <w:sz w:val="20"/>
                <w:szCs w:val="20"/>
              </w:rPr>
              <w:t>yskusja nieformalna</w:t>
            </w:r>
            <w:r w:rsidRPr="004A4F47">
              <w:rPr>
                <w:rFonts w:ascii="Times New Roman" w:hAnsi="Times New Roman"/>
                <w:color w:val="000000"/>
                <w:sz w:val="20"/>
                <w:szCs w:val="20"/>
              </w:rPr>
              <w:t xml:space="preserve"> </w:t>
            </w:r>
          </w:p>
          <w:p w:rsidR="00AA1AC9" w:rsidRPr="004A4F47" w:rsidRDefault="00AA1AC9" w:rsidP="0068079D">
            <w:pPr>
              <w:pStyle w:val="Akapitzlist"/>
              <w:numPr>
                <w:ilvl w:val="0"/>
                <w:numId w:val="64"/>
              </w:numPr>
              <w:spacing w:after="0" w:line="240" w:lineRule="auto"/>
              <w:ind w:left="657" w:hanging="283"/>
              <w:rPr>
                <w:rStyle w:val="Pogrubienie"/>
                <w:rFonts w:ascii="Times New Roman" w:hAnsi="Times New Roman"/>
                <w:b w:val="0"/>
                <w:sz w:val="20"/>
                <w:szCs w:val="20"/>
              </w:rPr>
            </w:pPr>
            <w:r w:rsidRPr="004A4F47">
              <w:rPr>
                <w:rFonts w:ascii="Times New Roman" w:hAnsi="Times New Roman"/>
                <w:color w:val="000000"/>
                <w:sz w:val="20"/>
                <w:szCs w:val="20"/>
              </w:rPr>
              <w:t>d</w:t>
            </w:r>
            <w:r w:rsidRPr="004A4F47">
              <w:rPr>
                <w:rStyle w:val="Pogrubienie"/>
                <w:rFonts w:ascii="Times New Roman" w:hAnsi="Times New Roman"/>
                <w:b w:val="0"/>
                <w:color w:val="000000"/>
                <w:sz w:val="20"/>
                <w:szCs w:val="20"/>
              </w:rPr>
              <w:t>ebata „za” i „przeciw”</w:t>
            </w:r>
          </w:p>
          <w:p w:rsidR="00AA1AC9" w:rsidRPr="004A4F47" w:rsidRDefault="00AA1AC9" w:rsidP="0068079D">
            <w:pPr>
              <w:pStyle w:val="Akapitzlist"/>
              <w:numPr>
                <w:ilvl w:val="0"/>
                <w:numId w:val="62"/>
              </w:numPr>
              <w:spacing w:after="0" w:line="240" w:lineRule="auto"/>
              <w:ind w:left="374" w:hanging="374"/>
              <w:rPr>
                <w:rStyle w:val="Pogrubienie"/>
                <w:rFonts w:ascii="Times New Roman" w:hAnsi="Times New Roman"/>
                <w:b w:val="0"/>
                <w:color w:val="000000"/>
                <w:sz w:val="20"/>
                <w:szCs w:val="20"/>
              </w:rPr>
            </w:pPr>
            <w:r w:rsidRPr="004A4F47">
              <w:rPr>
                <w:rStyle w:val="Pogrubienie"/>
                <w:rFonts w:ascii="Times New Roman" w:hAnsi="Times New Roman"/>
                <w:b w:val="0"/>
                <w:color w:val="000000"/>
                <w:sz w:val="20"/>
                <w:szCs w:val="20"/>
              </w:rPr>
              <w:t>Metody problemowe</w:t>
            </w:r>
          </w:p>
          <w:p w:rsidR="00AA1AC9" w:rsidRPr="004A4F47" w:rsidRDefault="00AA1AC9" w:rsidP="0068079D">
            <w:pPr>
              <w:pStyle w:val="Akapitzlist"/>
              <w:numPr>
                <w:ilvl w:val="0"/>
                <w:numId w:val="65"/>
              </w:numPr>
              <w:spacing w:after="0" w:line="240" w:lineRule="auto"/>
              <w:ind w:left="657" w:hanging="283"/>
              <w:rPr>
                <w:rStyle w:val="Pogrubienie"/>
                <w:rFonts w:ascii="Times New Roman" w:hAnsi="Times New Roman"/>
                <w:b w:val="0"/>
                <w:color w:val="000000"/>
                <w:sz w:val="20"/>
                <w:szCs w:val="20"/>
              </w:rPr>
            </w:pPr>
            <w:r w:rsidRPr="004A4F47">
              <w:rPr>
                <w:rStyle w:val="Pogrubienie"/>
                <w:rFonts w:ascii="Times New Roman" w:hAnsi="Times New Roman"/>
                <w:b w:val="0"/>
                <w:color w:val="000000"/>
                <w:sz w:val="20"/>
                <w:szCs w:val="20"/>
              </w:rPr>
              <w:t xml:space="preserve">giełda przypadków (burza mózgów) </w:t>
            </w:r>
          </w:p>
          <w:p w:rsidR="00AA1AC9" w:rsidRPr="004A4F47" w:rsidRDefault="00AA1AC9" w:rsidP="0068079D">
            <w:pPr>
              <w:pStyle w:val="Akapitzlist"/>
              <w:numPr>
                <w:ilvl w:val="0"/>
                <w:numId w:val="65"/>
              </w:numPr>
              <w:spacing w:after="0" w:line="240" w:lineRule="auto"/>
              <w:ind w:left="657" w:hanging="283"/>
              <w:rPr>
                <w:rStyle w:val="Pogrubienie"/>
                <w:rFonts w:ascii="Times New Roman" w:hAnsi="Times New Roman"/>
                <w:b w:val="0"/>
                <w:color w:val="000000"/>
                <w:sz w:val="20"/>
                <w:szCs w:val="20"/>
              </w:rPr>
            </w:pPr>
            <w:r w:rsidRPr="004A4F47">
              <w:rPr>
                <w:rStyle w:val="Pogrubienie"/>
                <w:rFonts w:ascii="Times New Roman" w:hAnsi="Times New Roman"/>
                <w:b w:val="0"/>
                <w:color w:val="000000"/>
                <w:sz w:val="20"/>
                <w:szCs w:val="20"/>
              </w:rPr>
              <w:t>klasyczna metoda problemowa</w:t>
            </w:r>
          </w:p>
          <w:p w:rsidR="00AA1AC9" w:rsidRPr="004A4F47" w:rsidRDefault="00AA1AC9" w:rsidP="0068079D">
            <w:pPr>
              <w:pStyle w:val="Akapitzlist"/>
              <w:numPr>
                <w:ilvl w:val="0"/>
                <w:numId w:val="62"/>
              </w:numPr>
              <w:spacing w:after="0" w:line="240" w:lineRule="auto"/>
              <w:ind w:left="374" w:hanging="374"/>
              <w:rPr>
                <w:rFonts w:ascii="Times New Roman" w:hAnsi="Times New Roman"/>
                <w:iCs/>
                <w:sz w:val="20"/>
                <w:szCs w:val="20"/>
              </w:rPr>
            </w:pPr>
            <w:r w:rsidRPr="004A4F47">
              <w:rPr>
                <w:rStyle w:val="Pogrubienie"/>
                <w:rFonts w:ascii="Times New Roman" w:hAnsi="Times New Roman"/>
                <w:b w:val="0"/>
                <w:color w:val="000000"/>
                <w:sz w:val="20"/>
                <w:szCs w:val="20"/>
              </w:rPr>
              <w:t>Metody eksponujące</w:t>
            </w:r>
          </w:p>
          <w:p w:rsidR="00AA1AC9" w:rsidRPr="004A4F47" w:rsidRDefault="00AA1AC9" w:rsidP="0068079D">
            <w:pPr>
              <w:pStyle w:val="Akapitzlist"/>
              <w:numPr>
                <w:ilvl w:val="0"/>
                <w:numId w:val="66"/>
              </w:numPr>
              <w:spacing w:after="0" w:line="240" w:lineRule="auto"/>
              <w:ind w:left="911" w:hanging="486"/>
              <w:rPr>
                <w:rFonts w:ascii="Times New Roman" w:hAnsi="Times New Roman"/>
                <w:iCs/>
                <w:color w:val="000000"/>
                <w:sz w:val="20"/>
                <w:szCs w:val="20"/>
              </w:rPr>
            </w:pPr>
            <w:r w:rsidRPr="004A4F47">
              <w:rPr>
                <w:rFonts w:ascii="Times New Roman" w:hAnsi="Times New Roman"/>
                <w:iCs/>
                <w:color w:val="000000"/>
                <w:sz w:val="20"/>
                <w:szCs w:val="20"/>
              </w:rPr>
              <w:t xml:space="preserve">pokaz </w:t>
            </w:r>
            <w:r w:rsidRPr="004A4F47">
              <w:rPr>
                <w:rFonts w:ascii="Times New Roman" w:hAnsi="Times New Roman"/>
                <w:iCs/>
                <w:color w:val="000000"/>
                <w:sz w:val="20"/>
                <w:szCs w:val="20"/>
              </w:rPr>
              <w:lastRenderedPageBreak/>
              <w:t>wybranych zjawisk</w:t>
            </w:r>
          </w:p>
          <w:p w:rsidR="00AA1AC9" w:rsidRPr="004A4F47" w:rsidRDefault="00AA1AC9" w:rsidP="0068079D">
            <w:pPr>
              <w:spacing w:after="0" w:line="240" w:lineRule="auto"/>
              <w:rPr>
                <w:rFonts w:ascii="Times New Roman" w:hAnsi="Times New Roman"/>
                <w:bCs/>
                <w:iCs/>
                <w:color w:val="000000"/>
                <w:sz w:val="20"/>
                <w:szCs w:val="20"/>
              </w:rPr>
            </w:pPr>
          </w:p>
          <w:p w:rsidR="00AA1AC9" w:rsidRPr="004A4F47" w:rsidRDefault="00AA1AC9" w:rsidP="0068079D">
            <w:pPr>
              <w:spacing w:after="0" w:line="240" w:lineRule="auto"/>
              <w:rPr>
                <w:rFonts w:ascii="Times New Roman" w:hAnsi="Times New Roman"/>
                <w:iCs/>
                <w:color w:val="000000"/>
                <w:sz w:val="20"/>
                <w:szCs w:val="20"/>
              </w:rPr>
            </w:pPr>
            <w:r w:rsidRPr="004A4F47">
              <w:rPr>
                <w:rFonts w:ascii="Times New Roman" w:hAnsi="Times New Roman"/>
                <w:bCs/>
                <w:iCs/>
                <w:color w:val="000000"/>
                <w:sz w:val="20"/>
                <w:szCs w:val="20"/>
              </w:rPr>
              <w:t>Laboratoria</w:t>
            </w:r>
            <w:r w:rsidRPr="004A4F47">
              <w:rPr>
                <w:rFonts w:ascii="Times New Roman" w:hAnsi="Times New Roman"/>
                <w:iCs/>
                <w:color w:val="000000"/>
                <w:sz w:val="20"/>
                <w:szCs w:val="20"/>
              </w:rPr>
              <w:t>:</w:t>
            </w:r>
          </w:p>
          <w:p w:rsidR="00AA1AC9" w:rsidRPr="004A4F47" w:rsidRDefault="00AA1AC9" w:rsidP="0068079D">
            <w:pPr>
              <w:pStyle w:val="Akapitzlist"/>
              <w:numPr>
                <w:ilvl w:val="0"/>
                <w:numId w:val="67"/>
              </w:numPr>
              <w:spacing w:after="0" w:line="240" w:lineRule="auto"/>
              <w:ind w:left="344" w:hanging="344"/>
              <w:rPr>
                <w:rFonts w:ascii="Times New Roman" w:hAnsi="Times New Roman"/>
                <w:iCs/>
                <w:color w:val="000000"/>
                <w:sz w:val="20"/>
                <w:szCs w:val="20"/>
              </w:rPr>
            </w:pPr>
            <w:r w:rsidRPr="004A4F47">
              <w:rPr>
                <w:rFonts w:ascii="Times New Roman" w:hAnsi="Times New Roman"/>
                <w:iCs/>
                <w:color w:val="000000"/>
                <w:sz w:val="20"/>
                <w:szCs w:val="20"/>
              </w:rPr>
              <w:t>Metody ćwiczeniowo - praktyczne</w:t>
            </w:r>
          </w:p>
          <w:p w:rsidR="00AA1AC9" w:rsidRPr="004A4F47" w:rsidRDefault="00AA1AC9" w:rsidP="0068079D">
            <w:pPr>
              <w:pStyle w:val="Akapitzlist"/>
              <w:numPr>
                <w:ilvl w:val="0"/>
                <w:numId w:val="68"/>
              </w:numPr>
              <w:spacing w:after="0" w:line="240" w:lineRule="auto"/>
              <w:ind w:left="515" w:hanging="171"/>
              <w:rPr>
                <w:rFonts w:ascii="Times New Roman" w:hAnsi="Times New Roman"/>
                <w:iCs/>
                <w:color w:val="000000"/>
                <w:sz w:val="20"/>
                <w:szCs w:val="20"/>
              </w:rPr>
            </w:pPr>
            <w:r w:rsidRPr="004A4F47">
              <w:rPr>
                <w:rFonts w:ascii="Times New Roman" w:hAnsi="Times New Roman"/>
                <w:iCs/>
                <w:color w:val="000000"/>
                <w:sz w:val="20"/>
                <w:szCs w:val="20"/>
              </w:rPr>
              <w:t>ćwiczenia praktyczne</w:t>
            </w:r>
          </w:p>
          <w:p w:rsidR="00AA1AC9" w:rsidRPr="004A4F47" w:rsidRDefault="00AA1AC9" w:rsidP="0068079D">
            <w:pPr>
              <w:pStyle w:val="Akapitzlist"/>
              <w:numPr>
                <w:ilvl w:val="0"/>
                <w:numId w:val="68"/>
              </w:numPr>
              <w:spacing w:after="0" w:line="240" w:lineRule="auto"/>
              <w:ind w:left="515" w:hanging="171"/>
              <w:rPr>
                <w:rFonts w:ascii="Times New Roman" w:hAnsi="Times New Roman"/>
                <w:iCs/>
                <w:color w:val="000000"/>
                <w:sz w:val="20"/>
                <w:szCs w:val="20"/>
              </w:rPr>
            </w:pPr>
            <w:r w:rsidRPr="004A4F47">
              <w:rPr>
                <w:rFonts w:ascii="Times New Roman" w:hAnsi="Times New Roman"/>
                <w:iCs/>
                <w:color w:val="000000"/>
                <w:sz w:val="20"/>
                <w:szCs w:val="20"/>
              </w:rPr>
              <w:t>pomiar i obserwacja</w:t>
            </w:r>
          </w:p>
          <w:p w:rsidR="00AA1AC9" w:rsidRPr="004A4F47" w:rsidRDefault="00AA1AC9" w:rsidP="0068079D">
            <w:pPr>
              <w:pStyle w:val="Akapitzlist"/>
              <w:numPr>
                <w:ilvl w:val="0"/>
                <w:numId w:val="68"/>
              </w:numPr>
              <w:spacing w:after="0" w:line="240" w:lineRule="auto"/>
              <w:ind w:left="515" w:hanging="171"/>
              <w:rPr>
                <w:rFonts w:ascii="Times New Roman" w:hAnsi="Times New Roman"/>
                <w:iCs/>
                <w:color w:val="000000"/>
                <w:sz w:val="20"/>
                <w:szCs w:val="20"/>
              </w:rPr>
            </w:pPr>
            <w:r w:rsidRPr="004A4F47">
              <w:rPr>
                <w:rFonts w:ascii="Times New Roman" w:hAnsi="Times New Roman"/>
                <w:iCs/>
                <w:color w:val="000000"/>
                <w:sz w:val="20"/>
                <w:szCs w:val="20"/>
              </w:rPr>
              <w:t>doświadczenia</w:t>
            </w:r>
          </w:p>
          <w:p w:rsidR="00AA1AC9" w:rsidRPr="004A4F47" w:rsidRDefault="00AA1AC9" w:rsidP="0068079D">
            <w:pPr>
              <w:pStyle w:val="Akapitzlist"/>
              <w:numPr>
                <w:ilvl w:val="0"/>
                <w:numId w:val="67"/>
              </w:numPr>
              <w:spacing w:after="0" w:line="240" w:lineRule="auto"/>
              <w:ind w:left="344" w:hanging="344"/>
              <w:rPr>
                <w:rFonts w:ascii="Times New Roman" w:hAnsi="Times New Roman"/>
                <w:iCs/>
                <w:color w:val="000000"/>
                <w:sz w:val="20"/>
                <w:szCs w:val="20"/>
              </w:rPr>
            </w:pPr>
            <w:r w:rsidRPr="004A4F47">
              <w:rPr>
                <w:rFonts w:ascii="Times New Roman" w:hAnsi="Times New Roman"/>
                <w:iCs/>
                <w:color w:val="000000"/>
                <w:sz w:val="20"/>
                <w:szCs w:val="20"/>
              </w:rPr>
              <w:t>Metody podające</w:t>
            </w:r>
          </w:p>
          <w:p w:rsidR="00AA1AC9" w:rsidRPr="004A4F47" w:rsidRDefault="00AA1AC9" w:rsidP="0068079D">
            <w:pPr>
              <w:pStyle w:val="Akapitzlist"/>
              <w:numPr>
                <w:ilvl w:val="0"/>
                <w:numId w:val="69"/>
              </w:numPr>
              <w:spacing w:after="0" w:line="240" w:lineRule="auto"/>
              <w:ind w:left="515" w:hanging="141"/>
              <w:rPr>
                <w:rFonts w:ascii="Times New Roman" w:hAnsi="Times New Roman"/>
                <w:iCs/>
                <w:color w:val="000000"/>
                <w:sz w:val="20"/>
                <w:szCs w:val="20"/>
              </w:rPr>
            </w:pPr>
            <w:r w:rsidRPr="004A4F47">
              <w:rPr>
                <w:rFonts w:ascii="Times New Roman" w:hAnsi="Times New Roman"/>
                <w:iCs/>
                <w:color w:val="000000"/>
                <w:sz w:val="20"/>
                <w:szCs w:val="20"/>
              </w:rPr>
              <w:t>opis</w:t>
            </w:r>
          </w:p>
          <w:p w:rsidR="00AA1AC9" w:rsidRPr="004A4F47" w:rsidRDefault="00AA1AC9" w:rsidP="0068079D">
            <w:pPr>
              <w:pStyle w:val="Akapitzlist"/>
              <w:numPr>
                <w:ilvl w:val="0"/>
                <w:numId w:val="69"/>
              </w:numPr>
              <w:spacing w:after="0" w:line="240" w:lineRule="auto"/>
              <w:ind w:left="515" w:hanging="141"/>
              <w:rPr>
                <w:rFonts w:ascii="Times New Roman" w:hAnsi="Times New Roman"/>
                <w:iCs/>
                <w:color w:val="000000"/>
                <w:sz w:val="20"/>
                <w:szCs w:val="20"/>
              </w:rPr>
            </w:pPr>
            <w:r w:rsidRPr="004A4F47">
              <w:rPr>
                <w:rFonts w:ascii="Times New Roman" w:hAnsi="Times New Roman"/>
                <w:iCs/>
                <w:color w:val="000000"/>
                <w:sz w:val="20"/>
                <w:szCs w:val="20"/>
              </w:rPr>
              <w:t>pogadanka</w:t>
            </w:r>
          </w:p>
          <w:p w:rsidR="00AA1AC9" w:rsidRPr="004A4F47" w:rsidRDefault="00AA1AC9" w:rsidP="0068079D">
            <w:pPr>
              <w:pStyle w:val="Akapitzlist"/>
              <w:numPr>
                <w:ilvl w:val="0"/>
                <w:numId w:val="67"/>
              </w:numPr>
              <w:spacing w:after="0" w:line="240" w:lineRule="auto"/>
              <w:ind w:left="344" w:hanging="344"/>
              <w:rPr>
                <w:rFonts w:ascii="Times New Roman" w:hAnsi="Times New Roman"/>
                <w:color w:val="000000"/>
                <w:sz w:val="20"/>
                <w:szCs w:val="20"/>
              </w:rPr>
            </w:pPr>
            <w:r w:rsidRPr="004A4F47">
              <w:rPr>
                <w:rFonts w:ascii="Times New Roman" w:hAnsi="Times New Roman"/>
                <w:iCs/>
                <w:color w:val="000000"/>
                <w:sz w:val="20"/>
                <w:szCs w:val="20"/>
              </w:rPr>
              <w:t xml:space="preserve">Metody </w:t>
            </w:r>
          </w:p>
          <w:p w:rsidR="00AA1AC9" w:rsidRPr="004A4F47" w:rsidRDefault="00AA1AC9" w:rsidP="0068079D">
            <w:pPr>
              <w:pStyle w:val="Akapitzlist"/>
              <w:numPr>
                <w:ilvl w:val="0"/>
                <w:numId w:val="70"/>
              </w:numPr>
              <w:spacing w:after="0" w:line="240" w:lineRule="auto"/>
              <w:ind w:left="515" w:hanging="141"/>
              <w:rPr>
                <w:rFonts w:ascii="Times New Roman" w:hAnsi="Times New Roman"/>
                <w:color w:val="000000"/>
                <w:sz w:val="20"/>
                <w:szCs w:val="20"/>
              </w:rPr>
            </w:pPr>
            <w:r w:rsidRPr="004A4F47">
              <w:rPr>
                <w:rFonts w:ascii="Times New Roman" w:hAnsi="Times New Roman"/>
                <w:color w:val="000000"/>
                <w:sz w:val="20"/>
                <w:szCs w:val="20"/>
              </w:rPr>
              <w:t>metoda przypadków</w:t>
            </w:r>
          </w:p>
          <w:p w:rsidR="00AA1AC9" w:rsidRPr="004A4F47" w:rsidRDefault="00AA1AC9" w:rsidP="0068079D">
            <w:pPr>
              <w:pStyle w:val="Akapitzlist"/>
              <w:numPr>
                <w:ilvl w:val="0"/>
                <w:numId w:val="70"/>
              </w:numPr>
              <w:spacing w:after="0" w:line="240" w:lineRule="auto"/>
              <w:ind w:left="515" w:hanging="141"/>
              <w:rPr>
                <w:rFonts w:ascii="Times New Roman" w:hAnsi="Times New Roman"/>
                <w:color w:val="000000"/>
                <w:sz w:val="20"/>
                <w:szCs w:val="20"/>
              </w:rPr>
            </w:pPr>
            <w:r w:rsidRPr="004A4F47">
              <w:rPr>
                <w:rStyle w:val="Pogrubienie"/>
                <w:rFonts w:ascii="Times New Roman" w:hAnsi="Times New Roman"/>
                <w:b w:val="0"/>
                <w:color w:val="000000"/>
                <w:sz w:val="20"/>
                <w:szCs w:val="20"/>
              </w:rPr>
              <w:t>dyskusja</w:t>
            </w:r>
          </w:p>
          <w:p w:rsidR="00AA1AC9" w:rsidRPr="004A4F47" w:rsidRDefault="00AA1AC9" w:rsidP="0068079D">
            <w:pPr>
              <w:pStyle w:val="Akapitzlist"/>
              <w:numPr>
                <w:ilvl w:val="0"/>
                <w:numId w:val="70"/>
              </w:numPr>
              <w:spacing w:after="0" w:line="240" w:lineRule="auto"/>
              <w:ind w:left="515" w:hanging="141"/>
              <w:rPr>
                <w:rFonts w:ascii="Times New Roman" w:hAnsi="Times New Roman"/>
                <w:color w:val="000000"/>
                <w:sz w:val="20"/>
                <w:szCs w:val="20"/>
              </w:rPr>
            </w:pPr>
            <w:r w:rsidRPr="004A4F47">
              <w:rPr>
                <w:rFonts w:ascii="Times New Roman" w:hAnsi="Times New Roman"/>
                <w:color w:val="000000"/>
                <w:sz w:val="20"/>
                <w:szCs w:val="20"/>
              </w:rPr>
              <w:t>d</w:t>
            </w:r>
            <w:r w:rsidRPr="004A4F47">
              <w:rPr>
                <w:rStyle w:val="Pogrubienie"/>
                <w:rFonts w:ascii="Times New Roman" w:hAnsi="Times New Roman"/>
                <w:b w:val="0"/>
                <w:color w:val="000000"/>
                <w:sz w:val="20"/>
                <w:szCs w:val="20"/>
              </w:rPr>
              <w:t>yskusja nieformalna</w:t>
            </w:r>
            <w:r w:rsidRPr="004A4F47">
              <w:rPr>
                <w:rFonts w:ascii="Times New Roman" w:hAnsi="Times New Roman"/>
                <w:color w:val="000000"/>
                <w:sz w:val="20"/>
                <w:szCs w:val="20"/>
              </w:rPr>
              <w:t xml:space="preserve"> </w:t>
            </w:r>
          </w:p>
          <w:p w:rsidR="00AA1AC9" w:rsidRPr="004A4F47" w:rsidRDefault="00AA1AC9" w:rsidP="0068079D">
            <w:pPr>
              <w:pStyle w:val="Akapitzlist"/>
              <w:numPr>
                <w:ilvl w:val="0"/>
                <w:numId w:val="70"/>
              </w:numPr>
              <w:spacing w:after="0" w:line="240" w:lineRule="auto"/>
              <w:ind w:left="515" w:hanging="141"/>
              <w:rPr>
                <w:rStyle w:val="Pogrubienie"/>
                <w:rFonts w:ascii="Times New Roman" w:hAnsi="Times New Roman"/>
                <w:b w:val="0"/>
                <w:sz w:val="20"/>
                <w:szCs w:val="20"/>
              </w:rPr>
            </w:pPr>
            <w:r w:rsidRPr="004A4F47">
              <w:rPr>
                <w:rFonts w:ascii="Times New Roman" w:hAnsi="Times New Roman"/>
                <w:color w:val="000000"/>
                <w:sz w:val="20"/>
                <w:szCs w:val="20"/>
              </w:rPr>
              <w:t>d</w:t>
            </w:r>
            <w:r w:rsidRPr="004A4F47">
              <w:rPr>
                <w:rStyle w:val="Pogrubienie"/>
                <w:rFonts w:ascii="Times New Roman" w:hAnsi="Times New Roman"/>
                <w:b w:val="0"/>
                <w:color w:val="000000"/>
                <w:sz w:val="20"/>
                <w:szCs w:val="20"/>
              </w:rPr>
              <w:t>ebata „za” i „przeciw”</w:t>
            </w:r>
          </w:p>
          <w:p w:rsidR="00AA1AC9" w:rsidRPr="004A4F47" w:rsidRDefault="00AA1AC9" w:rsidP="0068079D">
            <w:pPr>
              <w:pStyle w:val="Akapitzlist"/>
              <w:numPr>
                <w:ilvl w:val="0"/>
                <w:numId w:val="67"/>
              </w:numPr>
              <w:spacing w:after="0" w:line="240" w:lineRule="auto"/>
              <w:ind w:left="344" w:hanging="344"/>
              <w:rPr>
                <w:rStyle w:val="Pogrubienie"/>
                <w:rFonts w:ascii="Times New Roman" w:hAnsi="Times New Roman"/>
                <w:b w:val="0"/>
                <w:color w:val="000000"/>
                <w:sz w:val="20"/>
                <w:szCs w:val="20"/>
              </w:rPr>
            </w:pPr>
            <w:r w:rsidRPr="004A4F47">
              <w:rPr>
                <w:rStyle w:val="Pogrubienie"/>
                <w:rFonts w:ascii="Times New Roman" w:hAnsi="Times New Roman"/>
                <w:b w:val="0"/>
                <w:color w:val="000000"/>
                <w:sz w:val="20"/>
                <w:szCs w:val="20"/>
              </w:rPr>
              <w:t>Metody problemowe</w:t>
            </w:r>
          </w:p>
          <w:p w:rsidR="00AA1AC9" w:rsidRPr="004A4F47" w:rsidRDefault="00AA1AC9" w:rsidP="0068079D">
            <w:pPr>
              <w:pStyle w:val="Akapitzlist"/>
              <w:numPr>
                <w:ilvl w:val="0"/>
                <w:numId w:val="71"/>
              </w:numPr>
              <w:spacing w:after="0" w:line="240" w:lineRule="auto"/>
              <w:ind w:left="515" w:hanging="155"/>
              <w:rPr>
                <w:rStyle w:val="Pogrubienie"/>
                <w:rFonts w:ascii="Times New Roman" w:hAnsi="Times New Roman"/>
                <w:b w:val="0"/>
                <w:color w:val="000000"/>
                <w:sz w:val="20"/>
                <w:szCs w:val="20"/>
              </w:rPr>
            </w:pPr>
            <w:r w:rsidRPr="004A4F47">
              <w:rPr>
                <w:rStyle w:val="Pogrubienie"/>
                <w:rFonts w:ascii="Times New Roman" w:hAnsi="Times New Roman"/>
                <w:b w:val="0"/>
                <w:color w:val="000000"/>
                <w:sz w:val="20"/>
                <w:szCs w:val="20"/>
              </w:rPr>
              <w:t xml:space="preserve">giełda przypadków (burza mózgów) </w:t>
            </w:r>
          </w:p>
          <w:p w:rsidR="00AA1AC9" w:rsidRPr="004A4F47" w:rsidRDefault="00AA1AC9" w:rsidP="0068079D">
            <w:pPr>
              <w:pStyle w:val="Akapitzlist"/>
              <w:numPr>
                <w:ilvl w:val="0"/>
                <w:numId w:val="71"/>
              </w:numPr>
              <w:spacing w:after="0" w:line="240" w:lineRule="auto"/>
              <w:ind w:left="515" w:hanging="155"/>
              <w:rPr>
                <w:rFonts w:ascii="Times New Roman" w:hAnsi="Times New Roman"/>
                <w:iCs/>
                <w:sz w:val="20"/>
                <w:szCs w:val="20"/>
              </w:rPr>
            </w:pPr>
            <w:r w:rsidRPr="004A4F47">
              <w:rPr>
                <w:rStyle w:val="Pogrubienie"/>
                <w:rFonts w:ascii="Times New Roman" w:hAnsi="Times New Roman"/>
                <w:b w:val="0"/>
                <w:color w:val="000000"/>
                <w:sz w:val="20"/>
                <w:szCs w:val="20"/>
              </w:rPr>
              <w:t>klasyczna metoda problemowa.</w:t>
            </w:r>
          </w:p>
          <w:p w:rsidR="00AA1AC9" w:rsidRPr="004A4F47" w:rsidRDefault="00AA1AC9" w:rsidP="0068079D">
            <w:pPr>
              <w:spacing w:after="0" w:line="240" w:lineRule="auto"/>
              <w:rPr>
                <w:rFonts w:ascii="Times New Roman" w:hAnsi="Times New Roman"/>
                <w:iCs/>
                <w:color w:val="000000"/>
                <w:sz w:val="20"/>
                <w:szCs w:val="20"/>
              </w:rPr>
            </w:pPr>
          </w:p>
          <w:p w:rsidR="00AA1AC9" w:rsidRPr="004A4F47" w:rsidRDefault="00AA1AC9" w:rsidP="0068079D">
            <w:pPr>
              <w:spacing w:after="0" w:line="240" w:lineRule="auto"/>
              <w:rPr>
                <w:rFonts w:ascii="Times New Roman" w:hAnsi="Times New Roman"/>
                <w:iCs/>
                <w:color w:val="000000"/>
                <w:sz w:val="20"/>
                <w:szCs w:val="20"/>
              </w:rPr>
            </w:pPr>
            <w:r w:rsidRPr="004A4F47">
              <w:rPr>
                <w:rFonts w:ascii="Times New Roman" w:hAnsi="Times New Roman"/>
                <w:bCs/>
                <w:iCs/>
                <w:color w:val="000000"/>
                <w:sz w:val="20"/>
                <w:szCs w:val="20"/>
              </w:rPr>
              <w:t>Seminaria:</w:t>
            </w:r>
            <w:r w:rsidRPr="004A4F47">
              <w:rPr>
                <w:rFonts w:ascii="Times New Roman" w:hAnsi="Times New Roman"/>
                <w:iCs/>
                <w:color w:val="000000"/>
                <w:sz w:val="20"/>
                <w:szCs w:val="20"/>
              </w:rPr>
              <w:t xml:space="preserve"> </w:t>
            </w:r>
          </w:p>
          <w:p w:rsidR="00AA1AC9" w:rsidRPr="004A4F47" w:rsidRDefault="00AA1AC9" w:rsidP="0068079D">
            <w:pPr>
              <w:pStyle w:val="Akapitzlist"/>
              <w:numPr>
                <w:ilvl w:val="0"/>
                <w:numId w:val="72"/>
              </w:numPr>
              <w:spacing w:after="0" w:line="240" w:lineRule="auto"/>
              <w:ind w:left="344" w:hanging="344"/>
              <w:rPr>
                <w:rFonts w:ascii="Times New Roman" w:hAnsi="Times New Roman"/>
                <w:bCs/>
                <w:iCs/>
                <w:color w:val="000000"/>
                <w:sz w:val="20"/>
                <w:szCs w:val="20"/>
              </w:rPr>
            </w:pPr>
            <w:r w:rsidRPr="004A4F47">
              <w:rPr>
                <w:rFonts w:ascii="Times New Roman" w:hAnsi="Times New Roman"/>
                <w:bCs/>
                <w:iCs/>
                <w:color w:val="000000"/>
                <w:sz w:val="20"/>
                <w:szCs w:val="20"/>
              </w:rPr>
              <w:t>Metody podające</w:t>
            </w:r>
          </w:p>
          <w:p w:rsidR="00AA1AC9" w:rsidRPr="004A4F47" w:rsidRDefault="00AA1AC9" w:rsidP="0068079D">
            <w:pPr>
              <w:pStyle w:val="Akapitzlist"/>
              <w:numPr>
                <w:ilvl w:val="0"/>
                <w:numId w:val="73"/>
              </w:numPr>
              <w:spacing w:after="0" w:line="240" w:lineRule="auto"/>
              <w:ind w:left="515" w:hanging="155"/>
              <w:rPr>
                <w:rFonts w:ascii="Times New Roman" w:hAnsi="Times New Roman"/>
                <w:iCs/>
                <w:color w:val="000000"/>
                <w:sz w:val="20"/>
                <w:szCs w:val="20"/>
              </w:rPr>
            </w:pPr>
            <w:r w:rsidRPr="004A4F47">
              <w:rPr>
                <w:rFonts w:ascii="Times New Roman" w:hAnsi="Times New Roman"/>
                <w:iCs/>
                <w:color w:val="000000"/>
                <w:sz w:val="20"/>
                <w:szCs w:val="20"/>
              </w:rPr>
              <w:t>uczenie wspomagane technikami multimedialnymi</w:t>
            </w:r>
          </w:p>
          <w:p w:rsidR="00AA1AC9" w:rsidRPr="004A4F47" w:rsidRDefault="00AA1AC9" w:rsidP="0068079D">
            <w:pPr>
              <w:pStyle w:val="Akapitzlist"/>
              <w:numPr>
                <w:ilvl w:val="0"/>
                <w:numId w:val="73"/>
              </w:numPr>
              <w:spacing w:after="0" w:line="240" w:lineRule="auto"/>
              <w:ind w:left="515" w:hanging="155"/>
              <w:rPr>
                <w:rFonts w:ascii="Times New Roman" w:hAnsi="Times New Roman"/>
                <w:iCs/>
                <w:color w:val="000000"/>
                <w:sz w:val="20"/>
                <w:szCs w:val="20"/>
              </w:rPr>
            </w:pPr>
            <w:r w:rsidRPr="004A4F47">
              <w:rPr>
                <w:rFonts w:ascii="Times New Roman" w:hAnsi="Times New Roman"/>
                <w:iCs/>
                <w:color w:val="000000"/>
                <w:sz w:val="20"/>
                <w:szCs w:val="20"/>
              </w:rPr>
              <w:t>programy komputerowe</w:t>
            </w:r>
          </w:p>
          <w:p w:rsidR="00AA1AC9" w:rsidRPr="004A4F47" w:rsidRDefault="00AA1AC9" w:rsidP="0068079D">
            <w:pPr>
              <w:pStyle w:val="Akapitzlist"/>
              <w:numPr>
                <w:ilvl w:val="0"/>
                <w:numId w:val="73"/>
              </w:numPr>
              <w:spacing w:after="0" w:line="240" w:lineRule="auto"/>
              <w:ind w:left="515" w:hanging="155"/>
              <w:rPr>
                <w:rFonts w:ascii="Times New Roman" w:hAnsi="Times New Roman"/>
                <w:iCs/>
                <w:color w:val="000000"/>
                <w:sz w:val="20"/>
                <w:szCs w:val="20"/>
              </w:rPr>
            </w:pPr>
            <w:r w:rsidRPr="004A4F47">
              <w:rPr>
                <w:rFonts w:ascii="Times New Roman" w:hAnsi="Times New Roman"/>
                <w:iCs/>
                <w:color w:val="000000"/>
                <w:sz w:val="20"/>
                <w:szCs w:val="20"/>
              </w:rPr>
              <w:t>wykład informacyjny</w:t>
            </w:r>
          </w:p>
          <w:p w:rsidR="00AA1AC9" w:rsidRPr="004A4F47" w:rsidRDefault="00AA1AC9" w:rsidP="0068079D">
            <w:pPr>
              <w:pStyle w:val="Akapitzlist"/>
              <w:numPr>
                <w:ilvl w:val="0"/>
                <w:numId w:val="72"/>
              </w:numPr>
              <w:spacing w:after="0" w:line="240" w:lineRule="auto"/>
              <w:ind w:left="344" w:hanging="344"/>
              <w:rPr>
                <w:rFonts w:ascii="Times New Roman" w:hAnsi="Times New Roman"/>
                <w:iCs/>
                <w:color w:val="000000"/>
                <w:sz w:val="20"/>
                <w:szCs w:val="20"/>
              </w:rPr>
            </w:pPr>
            <w:r w:rsidRPr="004A4F47">
              <w:rPr>
                <w:rFonts w:ascii="Times New Roman" w:hAnsi="Times New Roman"/>
                <w:iCs/>
                <w:color w:val="000000"/>
                <w:sz w:val="20"/>
                <w:szCs w:val="20"/>
              </w:rPr>
              <w:t>Metody aktywizujące</w:t>
            </w:r>
          </w:p>
          <w:p w:rsidR="00AA1AC9" w:rsidRPr="004A4F47" w:rsidRDefault="00AA1AC9" w:rsidP="0068079D">
            <w:pPr>
              <w:pStyle w:val="Akapitzlist"/>
              <w:numPr>
                <w:ilvl w:val="0"/>
                <w:numId w:val="74"/>
              </w:numPr>
              <w:spacing w:after="0" w:line="240" w:lineRule="auto"/>
              <w:ind w:left="515" w:hanging="155"/>
              <w:rPr>
                <w:rFonts w:ascii="Times New Roman" w:hAnsi="Times New Roman"/>
                <w:color w:val="000000"/>
                <w:sz w:val="20"/>
                <w:szCs w:val="20"/>
              </w:rPr>
            </w:pPr>
            <w:r w:rsidRPr="004A4F47">
              <w:rPr>
                <w:rFonts w:ascii="Times New Roman" w:hAnsi="Times New Roman"/>
                <w:color w:val="000000"/>
                <w:sz w:val="20"/>
                <w:szCs w:val="20"/>
              </w:rPr>
              <w:t>metoda przypadków</w:t>
            </w:r>
          </w:p>
          <w:p w:rsidR="00AA1AC9" w:rsidRPr="004A4F47" w:rsidRDefault="00AA1AC9" w:rsidP="0068079D">
            <w:pPr>
              <w:pStyle w:val="Akapitzlist"/>
              <w:numPr>
                <w:ilvl w:val="0"/>
                <w:numId w:val="74"/>
              </w:numPr>
              <w:spacing w:after="0" w:line="240" w:lineRule="auto"/>
              <w:ind w:left="515" w:hanging="155"/>
              <w:rPr>
                <w:rFonts w:ascii="Times New Roman" w:hAnsi="Times New Roman"/>
                <w:color w:val="000000"/>
                <w:sz w:val="20"/>
                <w:szCs w:val="20"/>
              </w:rPr>
            </w:pPr>
            <w:r w:rsidRPr="004A4F47">
              <w:rPr>
                <w:rStyle w:val="Pogrubienie"/>
                <w:rFonts w:ascii="Times New Roman" w:hAnsi="Times New Roman"/>
                <w:b w:val="0"/>
                <w:color w:val="000000"/>
                <w:sz w:val="20"/>
                <w:szCs w:val="20"/>
              </w:rPr>
              <w:t>dyskusja</w:t>
            </w:r>
          </w:p>
          <w:p w:rsidR="00AA1AC9" w:rsidRPr="004A4F47" w:rsidRDefault="00AA1AC9" w:rsidP="0068079D">
            <w:pPr>
              <w:pStyle w:val="Akapitzlist"/>
              <w:numPr>
                <w:ilvl w:val="0"/>
                <w:numId w:val="74"/>
              </w:numPr>
              <w:spacing w:after="0" w:line="240" w:lineRule="auto"/>
              <w:ind w:left="515" w:hanging="155"/>
              <w:rPr>
                <w:rFonts w:ascii="Times New Roman" w:hAnsi="Times New Roman"/>
                <w:color w:val="000000"/>
                <w:sz w:val="20"/>
                <w:szCs w:val="20"/>
              </w:rPr>
            </w:pPr>
            <w:r w:rsidRPr="004A4F47">
              <w:rPr>
                <w:rFonts w:ascii="Times New Roman" w:hAnsi="Times New Roman"/>
                <w:color w:val="000000"/>
                <w:sz w:val="20"/>
                <w:szCs w:val="20"/>
              </w:rPr>
              <w:t>d</w:t>
            </w:r>
            <w:r w:rsidRPr="004A4F47">
              <w:rPr>
                <w:rStyle w:val="Pogrubienie"/>
                <w:rFonts w:ascii="Times New Roman" w:hAnsi="Times New Roman"/>
                <w:b w:val="0"/>
                <w:color w:val="000000"/>
                <w:sz w:val="20"/>
                <w:szCs w:val="20"/>
              </w:rPr>
              <w:t>yskusja nieformalna</w:t>
            </w:r>
            <w:r w:rsidRPr="004A4F47">
              <w:rPr>
                <w:rFonts w:ascii="Times New Roman" w:hAnsi="Times New Roman"/>
                <w:color w:val="000000"/>
                <w:sz w:val="20"/>
                <w:szCs w:val="20"/>
              </w:rPr>
              <w:t xml:space="preserve"> </w:t>
            </w:r>
          </w:p>
          <w:p w:rsidR="00AA1AC9" w:rsidRPr="004A4F47" w:rsidRDefault="00AA1AC9" w:rsidP="0068079D">
            <w:pPr>
              <w:pStyle w:val="Akapitzlist"/>
              <w:numPr>
                <w:ilvl w:val="0"/>
                <w:numId w:val="74"/>
              </w:numPr>
              <w:spacing w:after="0" w:line="240" w:lineRule="auto"/>
              <w:ind w:left="515" w:hanging="155"/>
              <w:rPr>
                <w:rStyle w:val="Pogrubienie"/>
                <w:rFonts w:ascii="Times New Roman" w:hAnsi="Times New Roman"/>
                <w:b w:val="0"/>
                <w:sz w:val="20"/>
                <w:szCs w:val="20"/>
              </w:rPr>
            </w:pPr>
            <w:r w:rsidRPr="004A4F47">
              <w:rPr>
                <w:rFonts w:ascii="Times New Roman" w:hAnsi="Times New Roman"/>
                <w:color w:val="000000"/>
                <w:sz w:val="20"/>
                <w:szCs w:val="20"/>
              </w:rPr>
              <w:t>d</w:t>
            </w:r>
            <w:r w:rsidRPr="004A4F47">
              <w:rPr>
                <w:rStyle w:val="Pogrubienie"/>
                <w:rFonts w:ascii="Times New Roman" w:hAnsi="Times New Roman"/>
                <w:b w:val="0"/>
                <w:color w:val="000000"/>
                <w:sz w:val="20"/>
                <w:szCs w:val="20"/>
              </w:rPr>
              <w:t>ebata „za” i „przeciw”</w:t>
            </w:r>
          </w:p>
          <w:p w:rsidR="00AA1AC9" w:rsidRPr="004A4F47" w:rsidRDefault="00AA1AC9" w:rsidP="0068079D">
            <w:pPr>
              <w:pStyle w:val="Akapitzlist"/>
              <w:numPr>
                <w:ilvl w:val="0"/>
                <w:numId w:val="72"/>
              </w:numPr>
              <w:spacing w:after="0" w:line="240" w:lineRule="auto"/>
              <w:ind w:left="344" w:hanging="344"/>
              <w:rPr>
                <w:rStyle w:val="Pogrubienie"/>
                <w:rFonts w:ascii="Times New Roman" w:hAnsi="Times New Roman"/>
                <w:b w:val="0"/>
                <w:color w:val="000000"/>
                <w:sz w:val="20"/>
                <w:szCs w:val="20"/>
              </w:rPr>
            </w:pPr>
            <w:r w:rsidRPr="004A4F47">
              <w:rPr>
                <w:rStyle w:val="Pogrubienie"/>
                <w:rFonts w:ascii="Times New Roman" w:hAnsi="Times New Roman"/>
                <w:b w:val="0"/>
                <w:color w:val="000000"/>
                <w:sz w:val="20"/>
                <w:szCs w:val="20"/>
              </w:rPr>
              <w:t>Metody problemowe</w:t>
            </w:r>
          </w:p>
          <w:p w:rsidR="00AA1AC9" w:rsidRPr="004A4F47" w:rsidRDefault="00AA1AC9" w:rsidP="0068079D">
            <w:pPr>
              <w:pStyle w:val="Akapitzlist"/>
              <w:numPr>
                <w:ilvl w:val="0"/>
                <w:numId w:val="75"/>
              </w:numPr>
              <w:spacing w:after="0" w:line="240" w:lineRule="auto"/>
              <w:ind w:left="515" w:hanging="155"/>
              <w:rPr>
                <w:rStyle w:val="Pogrubienie"/>
                <w:rFonts w:ascii="Times New Roman" w:hAnsi="Times New Roman"/>
                <w:b w:val="0"/>
                <w:color w:val="000000"/>
                <w:sz w:val="20"/>
                <w:szCs w:val="20"/>
              </w:rPr>
            </w:pPr>
            <w:r w:rsidRPr="004A4F47">
              <w:rPr>
                <w:rStyle w:val="Pogrubienie"/>
                <w:rFonts w:ascii="Times New Roman" w:hAnsi="Times New Roman"/>
                <w:b w:val="0"/>
                <w:color w:val="000000"/>
                <w:sz w:val="20"/>
                <w:szCs w:val="20"/>
              </w:rPr>
              <w:t xml:space="preserve">giełda przypadków </w:t>
            </w:r>
            <w:r w:rsidRPr="004A4F47">
              <w:rPr>
                <w:rStyle w:val="Pogrubienie"/>
                <w:rFonts w:ascii="Times New Roman" w:hAnsi="Times New Roman"/>
                <w:b w:val="0"/>
                <w:color w:val="000000"/>
                <w:sz w:val="20"/>
                <w:szCs w:val="20"/>
              </w:rPr>
              <w:lastRenderedPageBreak/>
              <w:t xml:space="preserve">(burza mózgów) </w:t>
            </w:r>
          </w:p>
          <w:p w:rsidR="00AA1AC9" w:rsidRPr="004A4F47" w:rsidRDefault="00AA1AC9" w:rsidP="0068079D">
            <w:pPr>
              <w:pStyle w:val="Akapitzlist"/>
              <w:numPr>
                <w:ilvl w:val="0"/>
                <w:numId w:val="75"/>
              </w:numPr>
              <w:spacing w:after="0" w:line="240" w:lineRule="auto"/>
              <w:ind w:left="515" w:hanging="155"/>
              <w:rPr>
                <w:rStyle w:val="Pogrubienie"/>
                <w:rFonts w:ascii="Times New Roman" w:hAnsi="Times New Roman"/>
                <w:b w:val="0"/>
                <w:color w:val="000000"/>
                <w:sz w:val="20"/>
                <w:szCs w:val="20"/>
              </w:rPr>
            </w:pPr>
            <w:r w:rsidRPr="004A4F47">
              <w:rPr>
                <w:rStyle w:val="Pogrubienie"/>
                <w:rFonts w:ascii="Times New Roman" w:hAnsi="Times New Roman"/>
                <w:b w:val="0"/>
                <w:color w:val="000000"/>
                <w:sz w:val="20"/>
                <w:szCs w:val="20"/>
              </w:rPr>
              <w:t>klasyczna metoda problemowa</w:t>
            </w:r>
          </w:p>
          <w:p w:rsidR="00AA1AC9" w:rsidRPr="004A4F47" w:rsidRDefault="00AA1AC9" w:rsidP="0068079D">
            <w:pPr>
              <w:pStyle w:val="Akapitzlist"/>
              <w:numPr>
                <w:ilvl w:val="0"/>
                <w:numId w:val="72"/>
              </w:numPr>
              <w:spacing w:after="0" w:line="240" w:lineRule="auto"/>
              <w:ind w:left="374" w:hanging="374"/>
              <w:rPr>
                <w:rFonts w:ascii="Times New Roman" w:hAnsi="Times New Roman"/>
                <w:sz w:val="20"/>
                <w:szCs w:val="20"/>
              </w:rPr>
            </w:pPr>
            <w:r w:rsidRPr="004A4F47">
              <w:rPr>
                <w:rStyle w:val="Pogrubienie"/>
                <w:rFonts w:ascii="Times New Roman" w:hAnsi="Times New Roman"/>
                <w:b w:val="0"/>
                <w:color w:val="000000"/>
                <w:sz w:val="20"/>
                <w:szCs w:val="20"/>
              </w:rPr>
              <w:t xml:space="preserve">Metody eksponujące - </w:t>
            </w:r>
            <w:r w:rsidRPr="004A4F47">
              <w:rPr>
                <w:rFonts w:ascii="Times New Roman" w:hAnsi="Times New Roman"/>
                <w:iCs/>
                <w:color w:val="000000"/>
                <w:sz w:val="20"/>
                <w:szCs w:val="20"/>
              </w:rPr>
              <w:t>pokaz wybranych zjawisk</w:t>
            </w:r>
          </w:p>
        </w:tc>
        <w:tc>
          <w:tcPr>
            <w:tcW w:w="5101" w:type="dxa"/>
            <w:gridSpan w:val="5"/>
          </w:tcPr>
          <w:p w:rsidR="00AA1AC9" w:rsidRPr="005856CF" w:rsidRDefault="00AA1AC9" w:rsidP="0068079D">
            <w:pPr>
              <w:pStyle w:val="Nagwek"/>
              <w:tabs>
                <w:tab w:val="left" w:pos="708"/>
              </w:tabs>
              <w:rPr>
                <w:rFonts w:eastAsia="Times New Roman"/>
                <w:bCs/>
                <w:color w:val="000000"/>
                <w:lang w:val="pl-PL" w:eastAsia="en-US"/>
              </w:rPr>
            </w:pPr>
            <w:r w:rsidRPr="005856CF">
              <w:rPr>
                <w:rFonts w:eastAsia="Times New Roman"/>
                <w:bCs/>
                <w:color w:val="000000"/>
                <w:lang w:val="pl-PL"/>
              </w:rPr>
              <w:lastRenderedPageBreak/>
              <w:t>W przypadku zaliczeń pisemnych (zaliczenie przedmiotu teoretyczne) uzyskane punkty przelicza się na stopnie według następującej skali:</w:t>
            </w:r>
          </w:p>
          <w:p w:rsidR="00AA1AC9" w:rsidRPr="005856CF" w:rsidRDefault="00AA1AC9" w:rsidP="0068079D">
            <w:pPr>
              <w:pStyle w:val="Nagwek"/>
              <w:tabs>
                <w:tab w:val="left" w:pos="708"/>
              </w:tabs>
              <w:rPr>
                <w:rFonts w:eastAsia="Times New Roman"/>
                <w:bCs/>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793"/>
            </w:tblGrid>
            <w:tr w:rsidR="00AA1AC9" w:rsidRPr="006C2654" w:rsidTr="0068079D">
              <w:trPr>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1AC9" w:rsidRPr="005856CF" w:rsidRDefault="00AA1AC9" w:rsidP="0068079D">
                  <w:pPr>
                    <w:pStyle w:val="Nagwek"/>
                    <w:tabs>
                      <w:tab w:val="left" w:pos="708"/>
                    </w:tabs>
                    <w:jc w:val="center"/>
                    <w:rPr>
                      <w:rFonts w:eastAsia="Times New Roman"/>
                      <w:b/>
                      <w:bCs/>
                      <w:color w:val="000000"/>
                      <w:lang w:val="pl-PL"/>
                    </w:rPr>
                  </w:pPr>
                  <w:r w:rsidRPr="005856CF">
                    <w:rPr>
                      <w:rFonts w:eastAsia="Times New Roman"/>
                      <w:b/>
                      <w:bCs/>
                      <w:color w:val="000000"/>
                      <w:lang w:val="pl-PL"/>
                    </w:rPr>
                    <w:t>Procent możliwych punktów do zdobycia</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1AC9" w:rsidRPr="005856CF" w:rsidRDefault="00AA1AC9" w:rsidP="0068079D">
                  <w:pPr>
                    <w:pStyle w:val="Nagwek"/>
                    <w:tabs>
                      <w:tab w:val="left" w:pos="708"/>
                    </w:tabs>
                    <w:jc w:val="center"/>
                    <w:rPr>
                      <w:rFonts w:eastAsia="Times New Roman"/>
                      <w:b/>
                      <w:bCs/>
                      <w:color w:val="000000"/>
                      <w:lang w:val="pl-PL"/>
                    </w:rPr>
                  </w:pPr>
                  <w:r w:rsidRPr="005856CF">
                    <w:rPr>
                      <w:rFonts w:eastAsia="Times New Roman"/>
                      <w:b/>
                      <w:bCs/>
                      <w:color w:val="000000"/>
                      <w:lang w:val="pl-PL"/>
                    </w:rPr>
                    <w:t>Ocena</w:t>
                  </w:r>
                </w:p>
              </w:tc>
            </w:tr>
            <w:tr w:rsidR="00AA1AC9" w:rsidRPr="006C2654" w:rsidTr="0068079D">
              <w:trPr>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90,1-100%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80,1-90%</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70,1-80%</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60,1-70%</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50,1-60%</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5856CF" w:rsidRDefault="00AA1AC9" w:rsidP="0068079D">
                  <w:pPr>
                    <w:pStyle w:val="Nagwek"/>
                    <w:tabs>
                      <w:tab w:val="left" w:pos="708"/>
                    </w:tabs>
                    <w:jc w:val="center"/>
                    <w:rPr>
                      <w:rFonts w:eastAsia="Times New Roman"/>
                      <w:bCs/>
                      <w:color w:val="000000"/>
                      <w:lang w:val="pl-PL"/>
                    </w:rPr>
                  </w:pPr>
                  <w:r w:rsidRPr="005856CF">
                    <w:rPr>
                      <w:rFonts w:eastAsia="Times New Roman"/>
                      <w:bCs/>
                      <w:color w:val="000000"/>
                      <w:lang w:val="pl-PL"/>
                    </w:rPr>
                    <w:t>0-50%</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autoSpaceDE w:val="0"/>
              <w:autoSpaceDN w:val="0"/>
              <w:adjustRightInd w:val="0"/>
              <w:spacing w:after="0" w:line="240" w:lineRule="auto"/>
              <w:rPr>
                <w:rFonts w:ascii="Times New Roman" w:hAnsi="Times New Roman"/>
                <w:b/>
                <w:bCs/>
                <w:iCs/>
                <w:color w:val="000000"/>
                <w:sz w:val="20"/>
                <w:szCs w:val="20"/>
              </w:rPr>
            </w:pPr>
          </w:p>
          <w:p w:rsidR="00AA1AC9" w:rsidRPr="006C2654" w:rsidRDefault="00AA1AC9" w:rsidP="0068079D">
            <w:pPr>
              <w:autoSpaceDE w:val="0"/>
              <w:autoSpaceDN w:val="0"/>
              <w:adjustRightInd w:val="0"/>
              <w:spacing w:after="0" w:line="240" w:lineRule="auto"/>
              <w:rPr>
                <w:rFonts w:ascii="Times New Roman" w:hAnsi="Times New Roman"/>
                <w:b/>
                <w:bCs/>
                <w:iCs/>
                <w:color w:val="000000"/>
                <w:sz w:val="20"/>
                <w:szCs w:val="20"/>
              </w:rPr>
            </w:pPr>
            <w:r w:rsidRPr="006C2654">
              <w:rPr>
                <w:rFonts w:ascii="Times New Roman" w:hAnsi="Times New Roman"/>
                <w:b/>
                <w:bCs/>
                <w:iCs/>
                <w:color w:val="000000"/>
                <w:sz w:val="20"/>
                <w:szCs w:val="20"/>
              </w:rPr>
              <w:t>Wykład</w:t>
            </w:r>
            <w:r>
              <w:rPr>
                <w:rFonts w:ascii="Times New Roman" w:hAnsi="Times New Roman"/>
                <w:b/>
                <w:bCs/>
                <w:iCs/>
                <w:color w:val="000000"/>
                <w:sz w:val="20"/>
                <w:szCs w:val="20"/>
              </w:rPr>
              <w:t>y</w:t>
            </w:r>
            <w:r w:rsidRPr="006C2654">
              <w:rPr>
                <w:rFonts w:ascii="Times New Roman" w:hAnsi="Times New Roman"/>
                <w:b/>
                <w:bCs/>
                <w:iCs/>
                <w:color w:val="000000"/>
                <w:sz w:val="20"/>
                <w:szCs w:val="20"/>
              </w:rPr>
              <w:t>:</w:t>
            </w:r>
          </w:p>
          <w:p w:rsidR="00AA1AC9" w:rsidRPr="006C2654" w:rsidRDefault="00AA1AC9" w:rsidP="0068079D">
            <w:pPr>
              <w:pStyle w:val="Akapitzlist"/>
              <w:autoSpaceDE w:val="0"/>
              <w:autoSpaceDN w:val="0"/>
              <w:adjustRightInd w:val="0"/>
              <w:spacing w:after="0" w:line="240" w:lineRule="auto"/>
              <w:ind w:left="0"/>
              <w:rPr>
                <w:rFonts w:ascii="Times New Roman" w:hAnsi="Times New Roman"/>
                <w:iCs/>
                <w:color w:val="000000"/>
                <w:sz w:val="20"/>
                <w:szCs w:val="20"/>
              </w:rPr>
            </w:pPr>
            <w:r w:rsidRPr="006C2654">
              <w:rPr>
                <w:rFonts w:ascii="Times New Roman" w:hAnsi="Times New Roman"/>
                <w:b/>
                <w:bCs/>
                <w:iCs/>
                <w:color w:val="000000"/>
                <w:sz w:val="20"/>
                <w:szCs w:val="20"/>
              </w:rPr>
              <w:t>Egzamin końcowy teoretyczny:</w:t>
            </w:r>
            <w:r w:rsidRPr="006C2654">
              <w:rPr>
                <w:rFonts w:ascii="Times New Roman" w:hAnsi="Times New Roman"/>
                <w:iCs/>
                <w:color w:val="000000"/>
                <w:sz w:val="20"/>
                <w:szCs w:val="20"/>
              </w:rPr>
              <w:t xml:space="preserve"> zaliczenie na podstawie egzaminu teoretycznego </w:t>
            </w:r>
            <w:r w:rsidRPr="006C2654">
              <w:rPr>
                <w:rFonts w:ascii="Times New Roman" w:hAnsi="Times New Roman"/>
                <w:bCs/>
                <w:iCs/>
                <w:color w:val="000000"/>
                <w:sz w:val="20"/>
                <w:szCs w:val="20"/>
              </w:rPr>
              <w:t>zaliczenie na ocenę (test</w:t>
            </w:r>
            <w:r>
              <w:rPr>
                <w:rFonts w:ascii="Times New Roman" w:hAnsi="Times New Roman"/>
                <w:bCs/>
                <w:iCs/>
                <w:color w:val="000000"/>
                <w:sz w:val="20"/>
                <w:szCs w:val="20"/>
              </w:rPr>
              <w:t xml:space="preserve"> </w:t>
            </w:r>
            <w:r w:rsidRPr="006C2654">
              <w:rPr>
                <w:rFonts w:ascii="Times New Roman" w:hAnsi="Times New Roman"/>
                <w:bCs/>
                <w:iCs/>
                <w:color w:val="000000"/>
                <w:sz w:val="20"/>
                <w:szCs w:val="20"/>
              </w:rPr>
              <w:t>wielokrotnego wyboru z jedną poprawną odpowiedzią i</w:t>
            </w:r>
            <w:r>
              <w:rPr>
                <w:rFonts w:ascii="Times New Roman" w:hAnsi="Times New Roman"/>
                <w:bCs/>
                <w:iCs/>
                <w:color w:val="000000"/>
                <w:sz w:val="20"/>
                <w:szCs w:val="20"/>
              </w:rPr>
              <w:t xml:space="preserve"> </w:t>
            </w:r>
            <w:r w:rsidRPr="006C2654">
              <w:rPr>
                <w:rFonts w:ascii="Times New Roman" w:hAnsi="Times New Roman"/>
                <w:bCs/>
                <w:iCs/>
                <w:color w:val="000000"/>
                <w:sz w:val="20"/>
                <w:szCs w:val="20"/>
              </w:rPr>
              <w:t>pytania otwarte)</w:t>
            </w:r>
            <w:r>
              <w:rPr>
                <w:rFonts w:ascii="Times New Roman" w:hAnsi="Times New Roman"/>
                <w:bCs/>
                <w:iCs/>
                <w:color w:val="000000"/>
                <w:sz w:val="20"/>
                <w:szCs w:val="20"/>
              </w:rPr>
              <w:t>;</w:t>
            </w:r>
            <w:r w:rsidRPr="006C2654">
              <w:rPr>
                <w:rFonts w:ascii="Times New Roman" w:hAnsi="Times New Roman"/>
                <w:bCs/>
                <w:iCs/>
                <w:color w:val="000000"/>
                <w:sz w:val="20"/>
                <w:szCs w:val="20"/>
              </w:rPr>
              <w:t xml:space="preserve"> zaliczenie </w:t>
            </w:r>
            <w:r w:rsidRPr="006C2654">
              <w:rPr>
                <w:rFonts w:ascii="Times New Roman" w:hAnsi="Times New Roman"/>
                <w:b/>
                <w:bCs/>
                <w:iCs/>
                <w:color w:val="000000"/>
                <w:sz w:val="20"/>
                <w:szCs w:val="20"/>
              </w:rPr>
              <w:t>&gt;</w:t>
            </w:r>
            <w:r w:rsidRPr="006C2654">
              <w:rPr>
                <w:rFonts w:ascii="Times New Roman" w:hAnsi="Times New Roman"/>
                <w:bCs/>
                <w:iCs/>
                <w:color w:val="000000"/>
                <w:sz w:val="20"/>
                <w:szCs w:val="20"/>
              </w:rPr>
              <w:t xml:space="preserve"> 50%</w:t>
            </w:r>
            <w:r>
              <w:rPr>
                <w:rFonts w:ascii="Times New Roman" w:hAnsi="Times New Roman"/>
                <w:iCs/>
                <w:color w:val="000000"/>
                <w:sz w:val="20"/>
                <w:szCs w:val="20"/>
              </w:rPr>
              <w:t>.</w:t>
            </w:r>
          </w:p>
          <w:p w:rsidR="00AA1AC9" w:rsidRPr="006C2654" w:rsidRDefault="00AA1AC9" w:rsidP="0068079D">
            <w:pPr>
              <w:autoSpaceDE w:val="0"/>
              <w:autoSpaceDN w:val="0"/>
              <w:adjustRightInd w:val="0"/>
              <w:spacing w:after="0" w:line="240" w:lineRule="auto"/>
              <w:rPr>
                <w:rFonts w:ascii="Times New Roman" w:hAnsi="Times New Roman"/>
                <w:b/>
                <w:iCs/>
                <w:color w:val="000000"/>
                <w:sz w:val="20"/>
                <w:szCs w:val="20"/>
              </w:rPr>
            </w:pPr>
          </w:p>
          <w:p w:rsidR="00AA1AC9" w:rsidRPr="006C2654" w:rsidRDefault="00AA1AC9" w:rsidP="0068079D">
            <w:pPr>
              <w:autoSpaceDE w:val="0"/>
              <w:autoSpaceDN w:val="0"/>
              <w:adjustRightInd w:val="0"/>
              <w:spacing w:after="0" w:line="240" w:lineRule="auto"/>
              <w:rPr>
                <w:rFonts w:ascii="Times New Roman" w:hAnsi="Times New Roman"/>
                <w:b/>
                <w:iCs/>
                <w:color w:val="000000"/>
                <w:sz w:val="20"/>
                <w:szCs w:val="20"/>
              </w:rPr>
            </w:pPr>
            <w:r w:rsidRPr="006C2654">
              <w:rPr>
                <w:rFonts w:ascii="Times New Roman" w:hAnsi="Times New Roman"/>
                <w:b/>
                <w:iCs/>
                <w:color w:val="000000"/>
                <w:sz w:val="20"/>
                <w:szCs w:val="20"/>
              </w:rPr>
              <w:t>Laboratoria:</w:t>
            </w:r>
          </w:p>
          <w:p w:rsidR="00AA1AC9" w:rsidRPr="006C2654" w:rsidRDefault="00AA1AC9" w:rsidP="0068079D">
            <w:pPr>
              <w:pStyle w:val="Akapitzlist"/>
              <w:autoSpaceDE w:val="0"/>
              <w:autoSpaceDN w:val="0"/>
              <w:adjustRightInd w:val="0"/>
              <w:spacing w:after="0" w:line="240" w:lineRule="auto"/>
              <w:ind w:left="0"/>
              <w:rPr>
                <w:rFonts w:ascii="Times New Roman" w:hAnsi="Times New Roman"/>
                <w:iCs/>
                <w:color w:val="000000"/>
                <w:sz w:val="20"/>
                <w:szCs w:val="20"/>
              </w:rPr>
            </w:pPr>
            <w:r w:rsidRPr="006C2654">
              <w:rPr>
                <w:rFonts w:ascii="Times New Roman" w:hAnsi="Times New Roman"/>
                <w:b/>
                <w:bCs/>
                <w:iCs/>
                <w:color w:val="000000"/>
                <w:sz w:val="20"/>
                <w:szCs w:val="20"/>
              </w:rPr>
              <w:t>Kolokwium teoretyczne:</w:t>
            </w:r>
            <w:r w:rsidRPr="006C2654">
              <w:rPr>
                <w:rFonts w:ascii="Times New Roman" w:hAnsi="Times New Roman"/>
                <w:iCs/>
                <w:color w:val="000000"/>
                <w:sz w:val="20"/>
                <w:szCs w:val="20"/>
              </w:rPr>
              <w:t xml:space="preserve"> </w:t>
            </w:r>
            <w:r w:rsidRPr="006C2654">
              <w:rPr>
                <w:rFonts w:ascii="Times New Roman" w:hAnsi="Times New Roman"/>
                <w:bCs/>
                <w:iCs/>
                <w:color w:val="000000"/>
                <w:sz w:val="20"/>
                <w:szCs w:val="20"/>
              </w:rPr>
              <w:t xml:space="preserve">zaliczenie na punkty </w:t>
            </w:r>
            <w:r w:rsidRPr="006C2654">
              <w:rPr>
                <w:rFonts w:ascii="Times New Roman" w:hAnsi="Times New Roman"/>
                <w:b/>
                <w:bCs/>
                <w:iCs/>
                <w:color w:val="000000"/>
                <w:sz w:val="20"/>
                <w:szCs w:val="20"/>
              </w:rPr>
              <w:t>(</w:t>
            </w:r>
            <w:r w:rsidRPr="006C2654">
              <w:rPr>
                <w:rFonts w:ascii="Times New Roman" w:hAnsi="Times New Roman"/>
                <w:bCs/>
                <w:iCs/>
                <w:color w:val="000000"/>
                <w:sz w:val="20"/>
                <w:szCs w:val="20"/>
              </w:rPr>
              <w:t>test wielokrotnego wyboru z jedną poprawną odpowiedzią i pytania otwarte)</w:t>
            </w:r>
            <w:r>
              <w:rPr>
                <w:rFonts w:ascii="Times New Roman" w:hAnsi="Times New Roman"/>
                <w:bCs/>
                <w:iCs/>
                <w:color w:val="000000"/>
                <w:sz w:val="20"/>
                <w:szCs w:val="20"/>
              </w:rPr>
              <w:t>;</w:t>
            </w:r>
            <w:r w:rsidRPr="006C2654">
              <w:rPr>
                <w:rFonts w:ascii="Times New Roman" w:hAnsi="Times New Roman"/>
                <w:bCs/>
                <w:iCs/>
                <w:color w:val="000000"/>
                <w:sz w:val="20"/>
                <w:szCs w:val="20"/>
              </w:rPr>
              <w:t xml:space="preserve"> zaliczenie </w:t>
            </w:r>
            <w:r w:rsidRPr="004A4F47">
              <w:rPr>
                <w:rFonts w:ascii="Times New Roman" w:hAnsi="Times New Roman"/>
                <w:bCs/>
                <w:iCs/>
                <w:color w:val="000000"/>
                <w:sz w:val="20"/>
                <w:szCs w:val="20"/>
              </w:rPr>
              <w:t xml:space="preserve">≥ </w:t>
            </w:r>
            <w:r w:rsidRPr="006C2654">
              <w:rPr>
                <w:rFonts w:ascii="Times New Roman" w:hAnsi="Times New Roman"/>
                <w:bCs/>
                <w:iCs/>
                <w:color w:val="000000"/>
                <w:sz w:val="20"/>
                <w:szCs w:val="20"/>
              </w:rPr>
              <w:t>30%</w:t>
            </w:r>
            <w:r>
              <w:rPr>
                <w:rFonts w:ascii="Times New Roman" w:hAnsi="Times New Roman"/>
                <w:bCs/>
                <w:iCs/>
                <w:color w:val="000000"/>
                <w:sz w:val="20"/>
                <w:szCs w:val="20"/>
              </w:rPr>
              <w:t>.</w:t>
            </w:r>
            <w:r w:rsidRPr="006C2654">
              <w:rPr>
                <w:rFonts w:ascii="Times New Roman" w:hAnsi="Times New Roman"/>
                <w:iCs/>
                <w:color w:val="000000"/>
                <w:sz w:val="20"/>
                <w:szCs w:val="20"/>
              </w:rPr>
              <w:t xml:space="preserve"> </w:t>
            </w:r>
          </w:p>
          <w:p w:rsidR="00AA1AC9" w:rsidRPr="006C2654" w:rsidRDefault="00AA1AC9" w:rsidP="0068079D">
            <w:pPr>
              <w:pStyle w:val="Akapitzlist"/>
              <w:autoSpaceDE w:val="0"/>
              <w:autoSpaceDN w:val="0"/>
              <w:adjustRightInd w:val="0"/>
              <w:spacing w:after="0" w:line="240" w:lineRule="auto"/>
              <w:ind w:left="0"/>
              <w:rPr>
                <w:rFonts w:ascii="Times New Roman" w:hAnsi="Times New Roman"/>
                <w:iCs/>
                <w:color w:val="000000"/>
                <w:sz w:val="20"/>
                <w:szCs w:val="20"/>
              </w:rPr>
            </w:pPr>
            <w:r w:rsidRPr="006C2654">
              <w:rPr>
                <w:rFonts w:ascii="Times New Roman" w:hAnsi="Times New Roman"/>
                <w:b/>
                <w:bCs/>
                <w:iCs/>
                <w:color w:val="000000"/>
                <w:sz w:val="20"/>
                <w:szCs w:val="20"/>
              </w:rPr>
              <w:lastRenderedPageBreak/>
              <w:t>Praktyczne wykonanie ćwiczeń:</w:t>
            </w:r>
            <w:r w:rsidRPr="006C2654">
              <w:rPr>
                <w:rFonts w:ascii="Times New Roman" w:hAnsi="Times New Roman"/>
                <w:iCs/>
                <w:color w:val="000000"/>
                <w:sz w:val="20"/>
                <w:szCs w:val="20"/>
              </w:rPr>
              <w:t xml:space="preserve"> zaliczenie na punkty (0</w:t>
            </w:r>
            <w:r w:rsidRPr="006C2654">
              <w:rPr>
                <w:rFonts w:ascii="Times New Roman" w:hAnsi="Times New Roman"/>
                <w:iCs/>
                <w:color w:val="000000"/>
                <w:sz w:val="20"/>
                <w:szCs w:val="20"/>
              </w:rPr>
              <w:noBreakHyphen/>
              <w:t>2 punktów)</w:t>
            </w:r>
            <w:r>
              <w:rPr>
                <w:rFonts w:ascii="Times New Roman" w:hAnsi="Times New Roman"/>
                <w:iCs/>
                <w:color w:val="000000"/>
                <w:sz w:val="20"/>
                <w:szCs w:val="20"/>
              </w:rPr>
              <w:t>.</w:t>
            </w:r>
            <w:r w:rsidRPr="006C2654">
              <w:rPr>
                <w:rFonts w:ascii="Times New Roman" w:hAnsi="Times New Roman"/>
                <w:iCs/>
                <w:color w:val="000000"/>
                <w:sz w:val="20"/>
                <w:szCs w:val="20"/>
              </w:rPr>
              <w:t xml:space="preserve"> </w:t>
            </w:r>
          </w:p>
          <w:p w:rsidR="00AA1AC9" w:rsidRPr="006C2654" w:rsidRDefault="00AA1AC9" w:rsidP="0068079D">
            <w:pPr>
              <w:pStyle w:val="Akapitzlist"/>
              <w:autoSpaceDE w:val="0"/>
              <w:autoSpaceDN w:val="0"/>
              <w:adjustRightInd w:val="0"/>
              <w:spacing w:after="0" w:line="240" w:lineRule="auto"/>
              <w:ind w:left="0"/>
              <w:rPr>
                <w:rFonts w:ascii="Times New Roman" w:hAnsi="Times New Roman"/>
                <w:b/>
                <w:iCs/>
                <w:color w:val="000000"/>
                <w:sz w:val="20"/>
                <w:szCs w:val="20"/>
              </w:rPr>
            </w:pPr>
            <w:r w:rsidRPr="006C2654">
              <w:rPr>
                <w:rFonts w:ascii="Times New Roman" w:hAnsi="Times New Roman"/>
                <w:b/>
                <w:iCs/>
                <w:color w:val="000000"/>
                <w:sz w:val="20"/>
                <w:szCs w:val="20"/>
              </w:rPr>
              <w:t xml:space="preserve">Raporty: </w:t>
            </w:r>
            <w:r w:rsidRPr="006C2654">
              <w:rPr>
                <w:rFonts w:ascii="Times New Roman" w:hAnsi="Times New Roman"/>
                <w:iCs/>
                <w:color w:val="000000"/>
                <w:sz w:val="20"/>
                <w:szCs w:val="20"/>
              </w:rPr>
              <w:t xml:space="preserve">ocena na podstawie punktów (0-4 </w:t>
            </w:r>
            <w:r w:rsidRPr="006C2654">
              <w:rPr>
                <w:rFonts w:ascii="Times New Roman" w:hAnsi="Times New Roman"/>
                <w:bCs/>
                <w:iCs/>
                <w:color w:val="000000"/>
                <w:sz w:val="20"/>
                <w:szCs w:val="20"/>
              </w:rPr>
              <w:t>punktów</w:t>
            </w:r>
            <w:r w:rsidRPr="006C2654">
              <w:rPr>
                <w:rFonts w:ascii="Times New Roman" w:hAnsi="Times New Roman"/>
                <w:iCs/>
                <w:color w:val="000000"/>
                <w:sz w:val="20"/>
                <w:szCs w:val="20"/>
              </w:rPr>
              <w:t>)</w:t>
            </w:r>
            <w:r>
              <w:rPr>
                <w:rFonts w:ascii="Times New Roman" w:hAnsi="Times New Roman"/>
                <w:iCs/>
                <w:color w:val="000000"/>
                <w:sz w:val="20"/>
                <w:szCs w:val="20"/>
              </w:rPr>
              <w:t>.</w:t>
            </w:r>
            <w:r w:rsidRPr="006C2654">
              <w:rPr>
                <w:rFonts w:ascii="Times New Roman" w:hAnsi="Times New Roman"/>
                <w:b/>
                <w:iCs/>
                <w:color w:val="000000"/>
                <w:sz w:val="20"/>
                <w:szCs w:val="20"/>
              </w:rPr>
              <w:t xml:space="preserve"> </w:t>
            </w:r>
          </w:p>
          <w:p w:rsidR="00AA1AC9" w:rsidRPr="006C2654" w:rsidRDefault="00AA1AC9" w:rsidP="0068079D">
            <w:pPr>
              <w:pStyle w:val="Akapitzlist"/>
              <w:spacing w:after="0"/>
              <w:ind w:left="0"/>
              <w:rPr>
                <w:rFonts w:ascii="Times New Roman" w:hAnsi="Times New Roman"/>
                <w:iCs/>
                <w:color w:val="000000"/>
                <w:sz w:val="20"/>
                <w:szCs w:val="20"/>
              </w:rPr>
            </w:pPr>
            <w:r w:rsidRPr="006C2654">
              <w:rPr>
                <w:rFonts w:ascii="Times New Roman" w:hAnsi="Times New Roman"/>
                <w:b/>
                <w:bCs/>
                <w:iCs/>
                <w:color w:val="000000"/>
                <w:sz w:val="20"/>
                <w:szCs w:val="20"/>
              </w:rPr>
              <w:t>Merytoryczne przygotowanie do zajęć:</w:t>
            </w:r>
            <w:r w:rsidRPr="006C2654">
              <w:rPr>
                <w:rFonts w:ascii="Times New Roman" w:hAnsi="Times New Roman"/>
                <w:iCs/>
                <w:color w:val="000000"/>
                <w:sz w:val="20"/>
                <w:szCs w:val="20"/>
              </w:rPr>
              <w:t xml:space="preserve"> ocena na podstawie punktów (0-4 </w:t>
            </w:r>
            <w:r w:rsidRPr="006C2654">
              <w:rPr>
                <w:rFonts w:ascii="Times New Roman" w:hAnsi="Times New Roman"/>
                <w:bCs/>
                <w:iCs/>
                <w:color w:val="000000"/>
                <w:sz w:val="20"/>
                <w:szCs w:val="20"/>
              </w:rPr>
              <w:t>punktów</w:t>
            </w:r>
            <w:r w:rsidRPr="006C2654">
              <w:rPr>
                <w:rFonts w:ascii="Times New Roman" w:hAnsi="Times New Roman"/>
                <w:iCs/>
                <w:color w:val="000000"/>
                <w:sz w:val="20"/>
                <w:szCs w:val="20"/>
              </w:rPr>
              <w:t>)</w:t>
            </w:r>
            <w:r>
              <w:rPr>
                <w:rFonts w:ascii="Times New Roman" w:hAnsi="Times New Roman"/>
                <w:iCs/>
                <w:color w:val="000000"/>
                <w:sz w:val="20"/>
                <w:szCs w:val="20"/>
              </w:rPr>
              <w:t>.</w:t>
            </w:r>
          </w:p>
          <w:p w:rsidR="00AA1AC9" w:rsidRPr="006C2654" w:rsidRDefault="00AA1AC9" w:rsidP="0068079D">
            <w:pPr>
              <w:autoSpaceDE w:val="0"/>
              <w:autoSpaceDN w:val="0"/>
              <w:adjustRightInd w:val="0"/>
              <w:spacing w:after="0" w:line="240" w:lineRule="auto"/>
              <w:rPr>
                <w:rFonts w:ascii="Times New Roman" w:hAnsi="Times New Roman"/>
                <w:b/>
                <w:bCs/>
                <w:iCs/>
                <w:color w:val="000000"/>
                <w:sz w:val="20"/>
                <w:szCs w:val="20"/>
              </w:rPr>
            </w:pPr>
          </w:p>
          <w:p w:rsidR="00AA1AC9" w:rsidRPr="006C2654" w:rsidRDefault="00AA1AC9" w:rsidP="0068079D">
            <w:pPr>
              <w:autoSpaceDE w:val="0"/>
              <w:autoSpaceDN w:val="0"/>
              <w:adjustRightInd w:val="0"/>
              <w:spacing w:after="0" w:line="240" w:lineRule="auto"/>
              <w:rPr>
                <w:rFonts w:ascii="Times New Roman" w:hAnsi="Times New Roman"/>
                <w:b/>
                <w:bCs/>
                <w:iCs/>
                <w:color w:val="000000"/>
                <w:sz w:val="20"/>
                <w:szCs w:val="20"/>
              </w:rPr>
            </w:pPr>
            <w:r w:rsidRPr="006C2654">
              <w:rPr>
                <w:rFonts w:ascii="Times New Roman" w:hAnsi="Times New Roman"/>
                <w:b/>
                <w:bCs/>
                <w:iCs/>
                <w:color w:val="000000"/>
                <w:sz w:val="20"/>
                <w:szCs w:val="20"/>
              </w:rPr>
              <w:t xml:space="preserve">Seminaria: </w:t>
            </w:r>
          </w:p>
          <w:p w:rsidR="00AA1AC9" w:rsidRPr="006C2654" w:rsidRDefault="00AA1AC9" w:rsidP="0068079D">
            <w:pPr>
              <w:spacing w:after="0" w:line="240" w:lineRule="auto"/>
              <w:rPr>
                <w:rFonts w:ascii="Times New Roman" w:hAnsi="Times New Roman"/>
                <w:b/>
                <w:sz w:val="24"/>
                <w:szCs w:val="24"/>
              </w:rPr>
            </w:pPr>
            <w:r w:rsidRPr="006C2654">
              <w:rPr>
                <w:rFonts w:ascii="Times New Roman" w:hAnsi="Times New Roman"/>
                <w:b/>
                <w:bCs/>
                <w:color w:val="000000"/>
                <w:sz w:val="20"/>
                <w:szCs w:val="20"/>
              </w:rPr>
              <w:t>Kolokwium teoretyczne</w:t>
            </w:r>
            <w:r w:rsidRPr="006C2654">
              <w:rPr>
                <w:rFonts w:ascii="Times New Roman" w:hAnsi="Times New Roman"/>
                <w:bCs/>
                <w:color w:val="000000"/>
                <w:sz w:val="20"/>
                <w:szCs w:val="20"/>
              </w:rPr>
              <w:t xml:space="preserve"> (</w:t>
            </w:r>
            <w:r w:rsidRPr="006C2654">
              <w:rPr>
                <w:rFonts w:ascii="Times New Roman" w:hAnsi="Times New Roman"/>
                <w:bCs/>
                <w:iCs/>
                <w:color w:val="000000"/>
                <w:sz w:val="20"/>
                <w:szCs w:val="20"/>
              </w:rPr>
              <w:t>test wielokrotnego wyboru z jedną poprawną odpowiedzią)</w:t>
            </w:r>
            <w:r>
              <w:rPr>
                <w:rFonts w:ascii="Times New Roman" w:hAnsi="Times New Roman"/>
                <w:bCs/>
                <w:color w:val="000000"/>
                <w:sz w:val="20"/>
                <w:szCs w:val="20"/>
              </w:rPr>
              <w:t>;</w:t>
            </w:r>
            <w:r w:rsidRPr="006C2654">
              <w:rPr>
                <w:rFonts w:ascii="Times New Roman" w:hAnsi="Times New Roman"/>
                <w:bCs/>
                <w:color w:val="000000"/>
                <w:sz w:val="20"/>
                <w:szCs w:val="20"/>
              </w:rPr>
              <w:t xml:space="preserve"> zaliczenie</w:t>
            </w:r>
            <w:r w:rsidRPr="006C2654">
              <w:rPr>
                <w:rFonts w:ascii="Times New Roman" w:hAnsi="Times New Roman"/>
                <w:color w:val="000000"/>
                <w:sz w:val="20"/>
                <w:szCs w:val="20"/>
              </w:rPr>
              <w:t xml:space="preserve"> </w:t>
            </w:r>
            <w:r w:rsidRPr="004A4F47">
              <w:rPr>
                <w:rFonts w:ascii="Times New Roman" w:hAnsi="Times New Roman"/>
                <w:bCs/>
                <w:iCs/>
                <w:color w:val="000000"/>
                <w:sz w:val="20"/>
                <w:szCs w:val="20"/>
              </w:rPr>
              <w:t>&gt;</w:t>
            </w:r>
            <w:r w:rsidRPr="006C2654">
              <w:rPr>
                <w:rFonts w:ascii="Times New Roman" w:hAnsi="Times New Roman"/>
                <w:b/>
                <w:bCs/>
                <w:iCs/>
                <w:color w:val="000000"/>
                <w:sz w:val="20"/>
                <w:szCs w:val="20"/>
              </w:rPr>
              <w:t xml:space="preserve"> </w:t>
            </w:r>
            <w:r w:rsidRPr="006C2654">
              <w:rPr>
                <w:rFonts w:ascii="Times New Roman" w:hAnsi="Times New Roman"/>
                <w:color w:val="000000"/>
                <w:sz w:val="20"/>
                <w:szCs w:val="20"/>
              </w:rPr>
              <w:t>50%</w:t>
            </w:r>
            <w:r>
              <w:rPr>
                <w:rFonts w:ascii="Times New Roman" w:hAnsi="Times New Roman"/>
                <w:color w:val="000000"/>
                <w:sz w:val="20"/>
                <w:szCs w:val="20"/>
              </w:rPr>
              <w:t>.</w:t>
            </w:r>
            <w:r w:rsidRPr="006C2654">
              <w:rPr>
                <w:rFonts w:ascii="Times New Roman" w:hAnsi="Times New Roman"/>
                <w:color w:val="000000"/>
                <w:sz w:val="20"/>
                <w:szCs w:val="20"/>
              </w:rPr>
              <w:t xml:space="preserve"> </w:t>
            </w:r>
          </w:p>
        </w:tc>
      </w:tr>
      <w:tr w:rsidR="00AA1AC9" w:rsidRPr="006C2654" w:rsidTr="0068079D">
        <w:trPr>
          <w:gridAfter w:val="1"/>
          <w:wAfter w:w="113" w:type="dxa"/>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Chemia ogólna i nieorganiczna</w:t>
            </w:r>
          </w:p>
        </w:tc>
        <w:tc>
          <w:tcPr>
            <w:tcW w:w="3805" w:type="dxa"/>
            <w:gridSpan w:val="3"/>
          </w:tcPr>
          <w:p w:rsidR="00AA1AC9" w:rsidRPr="005B3F86" w:rsidRDefault="00AA1AC9" w:rsidP="0068079D">
            <w:pPr>
              <w:widowControl w:val="0"/>
              <w:tabs>
                <w:tab w:val="left" w:pos="1026"/>
              </w:tabs>
              <w:suppressAutoHyphens/>
              <w:autoSpaceDE w:val="0"/>
              <w:autoSpaceDN w:val="0"/>
              <w:adjustRightInd w:val="0"/>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Posiada ugruntowaną wiedzę z chemii ogólnej i nieorganicznej niezbędną do wykorzystania w dziedzinie nauk chemicznych i biologicznych (K_B.W1.)</w:t>
            </w:r>
          </w:p>
          <w:p w:rsidR="00AA1AC9" w:rsidRPr="005B3F86" w:rsidRDefault="00AA1AC9" w:rsidP="0068079D">
            <w:pPr>
              <w:widowControl w:val="0"/>
              <w:tabs>
                <w:tab w:val="left" w:pos="1026"/>
              </w:tabs>
              <w:suppressAutoHyphens/>
              <w:autoSpaceDE w:val="0"/>
              <w:autoSpaceDN w:val="0"/>
              <w:adjustRightInd w:val="0"/>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 xml:space="preserve">Zna zasady oraz metody analityczne oznaczania różnych klas związków nieorganicznych wykorzystywane </w:t>
            </w:r>
            <w:r w:rsidRPr="005B3F86">
              <w:rPr>
                <w:rFonts w:ascii="Times New Roman" w:hAnsi="Times New Roman"/>
                <w:bCs/>
                <w:sz w:val="20"/>
                <w:szCs w:val="20"/>
              </w:rPr>
              <w:br/>
              <w:t>w laboratoriach medycznych (K_B.W1.)</w:t>
            </w:r>
          </w:p>
          <w:p w:rsidR="00AA1AC9" w:rsidRPr="005B3F86" w:rsidRDefault="00AA1AC9" w:rsidP="0068079D">
            <w:pPr>
              <w:widowControl w:val="0"/>
              <w:tabs>
                <w:tab w:val="left" w:pos="1026"/>
              </w:tabs>
              <w:suppressAutoHyphens/>
              <w:autoSpaceDE w:val="0"/>
              <w:autoSpaceDN w:val="0"/>
              <w:adjustRightInd w:val="0"/>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Zna właściwości chemiczne pierwiastków oraz związków powstałych w wyniku ich wzajemnej reakcji (K_B.W2)</w:t>
            </w:r>
          </w:p>
          <w:p w:rsidR="00AA1AC9" w:rsidRPr="005B3F86" w:rsidRDefault="00AA1AC9" w:rsidP="0068079D">
            <w:pPr>
              <w:widowControl w:val="0"/>
              <w:tabs>
                <w:tab w:val="left" w:pos="1026"/>
              </w:tabs>
              <w:suppressAutoHyphens/>
              <w:autoSpaceDE w:val="0"/>
              <w:autoSpaceDN w:val="0"/>
              <w:adjustRightInd w:val="0"/>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Zna podstawy budowy jądra atomowego i pierwiastków chemicznych (K_B.W3.)</w:t>
            </w:r>
          </w:p>
          <w:p w:rsidR="00AA1AC9" w:rsidRPr="005B3F86" w:rsidRDefault="00AA1AC9" w:rsidP="0068079D">
            <w:pPr>
              <w:widowControl w:val="0"/>
              <w:tabs>
                <w:tab w:val="left" w:pos="1026"/>
              </w:tabs>
              <w:suppressAutoHyphens/>
              <w:autoSpaceDE w:val="0"/>
              <w:autoSpaceDN w:val="0"/>
              <w:adjustRightInd w:val="0"/>
              <w:spacing w:after="0" w:line="240" w:lineRule="auto"/>
              <w:contextualSpacing/>
              <w:rPr>
                <w:rFonts w:ascii="Times New Roman" w:hAnsi="Times New Roman"/>
                <w:bCs/>
                <w:sz w:val="20"/>
                <w:szCs w:val="20"/>
              </w:rPr>
            </w:pPr>
            <w:r w:rsidRPr="005B3F86">
              <w:rPr>
                <w:rFonts w:ascii="Times New Roman" w:hAnsi="Times New Roman"/>
                <w:bCs/>
                <w:sz w:val="20"/>
                <w:szCs w:val="20"/>
              </w:rPr>
              <w:t>Zna rodzaje wiązań chemicznych oraz mechanizmy ich tworzenia się (K_B.W4.)</w:t>
            </w:r>
          </w:p>
          <w:p w:rsidR="00AA1AC9" w:rsidRPr="005B3F86" w:rsidRDefault="00AA1AC9" w:rsidP="0068079D">
            <w:pPr>
              <w:widowControl w:val="0"/>
              <w:tabs>
                <w:tab w:val="left" w:pos="1026"/>
              </w:tabs>
              <w:suppressAutoHyphens/>
              <w:autoSpaceDE w:val="0"/>
              <w:autoSpaceDN w:val="0"/>
              <w:adjustRightInd w:val="0"/>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Zna mechanizmy oddziaływań międzycząsteczkowych charakterystycznych dla różnych klas związków występujących w różnych stanach skupienia (K_B.W4.)</w:t>
            </w:r>
          </w:p>
          <w:p w:rsidR="00AA1AC9" w:rsidRPr="005B3F86" w:rsidRDefault="00AA1AC9" w:rsidP="0068079D">
            <w:pPr>
              <w:widowControl w:val="0"/>
              <w:tabs>
                <w:tab w:val="left" w:pos="1026"/>
              </w:tabs>
              <w:suppressAutoHyphens/>
              <w:autoSpaceDE w:val="0"/>
              <w:autoSpaceDN w:val="0"/>
              <w:adjustRightInd w:val="0"/>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 xml:space="preserve">Na podstawy obliczeń chemicznych związanych </w:t>
            </w:r>
            <w:r w:rsidRPr="005B3F86">
              <w:rPr>
                <w:rFonts w:ascii="Times New Roman" w:hAnsi="Times New Roman"/>
                <w:bCs/>
                <w:sz w:val="20"/>
                <w:szCs w:val="20"/>
              </w:rPr>
              <w:br/>
              <w:t>ze sporządzaniem, rozcieńczaniem i przeliczaniem stężeń wyrażonych w różnych jednostkach (K_B.W6.)</w:t>
            </w:r>
          </w:p>
          <w:p w:rsidR="00AA1AC9" w:rsidRPr="005B3F86" w:rsidRDefault="00AA1AC9" w:rsidP="0068079D">
            <w:pPr>
              <w:widowControl w:val="0"/>
              <w:tabs>
                <w:tab w:val="left" w:pos="1026"/>
              </w:tabs>
              <w:suppressAutoHyphens/>
              <w:autoSpaceDE w:val="0"/>
              <w:autoSpaceDN w:val="0"/>
              <w:adjustRightInd w:val="0"/>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Zna nomenklaturę i właściwości różnych klas związków nieorganicznych, w tym kompleksowych (K_B.W9.)</w:t>
            </w:r>
          </w:p>
          <w:p w:rsidR="00AA1AC9" w:rsidRPr="005B3F86" w:rsidRDefault="00AA1AC9" w:rsidP="0068079D">
            <w:pPr>
              <w:tabs>
                <w:tab w:val="left" w:pos="1026"/>
              </w:tabs>
              <w:autoSpaceDE w:val="0"/>
              <w:autoSpaceDN w:val="0"/>
              <w:adjustRightInd w:val="0"/>
              <w:spacing w:after="0" w:line="240" w:lineRule="auto"/>
              <w:contextualSpacing/>
              <w:rPr>
                <w:rFonts w:ascii="Times New Roman" w:hAnsi="Times New Roman"/>
                <w:bCs/>
                <w:sz w:val="20"/>
                <w:szCs w:val="20"/>
              </w:rPr>
            </w:pPr>
            <w:r w:rsidRPr="005B3F86">
              <w:rPr>
                <w:rFonts w:ascii="Times New Roman" w:hAnsi="Times New Roman"/>
                <w:bCs/>
                <w:sz w:val="20"/>
                <w:szCs w:val="20"/>
              </w:rPr>
              <w:t>Zna metody i techniki identyfikacji różnych klas związków nieorganicznych, w tym kompleksowych (K_B.W9.)</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wykonać obliczenia chemiczne podczas sporządzania roztworów (K_B.U3.)</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lastRenderedPageBreak/>
              <w:t xml:space="preserve">Potrafi samodzielnie sporządzić różnego rodzaju roztwory, w tym buforowe, o różnym stężeniu oraz </w:t>
            </w:r>
            <w:proofErr w:type="spellStart"/>
            <w:r w:rsidRPr="005B3F86">
              <w:rPr>
                <w:rFonts w:ascii="Times New Roman" w:hAnsi="Times New Roman"/>
                <w:bCs/>
                <w:sz w:val="20"/>
                <w:szCs w:val="20"/>
              </w:rPr>
              <w:t>pH</w:t>
            </w:r>
            <w:proofErr w:type="spellEnd"/>
            <w:r w:rsidRPr="005B3F86">
              <w:rPr>
                <w:rFonts w:ascii="Times New Roman" w:hAnsi="Times New Roman"/>
                <w:bCs/>
                <w:sz w:val="20"/>
                <w:szCs w:val="20"/>
              </w:rPr>
              <w:t xml:space="preserve"> (K_B.U4.)</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opisać właściwości chemiczne pierwiastków (K_B.U5.)</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opisywać właściwości chemiczne związków nieorganicznych (K_B.U5.)</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ocenić trwałość oraz reaktywność różnych związków nieorganicznych na podstawie ich budowy (K_B.U5.)</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dokonać samodzielnej identyfikacji wybranych związków  nieorganicznych (K_B.U6.)</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samodzielnie dokonać pomiaru oraz wyznaczyć wielkości fizykochemiczne (K_B.U7.)</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opisywać oraz odpowiednio analizować różne procesy i właściwości fizykochemiczne (K_B.U7.)</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wykonać wszystkie czynności zgodnie z zasadą dobrej praktyki laboratoryjnej i zasadami BHP, kładąc szczególny nacisk na dbałość na stanowisku pracy pozwalającą na zachowanie pełnego bezpieczeństwa swojego i osób współpracujących (K_B.U10.)</w:t>
            </w:r>
          </w:p>
          <w:p w:rsidR="00AA1AC9" w:rsidRPr="005B3F86" w:rsidRDefault="00AA1AC9" w:rsidP="0068079D">
            <w:pPr>
              <w:tabs>
                <w:tab w:val="left" w:pos="1026"/>
              </w:tabs>
              <w:spacing w:after="0" w:line="240" w:lineRule="auto"/>
              <w:ind w:left="33"/>
              <w:contextualSpacing/>
              <w:rPr>
                <w:rFonts w:ascii="Times New Roman" w:hAnsi="Times New Roman"/>
                <w:bCs/>
                <w:sz w:val="20"/>
                <w:szCs w:val="20"/>
              </w:rPr>
            </w:pPr>
            <w:r w:rsidRPr="005B3F86">
              <w:rPr>
                <w:rFonts w:ascii="Times New Roman" w:hAnsi="Times New Roman"/>
                <w:bCs/>
                <w:sz w:val="20"/>
                <w:szCs w:val="20"/>
              </w:rPr>
              <w:t>Potrafi właściwie planować i wykonać analizy chemiczne (K_B.U15.)Potrafi właściwie interpretować uzyskane wyniki analiz oraz wyciągać logiczne wnioski (K_B.U15.)</w:t>
            </w:r>
          </w:p>
          <w:p w:rsidR="00AA1AC9" w:rsidRPr="005B3F86" w:rsidRDefault="00AA1AC9" w:rsidP="0068079D">
            <w:pPr>
              <w:tabs>
                <w:tab w:val="left" w:pos="1026"/>
              </w:tabs>
              <w:autoSpaceDE w:val="0"/>
              <w:autoSpaceDN w:val="0"/>
              <w:adjustRightInd w:val="0"/>
              <w:spacing w:after="0" w:line="240" w:lineRule="auto"/>
              <w:contextualSpacing/>
              <w:rPr>
                <w:rFonts w:ascii="Times New Roman" w:hAnsi="Times New Roman"/>
                <w:bCs/>
                <w:sz w:val="20"/>
                <w:szCs w:val="20"/>
              </w:rPr>
            </w:pPr>
            <w:r w:rsidRPr="005B3F86">
              <w:rPr>
                <w:rFonts w:ascii="Times New Roman" w:hAnsi="Times New Roman"/>
                <w:bCs/>
                <w:sz w:val="20"/>
                <w:szCs w:val="20"/>
              </w:rPr>
              <w:t>Potrafi wyciągać właściwe wnioski na podstawie uzyskanych wyników obliczeń i pomiarów (K_B.K1.)</w:t>
            </w:r>
          </w:p>
          <w:p w:rsidR="00AA1AC9" w:rsidRPr="005B3F86" w:rsidRDefault="00AA1AC9" w:rsidP="0068079D">
            <w:pPr>
              <w:tabs>
                <w:tab w:val="left" w:pos="1026"/>
              </w:tabs>
              <w:autoSpaceDE w:val="0"/>
              <w:autoSpaceDN w:val="0"/>
              <w:adjustRightInd w:val="0"/>
              <w:spacing w:after="0" w:line="240" w:lineRule="auto"/>
              <w:contextualSpacing/>
              <w:rPr>
                <w:rFonts w:ascii="Times New Roman" w:hAnsi="Times New Roman"/>
                <w:bCs/>
                <w:sz w:val="20"/>
                <w:szCs w:val="20"/>
              </w:rPr>
            </w:pPr>
            <w:r w:rsidRPr="005B3F86">
              <w:rPr>
                <w:rFonts w:ascii="Times New Roman" w:hAnsi="Times New Roman"/>
                <w:bCs/>
                <w:sz w:val="20"/>
                <w:szCs w:val="20"/>
              </w:rPr>
              <w:t>Potrafi formułować logiczne wnioski z wykonanych analiz i oznaczeń (K_B.K1.)</w:t>
            </w:r>
          </w:p>
          <w:p w:rsidR="00AA1AC9" w:rsidRPr="005B3F86" w:rsidRDefault="00AA1AC9" w:rsidP="0068079D">
            <w:pPr>
              <w:tabs>
                <w:tab w:val="left" w:pos="1026"/>
              </w:tabs>
              <w:autoSpaceDE w:val="0"/>
              <w:autoSpaceDN w:val="0"/>
              <w:adjustRightInd w:val="0"/>
              <w:spacing w:after="0" w:line="240" w:lineRule="auto"/>
              <w:contextualSpacing/>
              <w:rPr>
                <w:rFonts w:ascii="Times New Roman" w:hAnsi="Times New Roman"/>
                <w:bCs/>
                <w:sz w:val="20"/>
                <w:szCs w:val="20"/>
              </w:rPr>
            </w:pPr>
            <w:r w:rsidRPr="005B3F86">
              <w:rPr>
                <w:rFonts w:ascii="Times New Roman" w:hAnsi="Times New Roman"/>
                <w:bCs/>
                <w:sz w:val="20"/>
                <w:szCs w:val="20"/>
              </w:rPr>
              <w:t>Dąży do korzystania z obiektywnych źródeł informacji naukowej (K_B.K2.)</w:t>
            </w:r>
          </w:p>
        </w:tc>
        <w:tc>
          <w:tcPr>
            <w:tcW w:w="2467" w:type="dxa"/>
            <w:gridSpan w:val="4"/>
          </w:tcPr>
          <w:p w:rsidR="00AA1AC9" w:rsidRPr="004A4F47" w:rsidRDefault="00AA1AC9" w:rsidP="0068079D">
            <w:pPr>
              <w:spacing w:after="0" w:line="240" w:lineRule="auto"/>
              <w:ind w:left="-82" w:firstLine="82"/>
              <w:rPr>
                <w:rFonts w:ascii="Times New Roman" w:hAnsi="Times New Roman"/>
                <w:b/>
                <w:bCs/>
                <w:iCs/>
                <w:sz w:val="20"/>
                <w:szCs w:val="20"/>
              </w:rPr>
            </w:pPr>
            <w:r w:rsidRPr="004A4F47">
              <w:rPr>
                <w:rFonts w:ascii="Times New Roman" w:hAnsi="Times New Roman"/>
                <w:b/>
                <w:bCs/>
                <w:iCs/>
                <w:sz w:val="20"/>
                <w:szCs w:val="20"/>
              </w:rPr>
              <w:lastRenderedPageBreak/>
              <w:t>Wykłady:</w:t>
            </w:r>
          </w:p>
          <w:p w:rsidR="00AA1AC9" w:rsidRPr="004A4F47" w:rsidRDefault="00AA1AC9" w:rsidP="0068079D">
            <w:pPr>
              <w:pStyle w:val="Akapitzlist"/>
              <w:numPr>
                <w:ilvl w:val="0"/>
                <w:numId w:val="13"/>
              </w:numPr>
              <w:spacing w:after="0" w:line="240" w:lineRule="auto"/>
              <w:rPr>
                <w:rFonts w:ascii="Times New Roman" w:hAnsi="Times New Roman"/>
                <w:bCs/>
                <w:iCs/>
                <w:sz w:val="20"/>
                <w:szCs w:val="20"/>
              </w:rPr>
            </w:pPr>
            <w:r w:rsidRPr="004A4F47">
              <w:rPr>
                <w:rFonts w:ascii="Times New Roman" w:hAnsi="Times New Roman"/>
                <w:bCs/>
                <w:iCs/>
                <w:sz w:val="20"/>
                <w:szCs w:val="20"/>
              </w:rPr>
              <w:t>Metody podające</w:t>
            </w:r>
          </w:p>
          <w:p w:rsidR="00AA1AC9" w:rsidRPr="004A4F47" w:rsidRDefault="00AA1AC9" w:rsidP="0068079D">
            <w:pPr>
              <w:pStyle w:val="Akapitzlist"/>
              <w:numPr>
                <w:ilvl w:val="0"/>
                <w:numId w:val="14"/>
              </w:numPr>
              <w:spacing w:after="0" w:line="240" w:lineRule="auto"/>
              <w:ind w:left="515" w:hanging="155"/>
              <w:rPr>
                <w:rFonts w:ascii="Times New Roman" w:hAnsi="Times New Roman"/>
                <w:iCs/>
                <w:sz w:val="20"/>
                <w:szCs w:val="20"/>
              </w:rPr>
            </w:pPr>
            <w:r w:rsidRPr="004A4F47">
              <w:rPr>
                <w:rFonts w:ascii="Times New Roman" w:hAnsi="Times New Roman"/>
                <w:iCs/>
                <w:sz w:val="20"/>
                <w:szCs w:val="20"/>
              </w:rPr>
              <w:t>wykład tradycyjny wspomagany technikami multimedialnymi</w:t>
            </w:r>
          </w:p>
          <w:p w:rsidR="00AA1AC9" w:rsidRPr="004A4F47" w:rsidRDefault="00AA1AC9" w:rsidP="0068079D">
            <w:pPr>
              <w:pStyle w:val="Akapitzlist"/>
              <w:numPr>
                <w:ilvl w:val="0"/>
                <w:numId w:val="14"/>
              </w:numPr>
              <w:spacing w:after="0" w:line="240" w:lineRule="auto"/>
              <w:ind w:left="515" w:hanging="155"/>
              <w:rPr>
                <w:rFonts w:ascii="Times New Roman" w:hAnsi="Times New Roman"/>
                <w:iCs/>
                <w:sz w:val="20"/>
                <w:szCs w:val="20"/>
              </w:rPr>
            </w:pPr>
            <w:r w:rsidRPr="004A4F47">
              <w:rPr>
                <w:rFonts w:ascii="Times New Roman" w:hAnsi="Times New Roman"/>
                <w:iCs/>
                <w:sz w:val="20"/>
                <w:szCs w:val="20"/>
              </w:rPr>
              <w:t>wykład interaktywny</w:t>
            </w:r>
          </w:p>
          <w:p w:rsidR="00AA1AC9" w:rsidRPr="004A4F47" w:rsidRDefault="00AA1AC9" w:rsidP="0068079D">
            <w:pPr>
              <w:pStyle w:val="Akapitzlist"/>
              <w:numPr>
                <w:ilvl w:val="0"/>
                <w:numId w:val="14"/>
              </w:numPr>
              <w:spacing w:after="0" w:line="240" w:lineRule="auto"/>
              <w:ind w:left="515" w:hanging="155"/>
              <w:rPr>
                <w:rFonts w:ascii="Times New Roman" w:hAnsi="Times New Roman"/>
                <w:iCs/>
                <w:sz w:val="20"/>
                <w:szCs w:val="20"/>
              </w:rPr>
            </w:pPr>
            <w:r w:rsidRPr="004A4F47">
              <w:rPr>
                <w:rFonts w:ascii="Times New Roman" w:hAnsi="Times New Roman"/>
                <w:iCs/>
                <w:sz w:val="20"/>
                <w:szCs w:val="20"/>
              </w:rPr>
              <w:t>wykład informacyjny</w:t>
            </w:r>
          </w:p>
          <w:p w:rsidR="00AA1AC9" w:rsidRPr="004A4F47" w:rsidRDefault="00AA1AC9" w:rsidP="0068079D">
            <w:pPr>
              <w:pStyle w:val="Akapitzlist"/>
              <w:numPr>
                <w:ilvl w:val="0"/>
                <w:numId w:val="13"/>
              </w:numPr>
              <w:spacing w:after="0" w:line="240" w:lineRule="auto"/>
              <w:rPr>
                <w:rFonts w:ascii="Times New Roman" w:hAnsi="Times New Roman"/>
                <w:iCs/>
                <w:sz w:val="20"/>
                <w:szCs w:val="20"/>
              </w:rPr>
            </w:pPr>
            <w:r w:rsidRPr="004A4F47">
              <w:rPr>
                <w:rFonts w:ascii="Times New Roman" w:hAnsi="Times New Roman"/>
                <w:iCs/>
                <w:sz w:val="20"/>
                <w:szCs w:val="20"/>
              </w:rPr>
              <w:t>Metody aktywizujące</w:t>
            </w:r>
          </w:p>
          <w:p w:rsidR="00AA1AC9" w:rsidRPr="004A4F47" w:rsidRDefault="00AA1AC9" w:rsidP="0068079D">
            <w:pPr>
              <w:pStyle w:val="Akapitzlist"/>
              <w:numPr>
                <w:ilvl w:val="0"/>
                <w:numId w:val="15"/>
              </w:numPr>
              <w:spacing w:after="0" w:line="240" w:lineRule="auto"/>
              <w:ind w:left="515" w:hanging="155"/>
              <w:rPr>
                <w:rFonts w:ascii="Times New Roman" w:hAnsi="Times New Roman"/>
                <w:sz w:val="20"/>
                <w:szCs w:val="20"/>
              </w:rPr>
            </w:pPr>
            <w:r w:rsidRPr="004A4F47">
              <w:rPr>
                <w:rFonts w:ascii="Times New Roman" w:hAnsi="Times New Roman"/>
                <w:sz w:val="20"/>
                <w:szCs w:val="20"/>
              </w:rPr>
              <w:t>metoda przypadków</w:t>
            </w:r>
          </w:p>
          <w:p w:rsidR="00AA1AC9" w:rsidRPr="004A4F47" w:rsidRDefault="00AA1AC9" w:rsidP="0068079D">
            <w:pPr>
              <w:pStyle w:val="Akapitzlist"/>
              <w:numPr>
                <w:ilvl w:val="0"/>
                <w:numId w:val="15"/>
              </w:numPr>
              <w:spacing w:after="0" w:line="240" w:lineRule="auto"/>
              <w:ind w:left="515" w:hanging="155"/>
              <w:rPr>
                <w:rFonts w:ascii="Times New Roman" w:hAnsi="Times New Roman"/>
                <w:sz w:val="20"/>
                <w:szCs w:val="20"/>
              </w:rPr>
            </w:pPr>
            <w:r w:rsidRPr="004A4F47">
              <w:rPr>
                <w:rStyle w:val="Pogrubienie"/>
                <w:rFonts w:ascii="Times New Roman" w:hAnsi="Times New Roman"/>
                <w:b w:val="0"/>
                <w:sz w:val="20"/>
                <w:szCs w:val="20"/>
              </w:rPr>
              <w:t>dyskusja</w:t>
            </w:r>
          </w:p>
          <w:p w:rsidR="00AA1AC9" w:rsidRPr="004A4F47" w:rsidRDefault="00AA1AC9" w:rsidP="0068079D">
            <w:pPr>
              <w:pStyle w:val="Akapitzlist"/>
              <w:numPr>
                <w:ilvl w:val="0"/>
                <w:numId w:val="15"/>
              </w:numPr>
              <w:spacing w:after="0" w:line="240" w:lineRule="auto"/>
              <w:ind w:left="515" w:hanging="155"/>
              <w:rPr>
                <w:rFonts w:ascii="Times New Roman" w:hAnsi="Times New Roman"/>
                <w:sz w:val="20"/>
                <w:szCs w:val="20"/>
              </w:rPr>
            </w:pPr>
            <w:r w:rsidRPr="004A4F47">
              <w:rPr>
                <w:rFonts w:ascii="Times New Roman" w:hAnsi="Times New Roman"/>
                <w:sz w:val="20"/>
                <w:szCs w:val="20"/>
              </w:rPr>
              <w:t>d</w:t>
            </w:r>
            <w:r w:rsidRPr="004A4F47">
              <w:rPr>
                <w:rStyle w:val="Pogrubienie"/>
                <w:rFonts w:ascii="Times New Roman" w:hAnsi="Times New Roman"/>
                <w:b w:val="0"/>
                <w:sz w:val="20"/>
                <w:szCs w:val="20"/>
              </w:rPr>
              <w:t>yskusja nieformalna</w:t>
            </w:r>
            <w:r w:rsidRPr="004A4F47">
              <w:rPr>
                <w:rFonts w:ascii="Times New Roman" w:hAnsi="Times New Roman"/>
                <w:sz w:val="20"/>
                <w:szCs w:val="20"/>
              </w:rPr>
              <w:t xml:space="preserve"> </w:t>
            </w:r>
          </w:p>
          <w:p w:rsidR="00AA1AC9" w:rsidRPr="004A4F47" w:rsidRDefault="00AA1AC9" w:rsidP="0068079D">
            <w:pPr>
              <w:pStyle w:val="Akapitzlist"/>
              <w:numPr>
                <w:ilvl w:val="0"/>
                <w:numId w:val="15"/>
              </w:numPr>
              <w:spacing w:after="0" w:line="240" w:lineRule="auto"/>
              <w:ind w:left="515" w:hanging="155"/>
              <w:rPr>
                <w:rStyle w:val="Pogrubienie"/>
                <w:rFonts w:ascii="Times New Roman" w:hAnsi="Times New Roman"/>
                <w:b w:val="0"/>
                <w:sz w:val="20"/>
                <w:szCs w:val="20"/>
              </w:rPr>
            </w:pPr>
            <w:r w:rsidRPr="004A4F47">
              <w:rPr>
                <w:rFonts w:ascii="Times New Roman" w:hAnsi="Times New Roman"/>
                <w:sz w:val="20"/>
                <w:szCs w:val="20"/>
              </w:rPr>
              <w:t>d</w:t>
            </w:r>
            <w:r w:rsidRPr="004A4F47">
              <w:rPr>
                <w:rStyle w:val="Pogrubienie"/>
                <w:rFonts w:ascii="Times New Roman" w:hAnsi="Times New Roman"/>
                <w:b w:val="0"/>
                <w:sz w:val="20"/>
                <w:szCs w:val="20"/>
              </w:rPr>
              <w:t>ebata „za” i „przeciw”</w:t>
            </w:r>
          </w:p>
          <w:p w:rsidR="00AA1AC9" w:rsidRPr="004A4F47" w:rsidRDefault="00AA1AC9" w:rsidP="0068079D">
            <w:pPr>
              <w:pStyle w:val="Akapitzlist"/>
              <w:numPr>
                <w:ilvl w:val="0"/>
                <w:numId w:val="13"/>
              </w:numPr>
              <w:spacing w:after="0" w:line="240" w:lineRule="auto"/>
              <w:rPr>
                <w:rStyle w:val="Pogrubienie"/>
                <w:rFonts w:ascii="Times New Roman" w:hAnsi="Times New Roman"/>
                <w:b w:val="0"/>
                <w:sz w:val="20"/>
                <w:szCs w:val="20"/>
              </w:rPr>
            </w:pPr>
            <w:r w:rsidRPr="004A4F47">
              <w:rPr>
                <w:rStyle w:val="Pogrubienie"/>
                <w:rFonts w:ascii="Times New Roman" w:hAnsi="Times New Roman"/>
                <w:b w:val="0"/>
                <w:sz w:val="20"/>
                <w:szCs w:val="20"/>
              </w:rPr>
              <w:t>Metody problemowe</w:t>
            </w:r>
          </w:p>
          <w:p w:rsidR="00AA1AC9" w:rsidRPr="004A4F47" w:rsidRDefault="00AA1AC9" w:rsidP="0068079D">
            <w:pPr>
              <w:pStyle w:val="Akapitzlist"/>
              <w:numPr>
                <w:ilvl w:val="0"/>
                <w:numId w:val="16"/>
              </w:numPr>
              <w:spacing w:after="0" w:line="240" w:lineRule="auto"/>
              <w:ind w:left="515" w:hanging="141"/>
              <w:rPr>
                <w:rStyle w:val="Pogrubienie"/>
                <w:rFonts w:ascii="Times New Roman" w:hAnsi="Times New Roman"/>
                <w:b w:val="0"/>
                <w:sz w:val="20"/>
                <w:szCs w:val="20"/>
              </w:rPr>
            </w:pPr>
            <w:r w:rsidRPr="004A4F47">
              <w:rPr>
                <w:rStyle w:val="Pogrubienie"/>
                <w:rFonts w:ascii="Times New Roman" w:hAnsi="Times New Roman"/>
                <w:b w:val="0"/>
                <w:sz w:val="20"/>
                <w:szCs w:val="20"/>
              </w:rPr>
              <w:t xml:space="preserve">giełda przypadków (burza mózgów) </w:t>
            </w:r>
          </w:p>
          <w:p w:rsidR="00AA1AC9" w:rsidRPr="004A4F47" w:rsidRDefault="00AA1AC9" w:rsidP="0068079D">
            <w:pPr>
              <w:pStyle w:val="Akapitzlist"/>
              <w:numPr>
                <w:ilvl w:val="0"/>
                <w:numId w:val="16"/>
              </w:numPr>
              <w:spacing w:after="0" w:line="240" w:lineRule="auto"/>
              <w:ind w:left="515" w:hanging="141"/>
              <w:rPr>
                <w:rStyle w:val="Pogrubienie"/>
                <w:rFonts w:ascii="Times New Roman" w:hAnsi="Times New Roman"/>
                <w:b w:val="0"/>
                <w:sz w:val="20"/>
                <w:szCs w:val="20"/>
              </w:rPr>
            </w:pPr>
            <w:r w:rsidRPr="004A4F47">
              <w:rPr>
                <w:rStyle w:val="Pogrubienie"/>
                <w:rFonts w:ascii="Times New Roman" w:hAnsi="Times New Roman"/>
                <w:b w:val="0"/>
                <w:sz w:val="20"/>
                <w:szCs w:val="20"/>
              </w:rPr>
              <w:t>klasyczna metoda problemowa</w:t>
            </w:r>
          </w:p>
          <w:p w:rsidR="00AA1AC9" w:rsidRPr="004A4F47" w:rsidRDefault="00AA1AC9" w:rsidP="0068079D">
            <w:pPr>
              <w:pStyle w:val="Akapitzlist"/>
              <w:numPr>
                <w:ilvl w:val="0"/>
                <w:numId w:val="13"/>
              </w:numPr>
              <w:spacing w:after="0" w:line="240" w:lineRule="auto"/>
              <w:rPr>
                <w:rFonts w:ascii="Times New Roman" w:hAnsi="Times New Roman"/>
                <w:iCs/>
                <w:sz w:val="20"/>
                <w:szCs w:val="20"/>
              </w:rPr>
            </w:pPr>
            <w:r w:rsidRPr="004A4F47">
              <w:rPr>
                <w:rStyle w:val="Pogrubienie"/>
                <w:rFonts w:ascii="Times New Roman" w:hAnsi="Times New Roman"/>
                <w:b w:val="0"/>
                <w:sz w:val="20"/>
                <w:szCs w:val="20"/>
              </w:rPr>
              <w:t>Metody eksponujące</w:t>
            </w:r>
          </w:p>
          <w:p w:rsidR="00AA1AC9" w:rsidRPr="004A4F47" w:rsidRDefault="00AA1AC9" w:rsidP="0068079D">
            <w:pPr>
              <w:pStyle w:val="Akapitzlist"/>
              <w:numPr>
                <w:ilvl w:val="0"/>
                <w:numId w:val="17"/>
              </w:numPr>
              <w:spacing w:after="0" w:line="240" w:lineRule="auto"/>
              <w:ind w:left="515" w:hanging="141"/>
              <w:rPr>
                <w:rFonts w:ascii="Times New Roman" w:hAnsi="Times New Roman"/>
                <w:iCs/>
                <w:sz w:val="20"/>
                <w:szCs w:val="20"/>
              </w:rPr>
            </w:pPr>
            <w:r w:rsidRPr="004A4F47">
              <w:rPr>
                <w:rFonts w:ascii="Times New Roman" w:hAnsi="Times New Roman"/>
                <w:iCs/>
                <w:sz w:val="20"/>
                <w:szCs w:val="20"/>
              </w:rPr>
              <w:t>pokaz wybranych zjawisk</w:t>
            </w:r>
          </w:p>
          <w:p w:rsidR="00AA1AC9" w:rsidRPr="004A4F47" w:rsidRDefault="00AA1AC9" w:rsidP="0068079D">
            <w:pPr>
              <w:pStyle w:val="Akapitzlist"/>
              <w:spacing w:after="0" w:line="240" w:lineRule="auto"/>
              <w:ind w:left="300"/>
              <w:rPr>
                <w:rFonts w:ascii="Times New Roman" w:hAnsi="Times New Roman"/>
                <w:iCs/>
                <w:sz w:val="20"/>
                <w:szCs w:val="20"/>
              </w:rPr>
            </w:pPr>
          </w:p>
          <w:p w:rsidR="00AA1AC9" w:rsidRPr="004A4F47" w:rsidRDefault="00AA1AC9" w:rsidP="0068079D">
            <w:pPr>
              <w:spacing w:after="0" w:line="240" w:lineRule="auto"/>
              <w:ind w:left="-82" w:firstLine="82"/>
              <w:rPr>
                <w:rFonts w:ascii="Times New Roman" w:hAnsi="Times New Roman"/>
                <w:iCs/>
                <w:sz w:val="20"/>
                <w:szCs w:val="20"/>
              </w:rPr>
            </w:pPr>
            <w:r w:rsidRPr="004A4F47">
              <w:rPr>
                <w:rFonts w:ascii="Times New Roman" w:hAnsi="Times New Roman"/>
                <w:b/>
                <w:bCs/>
                <w:iCs/>
                <w:sz w:val="20"/>
                <w:szCs w:val="20"/>
              </w:rPr>
              <w:t>Laboratoria</w:t>
            </w:r>
            <w:r w:rsidRPr="004A4F47">
              <w:rPr>
                <w:rFonts w:ascii="Times New Roman" w:hAnsi="Times New Roman"/>
                <w:iCs/>
                <w:sz w:val="20"/>
                <w:szCs w:val="20"/>
              </w:rPr>
              <w:t>:</w:t>
            </w:r>
          </w:p>
          <w:p w:rsidR="00AA1AC9" w:rsidRPr="004A4F47" w:rsidRDefault="00AA1AC9" w:rsidP="0068079D">
            <w:pPr>
              <w:pStyle w:val="Akapitzlist"/>
              <w:numPr>
                <w:ilvl w:val="0"/>
                <w:numId w:val="18"/>
              </w:numPr>
              <w:spacing w:after="0" w:line="240" w:lineRule="auto"/>
              <w:rPr>
                <w:rFonts w:ascii="Times New Roman" w:hAnsi="Times New Roman"/>
                <w:iCs/>
                <w:sz w:val="20"/>
                <w:szCs w:val="20"/>
              </w:rPr>
            </w:pPr>
            <w:r w:rsidRPr="004A4F47">
              <w:rPr>
                <w:rFonts w:ascii="Times New Roman" w:hAnsi="Times New Roman"/>
                <w:iCs/>
                <w:sz w:val="20"/>
                <w:szCs w:val="20"/>
              </w:rPr>
              <w:t>Metody ćwiczeniowo - praktyczne</w:t>
            </w:r>
          </w:p>
          <w:p w:rsidR="00AA1AC9" w:rsidRPr="004A4F47" w:rsidRDefault="00AA1AC9" w:rsidP="0068079D">
            <w:pPr>
              <w:pStyle w:val="Akapitzlist"/>
              <w:numPr>
                <w:ilvl w:val="0"/>
                <w:numId w:val="17"/>
              </w:numPr>
              <w:spacing w:after="0" w:line="240" w:lineRule="auto"/>
              <w:ind w:left="515" w:hanging="141"/>
              <w:rPr>
                <w:rFonts w:ascii="Times New Roman" w:hAnsi="Times New Roman"/>
                <w:iCs/>
                <w:sz w:val="20"/>
                <w:szCs w:val="20"/>
              </w:rPr>
            </w:pPr>
            <w:r w:rsidRPr="004A4F47">
              <w:rPr>
                <w:rFonts w:ascii="Times New Roman" w:hAnsi="Times New Roman"/>
                <w:iCs/>
                <w:sz w:val="20"/>
                <w:szCs w:val="20"/>
              </w:rPr>
              <w:t>ćwiczenia praktyczne</w:t>
            </w:r>
          </w:p>
          <w:p w:rsidR="00AA1AC9" w:rsidRPr="004A4F47" w:rsidRDefault="00AA1AC9" w:rsidP="0068079D">
            <w:pPr>
              <w:pStyle w:val="Akapitzlist"/>
              <w:numPr>
                <w:ilvl w:val="0"/>
                <w:numId w:val="17"/>
              </w:numPr>
              <w:spacing w:after="0" w:line="240" w:lineRule="auto"/>
              <w:ind w:left="515" w:hanging="141"/>
              <w:rPr>
                <w:rFonts w:ascii="Times New Roman" w:hAnsi="Times New Roman"/>
                <w:iCs/>
                <w:sz w:val="20"/>
                <w:szCs w:val="20"/>
              </w:rPr>
            </w:pPr>
            <w:r w:rsidRPr="004A4F47">
              <w:rPr>
                <w:rFonts w:ascii="Times New Roman" w:hAnsi="Times New Roman"/>
                <w:iCs/>
                <w:sz w:val="20"/>
                <w:szCs w:val="20"/>
              </w:rPr>
              <w:t>pomiar i obserwacja</w:t>
            </w:r>
          </w:p>
          <w:p w:rsidR="00AA1AC9" w:rsidRPr="004A4F47" w:rsidRDefault="00AA1AC9" w:rsidP="0068079D">
            <w:pPr>
              <w:pStyle w:val="Akapitzlist"/>
              <w:numPr>
                <w:ilvl w:val="0"/>
                <w:numId w:val="17"/>
              </w:numPr>
              <w:spacing w:after="0" w:line="240" w:lineRule="auto"/>
              <w:ind w:left="515" w:hanging="141"/>
              <w:rPr>
                <w:rFonts w:ascii="Times New Roman" w:hAnsi="Times New Roman"/>
                <w:iCs/>
                <w:sz w:val="20"/>
                <w:szCs w:val="20"/>
              </w:rPr>
            </w:pPr>
            <w:r w:rsidRPr="004A4F47">
              <w:rPr>
                <w:rFonts w:ascii="Times New Roman" w:hAnsi="Times New Roman"/>
                <w:iCs/>
                <w:sz w:val="20"/>
                <w:szCs w:val="20"/>
              </w:rPr>
              <w:t>doświadczenia</w:t>
            </w:r>
          </w:p>
          <w:p w:rsidR="00AA1AC9" w:rsidRPr="004A4F47" w:rsidRDefault="00AA1AC9" w:rsidP="0068079D">
            <w:pPr>
              <w:pStyle w:val="Akapitzlist"/>
              <w:numPr>
                <w:ilvl w:val="0"/>
                <w:numId w:val="18"/>
              </w:numPr>
              <w:spacing w:after="0" w:line="240" w:lineRule="auto"/>
              <w:rPr>
                <w:rFonts w:ascii="Times New Roman" w:hAnsi="Times New Roman"/>
                <w:iCs/>
                <w:sz w:val="20"/>
                <w:szCs w:val="20"/>
              </w:rPr>
            </w:pPr>
            <w:r w:rsidRPr="004A4F47">
              <w:rPr>
                <w:rFonts w:ascii="Times New Roman" w:hAnsi="Times New Roman"/>
                <w:iCs/>
                <w:sz w:val="20"/>
                <w:szCs w:val="20"/>
              </w:rPr>
              <w:t>Metody podające:</w:t>
            </w:r>
          </w:p>
          <w:p w:rsidR="00AA1AC9" w:rsidRPr="004A4F47" w:rsidRDefault="00AA1AC9" w:rsidP="0068079D">
            <w:pPr>
              <w:pStyle w:val="Akapitzlist"/>
              <w:numPr>
                <w:ilvl w:val="0"/>
                <w:numId w:val="19"/>
              </w:numPr>
              <w:spacing w:after="0" w:line="240" w:lineRule="auto"/>
              <w:ind w:hanging="122"/>
              <w:rPr>
                <w:rFonts w:ascii="Times New Roman" w:hAnsi="Times New Roman"/>
                <w:iCs/>
                <w:sz w:val="20"/>
                <w:szCs w:val="20"/>
              </w:rPr>
            </w:pPr>
            <w:r w:rsidRPr="004A4F47">
              <w:rPr>
                <w:rFonts w:ascii="Times New Roman" w:hAnsi="Times New Roman"/>
                <w:iCs/>
                <w:sz w:val="20"/>
                <w:szCs w:val="20"/>
              </w:rPr>
              <w:t>opis</w:t>
            </w:r>
          </w:p>
          <w:p w:rsidR="00AA1AC9" w:rsidRPr="004A4F47" w:rsidRDefault="00AA1AC9" w:rsidP="0068079D">
            <w:pPr>
              <w:pStyle w:val="Akapitzlist"/>
              <w:numPr>
                <w:ilvl w:val="0"/>
                <w:numId w:val="19"/>
              </w:numPr>
              <w:spacing w:after="0" w:line="240" w:lineRule="auto"/>
              <w:ind w:hanging="122"/>
              <w:rPr>
                <w:rFonts w:ascii="Times New Roman" w:hAnsi="Times New Roman"/>
                <w:iCs/>
                <w:sz w:val="20"/>
                <w:szCs w:val="20"/>
              </w:rPr>
            </w:pPr>
            <w:r w:rsidRPr="004A4F47">
              <w:rPr>
                <w:rFonts w:ascii="Times New Roman" w:hAnsi="Times New Roman"/>
                <w:iCs/>
                <w:sz w:val="20"/>
                <w:szCs w:val="20"/>
              </w:rPr>
              <w:t>pogadanka</w:t>
            </w:r>
          </w:p>
          <w:p w:rsidR="00AA1AC9" w:rsidRPr="004A4F47" w:rsidRDefault="00AA1AC9" w:rsidP="0068079D">
            <w:pPr>
              <w:pStyle w:val="Akapitzlist"/>
              <w:numPr>
                <w:ilvl w:val="0"/>
                <w:numId w:val="18"/>
              </w:numPr>
              <w:spacing w:after="0" w:line="240" w:lineRule="auto"/>
              <w:rPr>
                <w:rFonts w:ascii="Times New Roman" w:hAnsi="Times New Roman"/>
                <w:iCs/>
                <w:sz w:val="20"/>
                <w:szCs w:val="20"/>
              </w:rPr>
            </w:pPr>
            <w:r w:rsidRPr="004A4F47">
              <w:rPr>
                <w:rFonts w:ascii="Times New Roman" w:hAnsi="Times New Roman"/>
                <w:iCs/>
                <w:sz w:val="20"/>
                <w:szCs w:val="20"/>
              </w:rPr>
              <w:t>Metody aktywizujące</w:t>
            </w:r>
          </w:p>
          <w:p w:rsidR="00AA1AC9" w:rsidRPr="004A4F47" w:rsidRDefault="00AA1AC9" w:rsidP="0068079D">
            <w:pPr>
              <w:pStyle w:val="Akapitzlist"/>
              <w:numPr>
                <w:ilvl w:val="0"/>
                <w:numId w:val="20"/>
              </w:numPr>
              <w:spacing w:after="0" w:line="240" w:lineRule="auto"/>
              <w:ind w:hanging="122"/>
              <w:rPr>
                <w:rFonts w:ascii="Times New Roman" w:hAnsi="Times New Roman"/>
                <w:sz w:val="20"/>
                <w:szCs w:val="20"/>
              </w:rPr>
            </w:pPr>
            <w:r w:rsidRPr="004A4F47">
              <w:rPr>
                <w:rFonts w:ascii="Times New Roman" w:hAnsi="Times New Roman"/>
                <w:sz w:val="20"/>
                <w:szCs w:val="20"/>
              </w:rPr>
              <w:t>metoda przypadków</w:t>
            </w:r>
          </w:p>
          <w:p w:rsidR="00AA1AC9" w:rsidRPr="004A4F47" w:rsidRDefault="00AA1AC9" w:rsidP="0068079D">
            <w:pPr>
              <w:pStyle w:val="Akapitzlist"/>
              <w:numPr>
                <w:ilvl w:val="0"/>
                <w:numId w:val="20"/>
              </w:numPr>
              <w:spacing w:after="0" w:line="240" w:lineRule="auto"/>
              <w:ind w:hanging="122"/>
              <w:rPr>
                <w:rFonts w:ascii="Times New Roman" w:hAnsi="Times New Roman"/>
                <w:sz w:val="20"/>
                <w:szCs w:val="20"/>
              </w:rPr>
            </w:pPr>
            <w:r w:rsidRPr="004A4F47">
              <w:rPr>
                <w:rStyle w:val="Pogrubienie"/>
                <w:rFonts w:ascii="Times New Roman" w:hAnsi="Times New Roman"/>
                <w:b w:val="0"/>
                <w:sz w:val="20"/>
                <w:szCs w:val="20"/>
              </w:rPr>
              <w:lastRenderedPageBreak/>
              <w:t>dyskusja</w:t>
            </w:r>
          </w:p>
          <w:p w:rsidR="00AA1AC9" w:rsidRPr="004A4F47" w:rsidRDefault="00AA1AC9" w:rsidP="0068079D">
            <w:pPr>
              <w:pStyle w:val="Akapitzlist"/>
              <w:numPr>
                <w:ilvl w:val="0"/>
                <w:numId w:val="20"/>
              </w:numPr>
              <w:spacing w:after="0" w:line="240" w:lineRule="auto"/>
              <w:ind w:hanging="122"/>
              <w:rPr>
                <w:rFonts w:ascii="Times New Roman" w:hAnsi="Times New Roman"/>
                <w:sz w:val="20"/>
                <w:szCs w:val="20"/>
              </w:rPr>
            </w:pPr>
            <w:r w:rsidRPr="004A4F47">
              <w:rPr>
                <w:rFonts w:ascii="Times New Roman" w:hAnsi="Times New Roman"/>
                <w:sz w:val="20"/>
                <w:szCs w:val="20"/>
              </w:rPr>
              <w:t>d</w:t>
            </w:r>
            <w:r w:rsidRPr="004A4F47">
              <w:rPr>
                <w:rStyle w:val="Pogrubienie"/>
                <w:rFonts w:ascii="Times New Roman" w:hAnsi="Times New Roman"/>
                <w:b w:val="0"/>
                <w:sz w:val="20"/>
                <w:szCs w:val="20"/>
              </w:rPr>
              <w:t>yskusja nieformalna</w:t>
            </w:r>
            <w:r w:rsidRPr="004A4F47">
              <w:rPr>
                <w:rFonts w:ascii="Times New Roman" w:hAnsi="Times New Roman"/>
                <w:sz w:val="20"/>
                <w:szCs w:val="20"/>
              </w:rPr>
              <w:t xml:space="preserve"> </w:t>
            </w:r>
          </w:p>
          <w:p w:rsidR="00AA1AC9" w:rsidRPr="004A4F47" w:rsidRDefault="00AA1AC9" w:rsidP="0068079D">
            <w:pPr>
              <w:pStyle w:val="Akapitzlist"/>
              <w:numPr>
                <w:ilvl w:val="0"/>
                <w:numId w:val="20"/>
              </w:numPr>
              <w:spacing w:after="0" w:line="240" w:lineRule="auto"/>
              <w:ind w:hanging="122"/>
              <w:rPr>
                <w:rStyle w:val="Pogrubienie"/>
                <w:rFonts w:ascii="Times New Roman" w:hAnsi="Times New Roman"/>
                <w:b w:val="0"/>
                <w:sz w:val="20"/>
                <w:szCs w:val="20"/>
              </w:rPr>
            </w:pPr>
            <w:r w:rsidRPr="004A4F47">
              <w:rPr>
                <w:rFonts w:ascii="Times New Roman" w:hAnsi="Times New Roman"/>
                <w:sz w:val="20"/>
                <w:szCs w:val="20"/>
              </w:rPr>
              <w:t>d</w:t>
            </w:r>
            <w:r w:rsidRPr="004A4F47">
              <w:rPr>
                <w:rStyle w:val="Pogrubienie"/>
                <w:rFonts w:ascii="Times New Roman" w:hAnsi="Times New Roman"/>
                <w:b w:val="0"/>
                <w:sz w:val="20"/>
                <w:szCs w:val="20"/>
              </w:rPr>
              <w:t>ebata „za” i „przeciw”</w:t>
            </w:r>
          </w:p>
          <w:p w:rsidR="00AA1AC9" w:rsidRPr="004A4F47" w:rsidRDefault="00AA1AC9" w:rsidP="0068079D">
            <w:pPr>
              <w:pStyle w:val="Akapitzlist"/>
              <w:numPr>
                <w:ilvl w:val="0"/>
                <w:numId w:val="18"/>
              </w:numPr>
              <w:spacing w:after="0" w:line="240" w:lineRule="auto"/>
              <w:rPr>
                <w:rStyle w:val="Pogrubienie"/>
                <w:rFonts w:ascii="Times New Roman" w:hAnsi="Times New Roman"/>
                <w:b w:val="0"/>
                <w:sz w:val="20"/>
                <w:szCs w:val="20"/>
              </w:rPr>
            </w:pPr>
            <w:r w:rsidRPr="004A4F47">
              <w:rPr>
                <w:rStyle w:val="Pogrubienie"/>
                <w:rFonts w:ascii="Times New Roman" w:hAnsi="Times New Roman"/>
                <w:b w:val="0"/>
                <w:sz w:val="20"/>
                <w:szCs w:val="20"/>
              </w:rPr>
              <w:t>Metody problemowe</w:t>
            </w:r>
          </w:p>
          <w:p w:rsidR="00AA1AC9" w:rsidRPr="004A4F47" w:rsidRDefault="00AA1AC9" w:rsidP="0068079D">
            <w:pPr>
              <w:pStyle w:val="Akapitzlist"/>
              <w:numPr>
                <w:ilvl w:val="0"/>
                <w:numId w:val="21"/>
              </w:numPr>
              <w:spacing w:after="0" w:line="240" w:lineRule="auto"/>
              <w:ind w:hanging="122"/>
              <w:rPr>
                <w:rStyle w:val="Pogrubienie"/>
                <w:rFonts w:ascii="Times New Roman" w:hAnsi="Times New Roman"/>
                <w:b w:val="0"/>
                <w:sz w:val="20"/>
                <w:szCs w:val="20"/>
              </w:rPr>
            </w:pPr>
            <w:r w:rsidRPr="004A4F47">
              <w:rPr>
                <w:rStyle w:val="Pogrubienie"/>
                <w:rFonts w:ascii="Times New Roman" w:hAnsi="Times New Roman"/>
                <w:b w:val="0"/>
                <w:sz w:val="20"/>
                <w:szCs w:val="20"/>
              </w:rPr>
              <w:t xml:space="preserve">giełda przypadków (burza mózgów) </w:t>
            </w:r>
          </w:p>
          <w:p w:rsidR="00AA1AC9" w:rsidRPr="004A4F47" w:rsidRDefault="00AA1AC9" w:rsidP="0068079D">
            <w:pPr>
              <w:pStyle w:val="Akapitzlist"/>
              <w:numPr>
                <w:ilvl w:val="0"/>
                <w:numId w:val="21"/>
              </w:numPr>
              <w:spacing w:after="0" w:line="240" w:lineRule="auto"/>
              <w:ind w:hanging="122"/>
              <w:rPr>
                <w:rFonts w:ascii="Times New Roman" w:hAnsi="Times New Roman"/>
                <w:b/>
                <w:sz w:val="20"/>
                <w:szCs w:val="20"/>
              </w:rPr>
            </w:pPr>
            <w:r w:rsidRPr="004A4F47">
              <w:rPr>
                <w:rStyle w:val="Pogrubienie"/>
                <w:rFonts w:ascii="Times New Roman" w:hAnsi="Times New Roman"/>
                <w:b w:val="0"/>
                <w:sz w:val="20"/>
                <w:szCs w:val="20"/>
              </w:rPr>
              <w:t>klasyczna metoda problemowa</w:t>
            </w:r>
          </w:p>
        </w:tc>
        <w:tc>
          <w:tcPr>
            <w:tcW w:w="5101" w:type="dxa"/>
            <w:gridSpan w:val="5"/>
          </w:tcPr>
          <w:p w:rsidR="00AA1AC9" w:rsidRPr="006C2654" w:rsidRDefault="00AA1AC9" w:rsidP="0068079D">
            <w:pPr>
              <w:autoSpaceDE w:val="0"/>
              <w:autoSpaceDN w:val="0"/>
              <w:adjustRightInd w:val="0"/>
              <w:spacing w:after="0" w:line="240" w:lineRule="auto"/>
              <w:jc w:val="both"/>
              <w:rPr>
                <w:rFonts w:ascii="Times New Roman" w:hAnsi="Times New Roman"/>
                <w:b/>
                <w:bCs/>
                <w:iCs/>
                <w:sz w:val="20"/>
                <w:szCs w:val="20"/>
              </w:rPr>
            </w:pPr>
            <w:r w:rsidRPr="006C2654">
              <w:rPr>
                <w:rFonts w:ascii="Times New Roman" w:hAnsi="Times New Roman"/>
                <w:b/>
                <w:bCs/>
                <w:iCs/>
                <w:sz w:val="20"/>
                <w:szCs w:val="20"/>
              </w:rPr>
              <w:lastRenderedPageBreak/>
              <w:t>Wykłady:</w:t>
            </w:r>
          </w:p>
          <w:p w:rsidR="00AA1AC9" w:rsidRPr="006C2654" w:rsidRDefault="00AA1AC9" w:rsidP="0068079D">
            <w:pPr>
              <w:pStyle w:val="Akapitzlist"/>
              <w:autoSpaceDE w:val="0"/>
              <w:autoSpaceDN w:val="0"/>
              <w:adjustRightInd w:val="0"/>
              <w:spacing w:after="0" w:line="240" w:lineRule="auto"/>
              <w:ind w:left="0"/>
              <w:jc w:val="both"/>
              <w:rPr>
                <w:rFonts w:ascii="Times New Roman" w:hAnsi="Times New Roman"/>
                <w:iCs/>
                <w:sz w:val="20"/>
                <w:szCs w:val="20"/>
              </w:rPr>
            </w:pPr>
            <w:r w:rsidRPr="006C2654">
              <w:rPr>
                <w:rFonts w:ascii="Times New Roman" w:hAnsi="Times New Roman"/>
                <w:bCs/>
                <w:iCs/>
                <w:sz w:val="20"/>
                <w:szCs w:val="20"/>
              </w:rPr>
              <w:t>Egzamin końcowy teoretyczny:</w:t>
            </w:r>
            <w:r w:rsidRPr="006C2654">
              <w:rPr>
                <w:rFonts w:ascii="Times New Roman" w:hAnsi="Times New Roman"/>
                <w:iCs/>
                <w:sz w:val="20"/>
                <w:szCs w:val="20"/>
              </w:rPr>
              <w:t xml:space="preserve"> zaliczenie na podstawie egzaminu teoretycznego </w:t>
            </w:r>
            <w:r w:rsidRPr="006C2654">
              <w:rPr>
                <w:rFonts w:ascii="Times New Roman" w:hAnsi="Times New Roman"/>
                <w:bCs/>
                <w:iCs/>
                <w:sz w:val="20"/>
                <w:szCs w:val="20"/>
              </w:rPr>
              <w:t xml:space="preserve">zaliczenie na ocenę (test wielokrotnego wyboru z jedną poprawną odpowiedzią </w:t>
            </w:r>
            <w:r w:rsidRPr="006C2654">
              <w:rPr>
                <w:rFonts w:ascii="Times New Roman" w:hAnsi="Times New Roman"/>
                <w:bCs/>
                <w:iCs/>
                <w:sz w:val="20"/>
                <w:szCs w:val="20"/>
              </w:rPr>
              <w:br/>
              <w:t>i pytania otwarte)</w:t>
            </w:r>
            <w:r>
              <w:rPr>
                <w:rFonts w:ascii="Times New Roman" w:hAnsi="Times New Roman"/>
                <w:bCs/>
                <w:iCs/>
                <w:sz w:val="20"/>
                <w:szCs w:val="20"/>
              </w:rPr>
              <w:t>;</w:t>
            </w:r>
            <w:r w:rsidRPr="006C2654">
              <w:rPr>
                <w:rFonts w:ascii="Times New Roman" w:hAnsi="Times New Roman"/>
                <w:bCs/>
                <w:iCs/>
                <w:sz w:val="20"/>
                <w:szCs w:val="20"/>
              </w:rPr>
              <w:t xml:space="preserve"> zaliczenie &gt; 51%</w:t>
            </w:r>
            <w:r>
              <w:rPr>
                <w:rFonts w:ascii="Times New Roman" w:hAnsi="Times New Roman"/>
                <w:iCs/>
                <w:sz w:val="20"/>
                <w:szCs w:val="20"/>
              </w:rPr>
              <w:t>.</w:t>
            </w:r>
            <w:r w:rsidRPr="006C2654">
              <w:rPr>
                <w:rFonts w:ascii="Times New Roman" w:hAnsi="Times New Roman"/>
                <w:iCs/>
                <w:sz w:val="20"/>
                <w:szCs w:val="20"/>
              </w:rPr>
              <w:t xml:space="preserve"> </w:t>
            </w:r>
          </w:p>
          <w:p w:rsidR="00AA1AC9" w:rsidRPr="006C2654" w:rsidRDefault="00AA1AC9" w:rsidP="0068079D">
            <w:pPr>
              <w:autoSpaceDE w:val="0"/>
              <w:autoSpaceDN w:val="0"/>
              <w:adjustRightInd w:val="0"/>
              <w:spacing w:after="0" w:line="240" w:lineRule="auto"/>
              <w:ind w:left="260"/>
              <w:jc w:val="both"/>
              <w:rPr>
                <w:rFonts w:ascii="Times New Roman" w:hAnsi="Times New Roman"/>
                <w:iCs/>
                <w:sz w:val="20"/>
                <w:szCs w:val="20"/>
              </w:rPr>
            </w:pPr>
          </w:p>
          <w:p w:rsidR="00AA1AC9" w:rsidRPr="006C2654" w:rsidRDefault="00AA1AC9" w:rsidP="0068079D">
            <w:pPr>
              <w:autoSpaceDE w:val="0"/>
              <w:autoSpaceDN w:val="0"/>
              <w:adjustRightInd w:val="0"/>
              <w:spacing w:after="0" w:line="240" w:lineRule="auto"/>
              <w:jc w:val="both"/>
              <w:rPr>
                <w:rFonts w:ascii="Times New Roman" w:hAnsi="Times New Roman"/>
                <w:b/>
                <w:iCs/>
                <w:sz w:val="20"/>
                <w:szCs w:val="20"/>
              </w:rPr>
            </w:pPr>
            <w:r w:rsidRPr="006C2654">
              <w:rPr>
                <w:rFonts w:ascii="Times New Roman" w:hAnsi="Times New Roman"/>
                <w:b/>
                <w:iCs/>
                <w:sz w:val="20"/>
                <w:szCs w:val="20"/>
              </w:rPr>
              <w:t>Laboratoria:</w:t>
            </w:r>
          </w:p>
          <w:p w:rsidR="00AA1AC9" w:rsidRPr="006C2654" w:rsidRDefault="00AA1AC9" w:rsidP="0068079D">
            <w:pPr>
              <w:pStyle w:val="Akapitzlist"/>
              <w:autoSpaceDE w:val="0"/>
              <w:autoSpaceDN w:val="0"/>
              <w:adjustRightInd w:val="0"/>
              <w:spacing w:after="0" w:line="240" w:lineRule="auto"/>
              <w:ind w:left="0"/>
              <w:jc w:val="both"/>
              <w:rPr>
                <w:rFonts w:ascii="Times New Roman" w:hAnsi="Times New Roman"/>
                <w:iCs/>
                <w:sz w:val="20"/>
                <w:szCs w:val="20"/>
              </w:rPr>
            </w:pPr>
            <w:r w:rsidRPr="006C2654">
              <w:rPr>
                <w:rFonts w:ascii="Times New Roman" w:hAnsi="Times New Roman"/>
                <w:bCs/>
                <w:iCs/>
                <w:sz w:val="20"/>
                <w:szCs w:val="20"/>
              </w:rPr>
              <w:t>Kolokwium teoretyczne:</w:t>
            </w:r>
            <w:r w:rsidRPr="006C2654">
              <w:rPr>
                <w:rFonts w:ascii="Times New Roman" w:hAnsi="Times New Roman"/>
                <w:iCs/>
                <w:sz w:val="20"/>
                <w:szCs w:val="20"/>
              </w:rPr>
              <w:t xml:space="preserve"> </w:t>
            </w:r>
            <w:r w:rsidRPr="006C2654">
              <w:rPr>
                <w:rFonts w:ascii="Times New Roman" w:hAnsi="Times New Roman"/>
                <w:bCs/>
                <w:iCs/>
                <w:sz w:val="20"/>
                <w:szCs w:val="20"/>
              </w:rPr>
              <w:t xml:space="preserve">zaliczenie na punkty </w:t>
            </w:r>
            <w:r w:rsidRPr="006C2654">
              <w:rPr>
                <w:rFonts w:ascii="Times New Roman" w:hAnsi="Times New Roman"/>
                <w:b/>
                <w:bCs/>
                <w:iCs/>
                <w:sz w:val="20"/>
                <w:szCs w:val="20"/>
              </w:rPr>
              <w:t>(</w:t>
            </w:r>
            <w:r w:rsidRPr="006C2654">
              <w:rPr>
                <w:rFonts w:ascii="Times New Roman" w:hAnsi="Times New Roman"/>
                <w:bCs/>
                <w:iCs/>
                <w:sz w:val="20"/>
                <w:szCs w:val="20"/>
              </w:rPr>
              <w:t xml:space="preserve">test wielokrotnego wyboru z jedną poprawną odpowiedzią </w:t>
            </w:r>
            <w:r w:rsidRPr="006C2654">
              <w:rPr>
                <w:rFonts w:ascii="Times New Roman" w:hAnsi="Times New Roman"/>
                <w:bCs/>
                <w:iCs/>
                <w:sz w:val="20"/>
                <w:szCs w:val="20"/>
              </w:rPr>
              <w:br/>
              <w:t>i pytania otwarte)</w:t>
            </w:r>
            <w:r>
              <w:rPr>
                <w:rFonts w:ascii="Times New Roman" w:hAnsi="Times New Roman"/>
                <w:bCs/>
                <w:iCs/>
                <w:sz w:val="20"/>
                <w:szCs w:val="20"/>
              </w:rPr>
              <w:t>;</w:t>
            </w:r>
            <w:r w:rsidRPr="006C2654">
              <w:rPr>
                <w:rFonts w:ascii="Times New Roman" w:hAnsi="Times New Roman"/>
                <w:bCs/>
                <w:iCs/>
                <w:sz w:val="20"/>
                <w:szCs w:val="20"/>
              </w:rPr>
              <w:t xml:space="preserve"> zaliczenie &gt; 30%</w:t>
            </w:r>
            <w:r>
              <w:rPr>
                <w:rFonts w:ascii="Times New Roman" w:hAnsi="Times New Roman"/>
                <w:bCs/>
                <w:iCs/>
                <w:sz w:val="20"/>
                <w:szCs w:val="20"/>
              </w:rPr>
              <w:t>.</w:t>
            </w:r>
            <w:r w:rsidRPr="006C2654">
              <w:rPr>
                <w:rFonts w:ascii="Times New Roman" w:hAnsi="Times New Roman"/>
                <w:iCs/>
                <w:sz w:val="20"/>
                <w:szCs w:val="20"/>
              </w:rPr>
              <w:t xml:space="preserve"> </w:t>
            </w:r>
          </w:p>
          <w:p w:rsidR="00AA1AC9" w:rsidRPr="006C2654" w:rsidRDefault="00AA1AC9" w:rsidP="0068079D">
            <w:pPr>
              <w:pStyle w:val="Akapitzlist"/>
              <w:autoSpaceDE w:val="0"/>
              <w:autoSpaceDN w:val="0"/>
              <w:adjustRightInd w:val="0"/>
              <w:spacing w:after="0" w:line="240" w:lineRule="auto"/>
              <w:ind w:left="0"/>
              <w:jc w:val="both"/>
              <w:rPr>
                <w:rFonts w:ascii="Times New Roman" w:hAnsi="Times New Roman"/>
                <w:iCs/>
                <w:sz w:val="20"/>
                <w:szCs w:val="20"/>
              </w:rPr>
            </w:pPr>
            <w:r w:rsidRPr="006C2654">
              <w:rPr>
                <w:rFonts w:ascii="Times New Roman" w:hAnsi="Times New Roman"/>
                <w:bCs/>
                <w:iCs/>
                <w:sz w:val="20"/>
                <w:szCs w:val="20"/>
              </w:rPr>
              <w:t>Praktyczne wykonanie ćwiczeń:</w:t>
            </w:r>
            <w:r w:rsidRPr="006C2654">
              <w:rPr>
                <w:rFonts w:ascii="Times New Roman" w:hAnsi="Times New Roman"/>
                <w:iCs/>
                <w:sz w:val="20"/>
                <w:szCs w:val="20"/>
              </w:rPr>
              <w:t xml:space="preserve"> zaliczenie na punkty (0-2 punktów)</w:t>
            </w:r>
            <w:r>
              <w:rPr>
                <w:rFonts w:ascii="Times New Roman" w:hAnsi="Times New Roman"/>
                <w:iCs/>
                <w:sz w:val="20"/>
                <w:szCs w:val="20"/>
              </w:rPr>
              <w:t>.</w:t>
            </w:r>
          </w:p>
          <w:p w:rsidR="00AA1AC9" w:rsidRPr="006C2654" w:rsidRDefault="00AA1AC9" w:rsidP="0068079D">
            <w:pPr>
              <w:pStyle w:val="Akapitzlist"/>
              <w:autoSpaceDE w:val="0"/>
              <w:autoSpaceDN w:val="0"/>
              <w:adjustRightInd w:val="0"/>
              <w:spacing w:after="0" w:line="240" w:lineRule="auto"/>
              <w:ind w:left="0"/>
              <w:jc w:val="both"/>
              <w:rPr>
                <w:rFonts w:ascii="Times New Roman" w:hAnsi="Times New Roman"/>
                <w:iCs/>
                <w:sz w:val="20"/>
                <w:szCs w:val="20"/>
              </w:rPr>
            </w:pPr>
            <w:r w:rsidRPr="006C2654">
              <w:rPr>
                <w:rFonts w:ascii="Times New Roman" w:hAnsi="Times New Roman"/>
                <w:iCs/>
                <w:sz w:val="20"/>
                <w:szCs w:val="20"/>
              </w:rPr>
              <w:t>Raporty: ocena na podstawie punktów ( 0-4 punktów)</w:t>
            </w:r>
            <w:r>
              <w:rPr>
                <w:rFonts w:ascii="Times New Roman" w:hAnsi="Times New Roman"/>
                <w:iCs/>
                <w:sz w:val="20"/>
                <w:szCs w:val="20"/>
              </w:rPr>
              <w:t>.</w:t>
            </w:r>
          </w:p>
          <w:p w:rsidR="00AA1AC9" w:rsidRPr="006C2654" w:rsidRDefault="00AA1AC9" w:rsidP="0068079D">
            <w:pPr>
              <w:pStyle w:val="Akapitzlist"/>
              <w:shd w:val="clear" w:color="auto" w:fill="FFFFFF"/>
              <w:tabs>
                <w:tab w:val="left" w:pos="2430"/>
              </w:tabs>
              <w:spacing w:after="0" w:line="240" w:lineRule="auto"/>
              <w:ind w:left="0"/>
              <w:jc w:val="both"/>
              <w:rPr>
                <w:rFonts w:ascii="Times New Roman" w:hAnsi="Times New Roman"/>
                <w:b/>
                <w:sz w:val="20"/>
                <w:szCs w:val="20"/>
              </w:rPr>
            </w:pPr>
            <w:r w:rsidRPr="006C2654">
              <w:rPr>
                <w:rFonts w:ascii="Times New Roman" w:hAnsi="Times New Roman"/>
                <w:bCs/>
                <w:iCs/>
                <w:sz w:val="20"/>
                <w:szCs w:val="20"/>
              </w:rPr>
              <w:t>Merytoryczne przygotowanie do zajęć:</w:t>
            </w:r>
            <w:r w:rsidRPr="006C2654">
              <w:rPr>
                <w:rFonts w:ascii="Times New Roman" w:hAnsi="Times New Roman"/>
                <w:iCs/>
                <w:sz w:val="20"/>
                <w:szCs w:val="20"/>
              </w:rPr>
              <w:t xml:space="preserve"> ocena </w:t>
            </w:r>
            <w:r w:rsidRPr="006C2654">
              <w:rPr>
                <w:rFonts w:ascii="Times New Roman" w:hAnsi="Times New Roman"/>
                <w:iCs/>
                <w:sz w:val="20"/>
                <w:szCs w:val="20"/>
              </w:rPr>
              <w:br/>
              <w:t>na podstawie punktów (0-4 punktów)</w:t>
            </w:r>
            <w:r>
              <w:rPr>
                <w:rFonts w:ascii="Times New Roman" w:hAnsi="Times New Roman"/>
                <w:iCs/>
                <w:sz w:val="20"/>
                <w:szCs w:val="20"/>
              </w:rPr>
              <w:t>.</w:t>
            </w:r>
          </w:p>
          <w:p w:rsidR="00AA1AC9" w:rsidRPr="005856CF" w:rsidRDefault="00AA1AC9" w:rsidP="0068079D">
            <w:pPr>
              <w:pStyle w:val="Nagwek"/>
              <w:tabs>
                <w:tab w:val="clear" w:pos="4536"/>
                <w:tab w:val="clear" w:pos="9072"/>
              </w:tabs>
              <w:jc w:val="both"/>
              <w:rPr>
                <w:rFonts w:eastAsia="Times New Roman"/>
                <w:bCs/>
                <w:lang w:val="pl-PL"/>
              </w:rPr>
            </w:pPr>
            <w:r w:rsidRPr="005856CF">
              <w:rPr>
                <w:rFonts w:eastAsia="Times New Roman"/>
                <w:bCs/>
                <w:lang w:val="pl-PL"/>
              </w:rPr>
              <w:t>W przypadku zaliczeń pisemnych (zaliczenie przedmiotu teoretyczne) uzyskane punkty przelicza się na stopnie według następującej skali:</w:t>
            </w:r>
          </w:p>
          <w:p w:rsidR="00AA1AC9" w:rsidRPr="005856CF" w:rsidRDefault="00AA1AC9" w:rsidP="0068079D">
            <w:pPr>
              <w:pStyle w:val="Nagwek"/>
              <w:tabs>
                <w:tab w:val="clear" w:pos="4536"/>
                <w:tab w:val="clear" w:pos="9072"/>
              </w:tabs>
              <w:jc w:val="both"/>
              <w:rPr>
                <w:rFonts w:eastAsia="Times New Roman"/>
                <w:bCs/>
                <w:lang w:val="pl-PL"/>
              </w:rPr>
            </w:pPr>
          </w:p>
          <w:tbl>
            <w:tblPr>
              <w:tblW w:w="3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861"/>
            </w:tblGrid>
            <w:tr w:rsidR="00AA1AC9" w:rsidRPr="006C2654" w:rsidTr="0068079D">
              <w:trPr>
                <w:jc w:val="center"/>
              </w:trPr>
              <w:tc>
                <w:tcPr>
                  <w:tcW w:w="2068"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Ocena</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91-100%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81-90%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71-80%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61-70%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51-60%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0-50%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autoSpaceDE w:val="0"/>
              <w:autoSpaceDN w:val="0"/>
              <w:adjustRightInd w:val="0"/>
              <w:spacing w:after="0" w:line="240" w:lineRule="auto"/>
              <w:jc w:val="both"/>
              <w:rPr>
                <w:rFonts w:ascii="Times New Roman" w:hAnsi="Times New Roman"/>
                <w:b/>
                <w:bCs/>
                <w:iCs/>
                <w:sz w:val="20"/>
                <w:szCs w:val="20"/>
              </w:rPr>
            </w:pPr>
          </w:p>
          <w:p w:rsidR="00AA1AC9" w:rsidRPr="006C2654" w:rsidRDefault="00AA1AC9" w:rsidP="0068079D">
            <w:pPr>
              <w:spacing w:after="0" w:line="240" w:lineRule="auto"/>
              <w:jc w:val="center"/>
              <w:rPr>
                <w:rFonts w:ascii="Times New Roman" w:hAnsi="Times New Roman"/>
                <w:b/>
                <w:sz w:val="20"/>
                <w:szCs w:val="20"/>
              </w:rPr>
            </w:pPr>
          </w:p>
        </w:tc>
      </w:tr>
      <w:tr w:rsidR="00AA1AC9" w:rsidRPr="006C2654" w:rsidTr="0068079D">
        <w:trPr>
          <w:gridAfter w:val="1"/>
          <w:wAfter w:w="113" w:type="dxa"/>
          <w:trHeight w:val="90"/>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Chemia organiczna</w:t>
            </w:r>
          </w:p>
        </w:tc>
        <w:tc>
          <w:tcPr>
            <w:tcW w:w="3805" w:type="dxa"/>
            <w:gridSpan w:val="3"/>
          </w:tcPr>
          <w:p w:rsidR="00AA1AC9" w:rsidRPr="005B3F86" w:rsidRDefault="00AA1AC9" w:rsidP="0068079D">
            <w:pPr>
              <w:spacing w:after="0" w:line="259" w:lineRule="auto"/>
              <w:ind w:left="44" w:right="103"/>
              <w:rPr>
                <w:rFonts w:ascii="Times New Roman" w:hAnsi="Times New Roman"/>
                <w:i/>
                <w:sz w:val="20"/>
                <w:szCs w:val="20"/>
              </w:rPr>
            </w:pPr>
            <w:r w:rsidRPr="005B3F86">
              <w:rPr>
                <w:rFonts w:ascii="Times New Roman" w:hAnsi="Times New Roman"/>
                <w:sz w:val="20"/>
                <w:szCs w:val="20"/>
              </w:rPr>
              <w:t xml:space="preserve">Definiuje związki organiczne i zasady nomenklatury związków organicznych </w:t>
            </w:r>
            <w:r w:rsidRPr="005B3F86">
              <w:rPr>
                <w:rFonts w:ascii="Times New Roman" w:hAnsi="Times New Roman"/>
                <w:sz w:val="20"/>
                <w:szCs w:val="20"/>
              </w:rPr>
              <w:lastRenderedPageBreak/>
              <w:t>(K_B.W14)</w:t>
            </w:r>
          </w:p>
          <w:p w:rsidR="00AA1AC9" w:rsidRPr="005B3F86" w:rsidRDefault="00AA1AC9" w:rsidP="0068079D">
            <w:pPr>
              <w:spacing w:after="0" w:line="259" w:lineRule="auto"/>
              <w:ind w:left="44" w:right="103"/>
              <w:rPr>
                <w:rFonts w:ascii="Times New Roman" w:hAnsi="Times New Roman"/>
                <w:i/>
                <w:sz w:val="20"/>
                <w:szCs w:val="20"/>
              </w:rPr>
            </w:pPr>
            <w:r w:rsidRPr="005B3F86">
              <w:rPr>
                <w:rFonts w:ascii="Times New Roman" w:hAnsi="Times New Roman"/>
                <w:sz w:val="20"/>
                <w:szCs w:val="20"/>
              </w:rPr>
              <w:t xml:space="preserve">Wyjaśnia rozkład elektronowy w związkach organicznych oraz potrafi wyjaśnić efekt </w:t>
            </w:r>
            <w:proofErr w:type="spellStart"/>
            <w:r w:rsidRPr="005B3F86">
              <w:rPr>
                <w:rFonts w:ascii="Times New Roman" w:hAnsi="Times New Roman"/>
                <w:sz w:val="20"/>
                <w:szCs w:val="20"/>
              </w:rPr>
              <w:t>mezomeryczny</w:t>
            </w:r>
            <w:proofErr w:type="spellEnd"/>
            <w:r w:rsidRPr="005B3F86">
              <w:rPr>
                <w:rFonts w:ascii="Times New Roman" w:hAnsi="Times New Roman"/>
                <w:sz w:val="20"/>
                <w:szCs w:val="20"/>
              </w:rPr>
              <w:t xml:space="preserve"> i indukcyjny (K_B.W15)</w:t>
            </w:r>
          </w:p>
          <w:p w:rsidR="00AA1AC9" w:rsidRPr="005B3F86" w:rsidRDefault="00AA1AC9" w:rsidP="0068079D">
            <w:pPr>
              <w:spacing w:after="0" w:line="259" w:lineRule="auto"/>
              <w:ind w:left="44" w:right="103"/>
              <w:rPr>
                <w:rFonts w:ascii="Times New Roman" w:hAnsi="Times New Roman"/>
                <w:i/>
                <w:sz w:val="20"/>
                <w:szCs w:val="20"/>
              </w:rPr>
            </w:pPr>
            <w:r w:rsidRPr="005B3F86">
              <w:rPr>
                <w:rFonts w:ascii="Times New Roman" w:hAnsi="Times New Roman"/>
                <w:sz w:val="20"/>
                <w:szCs w:val="20"/>
              </w:rPr>
              <w:t xml:space="preserve">Rozumie mechanizmy reakcji organicznych w ujęciu </w:t>
            </w:r>
            <w:proofErr w:type="spellStart"/>
            <w:r w:rsidRPr="005B3F86">
              <w:rPr>
                <w:rFonts w:ascii="Times New Roman" w:hAnsi="Times New Roman"/>
                <w:sz w:val="20"/>
                <w:szCs w:val="20"/>
              </w:rPr>
              <w:t>nukleofilowym</w:t>
            </w:r>
            <w:proofErr w:type="spellEnd"/>
            <w:r w:rsidRPr="005B3F86">
              <w:rPr>
                <w:rFonts w:ascii="Times New Roman" w:hAnsi="Times New Roman"/>
                <w:sz w:val="20"/>
                <w:szCs w:val="20"/>
              </w:rPr>
              <w:t xml:space="preserve">, </w:t>
            </w:r>
            <w:proofErr w:type="spellStart"/>
            <w:r w:rsidRPr="005B3F86">
              <w:rPr>
                <w:rFonts w:ascii="Times New Roman" w:hAnsi="Times New Roman"/>
                <w:sz w:val="20"/>
                <w:szCs w:val="20"/>
              </w:rPr>
              <w:t>elektrofilowym</w:t>
            </w:r>
            <w:proofErr w:type="spellEnd"/>
            <w:r w:rsidRPr="005B3F86">
              <w:rPr>
                <w:rFonts w:ascii="Times New Roman" w:hAnsi="Times New Roman"/>
                <w:sz w:val="20"/>
                <w:szCs w:val="20"/>
              </w:rPr>
              <w:t xml:space="preserve"> i rodnikowym (K_B.W16)</w:t>
            </w:r>
          </w:p>
          <w:p w:rsidR="00AA1AC9" w:rsidRPr="005B3F86" w:rsidRDefault="00AA1AC9" w:rsidP="0068079D">
            <w:pPr>
              <w:spacing w:after="0" w:line="259" w:lineRule="auto"/>
              <w:ind w:left="44" w:right="103"/>
              <w:rPr>
                <w:rFonts w:ascii="Times New Roman" w:hAnsi="Times New Roman"/>
                <w:i/>
                <w:sz w:val="20"/>
                <w:szCs w:val="20"/>
              </w:rPr>
            </w:pPr>
            <w:r w:rsidRPr="005B3F86">
              <w:rPr>
                <w:rFonts w:ascii="Times New Roman" w:hAnsi="Times New Roman"/>
                <w:sz w:val="20"/>
                <w:szCs w:val="20"/>
              </w:rPr>
              <w:t>Opisuje strukturę i właściwości jednofunkcyjnych związków organicznych (K_B.W17)</w:t>
            </w:r>
          </w:p>
          <w:p w:rsidR="00AA1AC9" w:rsidRPr="005B3F86" w:rsidRDefault="00AA1AC9" w:rsidP="0068079D">
            <w:pPr>
              <w:spacing w:after="0" w:line="259" w:lineRule="auto"/>
              <w:ind w:left="44" w:right="103"/>
              <w:rPr>
                <w:rFonts w:ascii="Times New Roman" w:hAnsi="Times New Roman"/>
                <w:i/>
                <w:sz w:val="20"/>
                <w:szCs w:val="20"/>
              </w:rPr>
            </w:pPr>
            <w:r w:rsidRPr="005B3F86">
              <w:rPr>
                <w:rFonts w:ascii="Times New Roman" w:hAnsi="Times New Roman"/>
                <w:sz w:val="20"/>
                <w:szCs w:val="20"/>
              </w:rPr>
              <w:t>Opisuje budowę i właściwości chemiczne związków wielofunkcyjnych występujących w organizmach żywych (K_B.W18)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Rozumie zależności pomiędzy strukturą związków organicznych a reakcjami zachodzącymi w organizmach żywych (K_B.W18)</w:t>
            </w:r>
          </w:p>
          <w:p w:rsidR="00AA1AC9" w:rsidRPr="005B3F86" w:rsidRDefault="00AA1AC9" w:rsidP="0068079D">
            <w:pPr>
              <w:spacing w:after="0" w:line="259" w:lineRule="auto"/>
              <w:ind w:right="105"/>
              <w:rPr>
                <w:rFonts w:ascii="Times New Roman" w:hAnsi="Times New Roman"/>
                <w:i/>
                <w:sz w:val="20"/>
                <w:szCs w:val="20"/>
              </w:rPr>
            </w:pPr>
            <w:r w:rsidRPr="005B3F86">
              <w:rPr>
                <w:rFonts w:ascii="Times New Roman" w:hAnsi="Times New Roman"/>
                <w:sz w:val="20"/>
                <w:szCs w:val="20"/>
              </w:rPr>
              <w:t>Potrafi przeprowadzać obliczenia chemiczne i wykorzystać je do sporządzania roztworów i przygotowywania syntez organicznych (K_B.U3)</w:t>
            </w:r>
          </w:p>
          <w:p w:rsidR="00AA1AC9" w:rsidRPr="005B3F86" w:rsidRDefault="00AA1AC9" w:rsidP="0068079D">
            <w:pPr>
              <w:spacing w:after="0" w:line="259" w:lineRule="auto"/>
              <w:ind w:right="105"/>
              <w:rPr>
                <w:rFonts w:ascii="Times New Roman" w:hAnsi="Times New Roman"/>
                <w:i/>
                <w:sz w:val="20"/>
                <w:szCs w:val="20"/>
              </w:rPr>
            </w:pPr>
            <w:r w:rsidRPr="005B3F86">
              <w:rPr>
                <w:rFonts w:ascii="Times New Roman" w:hAnsi="Times New Roman"/>
                <w:sz w:val="20"/>
                <w:szCs w:val="20"/>
              </w:rPr>
              <w:t>Potrafi sporządzać roztwory na podstawie instrukcji oraz wykonanych samodzielnie obliczeń (K_B.U4)</w:t>
            </w:r>
          </w:p>
          <w:p w:rsidR="00AA1AC9" w:rsidRPr="005B3F86" w:rsidRDefault="00AA1AC9" w:rsidP="0068079D">
            <w:pPr>
              <w:spacing w:after="0" w:line="259" w:lineRule="auto"/>
              <w:ind w:right="105"/>
              <w:rPr>
                <w:rFonts w:ascii="Times New Roman" w:hAnsi="Times New Roman"/>
                <w:i/>
                <w:sz w:val="20"/>
                <w:szCs w:val="20"/>
              </w:rPr>
            </w:pPr>
            <w:r w:rsidRPr="005B3F86">
              <w:rPr>
                <w:rFonts w:ascii="Times New Roman" w:hAnsi="Times New Roman"/>
                <w:sz w:val="20"/>
                <w:szCs w:val="20"/>
              </w:rPr>
              <w:t>Potrafi mierzyć właściwości fizykochemiczne substancji organicznych tj. Temperatura topnienia, wrzenia, współczynnik załamania światła (K_B.U7)</w:t>
            </w:r>
          </w:p>
          <w:p w:rsidR="00AA1AC9" w:rsidRPr="005B3F86" w:rsidRDefault="00AA1AC9" w:rsidP="0068079D">
            <w:pPr>
              <w:spacing w:after="0" w:line="259" w:lineRule="auto"/>
              <w:ind w:right="105"/>
              <w:rPr>
                <w:rFonts w:ascii="Times New Roman" w:hAnsi="Times New Roman"/>
                <w:i/>
                <w:sz w:val="20"/>
                <w:szCs w:val="20"/>
              </w:rPr>
            </w:pPr>
            <w:r w:rsidRPr="005B3F86">
              <w:rPr>
                <w:rFonts w:ascii="Times New Roman" w:hAnsi="Times New Roman"/>
                <w:sz w:val="20"/>
                <w:szCs w:val="20"/>
              </w:rPr>
              <w:t>Potrafi dokonać analizy związków organicznych oraz przypisać przynależność do określonej grupy związków jedno lub wielofunkcyjnych (K_B.U9)</w:t>
            </w:r>
          </w:p>
          <w:p w:rsidR="00AA1AC9" w:rsidRPr="005B3F86" w:rsidRDefault="00AA1AC9" w:rsidP="0068079D">
            <w:pPr>
              <w:spacing w:after="0" w:line="259" w:lineRule="auto"/>
              <w:ind w:right="105"/>
              <w:rPr>
                <w:rFonts w:ascii="Times New Roman" w:hAnsi="Times New Roman"/>
                <w:i/>
                <w:sz w:val="20"/>
                <w:szCs w:val="20"/>
              </w:rPr>
            </w:pPr>
            <w:r w:rsidRPr="005B3F86">
              <w:rPr>
                <w:rFonts w:ascii="Times New Roman" w:hAnsi="Times New Roman"/>
                <w:sz w:val="20"/>
                <w:szCs w:val="20"/>
              </w:rPr>
              <w:t xml:space="preserve">Potrafi prawidłowo i bezpiecznie posługiwać się odczynnikami </w:t>
            </w:r>
            <w:r w:rsidRPr="005B3F86">
              <w:rPr>
                <w:rFonts w:ascii="Times New Roman" w:hAnsi="Times New Roman"/>
                <w:sz w:val="20"/>
                <w:szCs w:val="20"/>
              </w:rPr>
              <w:lastRenderedPageBreak/>
              <w:t>chemicznymi (K_B.U10)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opisywać i interpretować zmierzone właściwości fizykochemiczne oraz wykonane analizy i syntezy (K_B.U15)</w:t>
            </w:r>
          </w:p>
          <w:p w:rsidR="00AA1AC9" w:rsidRPr="005B3F86" w:rsidRDefault="00AA1AC9" w:rsidP="0068079D">
            <w:pPr>
              <w:spacing w:after="0" w:line="259" w:lineRule="auto"/>
              <w:ind w:left="37" w:right="105"/>
              <w:rPr>
                <w:rFonts w:ascii="Times New Roman" w:hAnsi="Times New Roman"/>
                <w:i/>
                <w:sz w:val="20"/>
                <w:szCs w:val="20"/>
              </w:rPr>
            </w:pPr>
            <w:r w:rsidRPr="005B3F86">
              <w:rPr>
                <w:rFonts w:ascii="Times New Roman" w:hAnsi="Times New Roman"/>
                <w:sz w:val="20"/>
                <w:szCs w:val="20"/>
              </w:rPr>
              <w:t>Potrafi wyciągać i formułować wnioski z przeprowadzonych analiz i doświadczeń (K_B.K1)</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Dąży do korzystania z obiektywnych źródeł informacji naukowej (K_B.K2)</w:t>
            </w:r>
          </w:p>
        </w:tc>
        <w:tc>
          <w:tcPr>
            <w:tcW w:w="2467" w:type="dxa"/>
            <w:gridSpan w:val="4"/>
          </w:tcPr>
          <w:p w:rsidR="00AA1AC9" w:rsidRPr="006C2654" w:rsidRDefault="00AA1AC9" w:rsidP="0068079D">
            <w:pPr>
              <w:tabs>
                <w:tab w:val="left" w:pos="0"/>
                <w:tab w:val="left" w:pos="736"/>
              </w:tabs>
              <w:autoSpaceDE w:val="0"/>
              <w:autoSpaceDN w:val="0"/>
              <w:adjustRightInd w:val="0"/>
              <w:spacing w:after="0" w:line="240" w:lineRule="auto"/>
              <w:rPr>
                <w:rFonts w:ascii="Times New Roman" w:hAnsi="Times New Roman"/>
                <w:b/>
                <w:i/>
                <w:sz w:val="20"/>
                <w:szCs w:val="20"/>
              </w:rPr>
            </w:pPr>
            <w:r w:rsidRPr="006C2654">
              <w:rPr>
                <w:rFonts w:ascii="Times New Roman" w:hAnsi="Times New Roman"/>
                <w:b/>
                <w:sz w:val="20"/>
                <w:szCs w:val="20"/>
              </w:rPr>
              <w:lastRenderedPageBreak/>
              <w:t>Wykłady:</w:t>
            </w:r>
          </w:p>
          <w:p w:rsidR="00AA1AC9" w:rsidRPr="006C2654" w:rsidRDefault="00AA1AC9" w:rsidP="0068079D">
            <w:pPr>
              <w:pStyle w:val="Akapitzlist10"/>
              <w:numPr>
                <w:ilvl w:val="0"/>
                <w:numId w:val="1"/>
              </w:numPr>
              <w:tabs>
                <w:tab w:val="left" w:pos="-52"/>
              </w:tabs>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 xml:space="preserve">wykład informacyjny </w:t>
            </w:r>
            <w:r w:rsidRPr="006C2654">
              <w:rPr>
                <w:rFonts w:ascii="Times New Roman" w:hAnsi="Times New Roman"/>
                <w:sz w:val="20"/>
                <w:szCs w:val="20"/>
              </w:rPr>
              <w:lastRenderedPageBreak/>
              <w:t xml:space="preserve">(konwencjonalny) z prezentacją multimedialną </w:t>
            </w:r>
          </w:p>
          <w:p w:rsidR="00AA1AC9" w:rsidRPr="006C2654" w:rsidRDefault="00AA1AC9" w:rsidP="0068079D">
            <w:pPr>
              <w:pStyle w:val="Akapitzlist10"/>
              <w:numPr>
                <w:ilvl w:val="0"/>
                <w:numId w:val="1"/>
              </w:numPr>
              <w:tabs>
                <w:tab w:val="left" w:pos="0"/>
                <w:tab w:val="left" w:pos="90"/>
              </w:tabs>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wykład problemowy</w:t>
            </w:r>
          </w:p>
          <w:p w:rsidR="00AA1AC9" w:rsidRPr="006C2654" w:rsidRDefault="00AA1AC9" w:rsidP="0068079D">
            <w:pPr>
              <w:pStyle w:val="Akapitzlist10"/>
              <w:numPr>
                <w:ilvl w:val="0"/>
                <w:numId w:val="1"/>
              </w:numPr>
              <w:tabs>
                <w:tab w:val="left" w:pos="0"/>
                <w:tab w:val="left" w:pos="90"/>
              </w:tabs>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wykład konwersatoryjny</w:t>
            </w:r>
          </w:p>
          <w:p w:rsidR="00AA1AC9" w:rsidRPr="00DD3C29" w:rsidRDefault="00AA1AC9" w:rsidP="0068079D">
            <w:pPr>
              <w:tabs>
                <w:tab w:val="left" w:pos="0"/>
                <w:tab w:val="left" w:pos="736"/>
              </w:tabs>
              <w:autoSpaceDE w:val="0"/>
              <w:autoSpaceDN w:val="0"/>
              <w:adjustRightInd w:val="0"/>
              <w:spacing w:after="0" w:line="240" w:lineRule="auto"/>
              <w:ind w:left="411" w:hanging="346"/>
              <w:rPr>
                <w:rFonts w:ascii="Times New Roman" w:hAnsi="Times New Roman"/>
                <w:sz w:val="20"/>
                <w:szCs w:val="20"/>
              </w:rPr>
            </w:pPr>
          </w:p>
          <w:p w:rsidR="00AA1AC9" w:rsidRPr="006C2654" w:rsidRDefault="00AA1AC9" w:rsidP="0068079D">
            <w:pPr>
              <w:tabs>
                <w:tab w:val="left" w:pos="0"/>
                <w:tab w:val="left" w:pos="736"/>
              </w:tabs>
              <w:autoSpaceDE w:val="0"/>
              <w:autoSpaceDN w:val="0"/>
              <w:adjustRightInd w:val="0"/>
              <w:spacing w:after="0" w:line="240" w:lineRule="auto"/>
              <w:ind w:left="411" w:hanging="346"/>
              <w:rPr>
                <w:rFonts w:ascii="Times New Roman" w:hAnsi="Times New Roman"/>
                <w:b/>
                <w:i/>
                <w:sz w:val="20"/>
                <w:szCs w:val="20"/>
              </w:rPr>
            </w:pPr>
            <w:r w:rsidRPr="006C2654">
              <w:rPr>
                <w:rFonts w:ascii="Times New Roman" w:hAnsi="Times New Roman"/>
                <w:b/>
                <w:sz w:val="20"/>
                <w:szCs w:val="20"/>
              </w:rPr>
              <w:t>Laboratoria:</w:t>
            </w:r>
          </w:p>
          <w:p w:rsidR="00AA1AC9" w:rsidRPr="006C2654" w:rsidRDefault="00AA1AC9" w:rsidP="0068079D">
            <w:pPr>
              <w:pStyle w:val="Akapitzlist10"/>
              <w:numPr>
                <w:ilvl w:val="0"/>
                <w:numId w:val="2"/>
              </w:numPr>
              <w:tabs>
                <w:tab w:val="left" w:pos="0"/>
              </w:tabs>
              <w:autoSpaceDE w:val="0"/>
              <w:autoSpaceDN w:val="0"/>
              <w:adjustRightInd w:val="0"/>
              <w:spacing w:after="0" w:line="240" w:lineRule="auto"/>
              <w:ind w:left="232" w:hanging="167"/>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0"/>
              <w:numPr>
                <w:ilvl w:val="0"/>
                <w:numId w:val="2"/>
              </w:numPr>
              <w:tabs>
                <w:tab w:val="left" w:pos="0"/>
              </w:tabs>
              <w:autoSpaceDE w:val="0"/>
              <w:autoSpaceDN w:val="0"/>
              <w:adjustRightInd w:val="0"/>
              <w:spacing w:after="0" w:line="240" w:lineRule="auto"/>
              <w:ind w:left="232" w:hanging="167"/>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0"/>
              <w:numPr>
                <w:ilvl w:val="0"/>
                <w:numId w:val="2"/>
              </w:numPr>
              <w:tabs>
                <w:tab w:val="left" w:pos="0"/>
              </w:tabs>
              <w:autoSpaceDE w:val="0"/>
              <w:autoSpaceDN w:val="0"/>
              <w:adjustRightInd w:val="0"/>
              <w:spacing w:after="0" w:line="240" w:lineRule="auto"/>
              <w:ind w:left="232" w:hanging="167"/>
              <w:rPr>
                <w:rFonts w:ascii="Times New Roman" w:hAnsi="Times New Roman"/>
                <w:sz w:val="20"/>
                <w:szCs w:val="20"/>
              </w:rPr>
            </w:pPr>
            <w:r w:rsidRPr="006C2654">
              <w:rPr>
                <w:rFonts w:ascii="Times New Roman" w:hAnsi="Times New Roman"/>
                <w:sz w:val="20"/>
                <w:szCs w:val="20"/>
              </w:rPr>
              <w:t xml:space="preserve">metody eksponujące: pokaz </w:t>
            </w:r>
          </w:p>
          <w:p w:rsidR="00AA1AC9" w:rsidRPr="006C2654" w:rsidRDefault="00AA1AC9" w:rsidP="0068079D">
            <w:pPr>
              <w:pStyle w:val="Akapitzlist10"/>
              <w:numPr>
                <w:ilvl w:val="0"/>
                <w:numId w:val="2"/>
              </w:numPr>
              <w:tabs>
                <w:tab w:val="left" w:pos="0"/>
              </w:tabs>
              <w:autoSpaceDE w:val="0"/>
              <w:autoSpaceDN w:val="0"/>
              <w:adjustRightInd w:val="0"/>
              <w:spacing w:after="0" w:line="240" w:lineRule="auto"/>
              <w:ind w:left="232" w:hanging="167"/>
              <w:rPr>
                <w:rFonts w:ascii="Times New Roman" w:hAnsi="Times New Roman"/>
                <w:b/>
                <w:sz w:val="20"/>
                <w:szCs w:val="20"/>
              </w:rPr>
            </w:pPr>
            <w:r w:rsidRPr="006C2654">
              <w:rPr>
                <w:rFonts w:ascii="Times New Roman" w:hAnsi="Times New Roman"/>
                <w:sz w:val="20"/>
                <w:szCs w:val="20"/>
              </w:rPr>
              <w:t>metoda klasyczna problemowa</w:t>
            </w:r>
          </w:p>
        </w:tc>
        <w:tc>
          <w:tcPr>
            <w:tcW w:w="5101" w:type="dxa"/>
            <w:gridSpan w:val="5"/>
          </w:tcPr>
          <w:p w:rsidR="00AA1AC9" w:rsidRPr="006C2654" w:rsidRDefault="00AA1AC9" w:rsidP="0068079D">
            <w:pPr>
              <w:spacing w:after="0" w:line="259" w:lineRule="auto"/>
              <w:ind w:right="99"/>
              <w:rPr>
                <w:rFonts w:ascii="Times New Roman" w:hAnsi="Times New Roman"/>
                <w:b/>
                <w:i/>
                <w:sz w:val="20"/>
                <w:szCs w:val="20"/>
              </w:rPr>
            </w:pPr>
            <w:r w:rsidRPr="006C2654">
              <w:rPr>
                <w:rFonts w:ascii="Times New Roman" w:hAnsi="Times New Roman"/>
                <w:b/>
                <w:sz w:val="20"/>
                <w:szCs w:val="20"/>
              </w:rPr>
              <w:lastRenderedPageBreak/>
              <w:t>Wykłady:</w:t>
            </w:r>
          </w:p>
          <w:p w:rsidR="00AA1AC9" w:rsidRDefault="00AA1AC9" w:rsidP="0068079D">
            <w:pPr>
              <w:pStyle w:val="Akapitzlist"/>
              <w:spacing w:after="0" w:line="259" w:lineRule="auto"/>
              <w:ind w:left="0" w:right="99"/>
              <w:rPr>
                <w:rFonts w:ascii="Times New Roman" w:hAnsi="Times New Roman"/>
                <w:sz w:val="20"/>
                <w:szCs w:val="20"/>
              </w:rPr>
            </w:pPr>
            <w:r w:rsidRPr="006C2654">
              <w:rPr>
                <w:rFonts w:ascii="Times New Roman" w:hAnsi="Times New Roman"/>
                <w:sz w:val="20"/>
                <w:szCs w:val="20"/>
              </w:rPr>
              <w:t>Zaliczenie na ocenę</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
              <w:spacing w:after="0" w:line="259" w:lineRule="auto"/>
              <w:ind w:left="0" w:right="99"/>
              <w:rPr>
                <w:rFonts w:ascii="Times New Roman" w:hAnsi="Times New Roman"/>
                <w:b/>
                <w:i/>
                <w:sz w:val="20"/>
                <w:szCs w:val="20"/>
              </w:rPr>
            </w:pPr>
          </w:p>
          <w:p w:rsidR="00AA1AC9" w:rsidRPr="006C2654" w:rsidRDefault="00AA1AC9" w:rsidP="0068079D">
            <w:pPr>
              <w:spacing w:after="0" w:line="240" w:lineRule="auto"/>
              <w:rPr>
                <w:rFonts w:ascii="Times New Roman" w:hAnsi="Times New Roman"/>
                <w:b/>
                <w:i/>
                <w:sz w:val="20"/>
                <w:szCs w:val="20"/>
              </w:rPr>
            </w:pPr>
            <w:r w:rsidRPr="006C2654">
              <w:rPr>
                <w:rFonts w:ascii="Times New Roman" w:hAnsi="Times New Roman"/>
                <w:b/>
                <w:sz w:val="20"/>
                <w:szCs w:val="20"/>
              </w:rPr>
              <w:t>Laboratoria:</w:t>
            </w:r>
          </w:p>
          <w:p w:rsidR="00AA1AC9" w:rsidRPr="006C2654" w:rsidRDefault="00AA1AC9" w:rsidP="0068079D">
            <w:pPr>
              <w:pStyle w:val="Akapitzlist10"/>
              <w:autoSpaceDE w:val="0"/>
              <w:autoSpaceDN w:val="0"/>
              <w:adjustRightInd w:val="0"/>
              <w:spacing w:after="0" w:line="240" w:lineRule="auto"/>
              <w:ind w:left="0"/>
              <w:rPr>
                <w:rFonts w:ascii="Times New Roman" w:hAnsi="Times New Roman"/>
                <w:sz w:val="20"/>
                <w:szCs w:val="20"/>
              </w:rPr>
            </w:pPr>
            <w:r w:rsidRPr="006C2654">
              <w:rPr>
                <w:rFonts w:ascii="Times New Roman" w:hAnsi="Times New Roman"/>
                <w:sz w:val="20"/>
                <w:szCs w:val="20"/>
              </w:rPr>
              <w:t>Raporty/ karty pracy:</w:t>
            </w:r>
          </w:p>
          <w:p w:rsidR="00AA1AC9" w:rsidRPr="006C2654" w:rsidRDefault="00AA1AC9" w:rsidP="0068079D">
            <w:pPr>
              <w:pStyle w:val="Akapitzlist10"/>
              <w:autoSpaceDE w:val="0"/>
              <w:autoSpaceDN w:val="0"/>
              <w:adjustRightInd w:val="0"/>
              <w:spacing w:after="0" w:line="240" w:lineRule="auto"/>
              <w:ind w:left="0"/>
              <w:rPr>
                <w:rFonts w:ascii="Times New Roman" w:hAnsi="Times New Roman"/>
                <w:sz w:val="20"/>
                <w:szCs w:val="20"/>
              </w:rPr>
            </w:pPr>
            <w:r w:rsidRPr="006C2654">
              <w:rPr>
                <w:rFonts w:ascii="Times New Roman" w:hAnsi="Times New Roman"/>
                <w:sz w:val="20"/>
                <w:szCs w:val="20"/>
              </w:rPr>
              <w:t xml:space="preserve">Przedłużona obserwacja / </w:t>
            </w:r>
            <w:r>
              <w:rPr>
                <w:rFonts w:ascii="Times New Roman" w:hAnsi="Times New Roman"/>
                <w:sz w:val="20"/>
                <w:szCs w:val="20"/>
              </w:rPr>
              <w:t>a</w:t>
            </w:r>
            <w:r w:rsidRPr="006C2654">
              <w:rPr>
                <w:rFonts w:ascii="Times New Roman" w:hAnsi="Times New Roman"/>
                <w:sz w:val="20"/>
                <w:szCs w:val="20"/>
              </w:rPr>
              <w:t>ktywność</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tabs>
                <w:tab w:val="num" w:pos="540"/>
              </w:tabs>
              <w:spacing w:after="0" w:line="240" w:lineRule="auto"/>
              <w:ind w:right="157"/>
              <w:jc w:val="both"/>
              <w:rPr>
                <w:rFonts w:ascii="Times New Roman" w:hAnsi="Times New Roman"/>
                <w:i/>
                <w:sz w:val="20"/>
                <w:szCs w:val="20"/>
              </w:rPr>
            </w:pPr>
            <w:r w:rsidRPr="006C2654">
              <w:rPr>
                <w:rFonts w:ascii="Times New Roman" w:hAnsi="Times New Roman"/>
                <w:sz w:val="20"/>
                <w:szCs w:val="20"/>
              </w:rPr>
              <w:t>Przedmiot kończy się zaliczeniem na ocenę. Aby uzyskać zaliczenie należy:</w:t>
            </w:r>
          </w:p>
          <w:p w:rsidR="00AA1AC9" w:rsidRPr="006C2654" w:rsidRDefault="00AA1AC9" w:rsidP="0068079D">
            <w:pPr>
              <w:pStyle w:val="Akapitzlist"/>
              <w:numPr>
                <w:ilvl w:val="0"/>
                <w:numId w:val="22"/>
              </w:numPr>
              <w:spacing w:after="0" w:line="240" w:lineRule="auto"/>
              <w:ind w:left="319" w:right="157" w:hanging="229"/>
              <w:jc w:val="both"/>
              <w:rPr>
                <w:rFonts w:ascii="Times New Roman" w:hAnsi="Times New Roman"/>
                <w:i/>
                <w:sz w:val="20"/>
                <w:szCs w:val="20"/>
              </w:rPr>
            </w:pPr>
            <w:r w:rsidRPr="006C2654">
              <w:rPr>
                <w:rFonts w:ascii="Times New Roman" w:hAnsi="Times New Roman"/>
                <w:sz w:val="20"/>
                <w:szCs w:val="20"/>
              </w:rPr>
              <w:t>wykonać wszystkie analizy praktyczne zgodne z harmonogramem zajęć oraz przygotować sprawozdania - na zaliczenie</w:t>
            </w:r>
            <w:r>
              <w:rPr>
                <w:rFonts w:ascii="Times New Roman" w:hAnsi="Times New Roman"/>
                <w:sz w:val="20"/>
                <w:szCs w:val="20"/>
              </w:rPr>
              <w:t>,</w:t>
            </w:r>
          </w:p>
          <w:p w:rsidR="00AA1AC9" w:rsidRPr="006C2654" w:rsidRDefault="00AA1AC9" w:rsidP="0068079D">
            <w:pPr>
              <w:pStyle w:val="Akapitzlist"/>
              <w:numPr>
                <w:ilvl w:val="0"/>
                <w:numId w:val="22"/>
              </w:numPr>
              <w:spacing w:after="0" w:line="240" w:lineRule="auto"/>
              <w:ind w:left="319" w:right="157" w:hanging="229"/>
              <w:jc w:val="both"/>
              <w:rPr>
                <w:rFonts w:ascii="Times New Roman" w:hAnsi="Times New Roman"/>
                <w:i/>
                <w:sz w:val="20"/>
                <w:szCs w:val="20"/>
              </w:rPr>
            </w:pPr>
            <w:r w:rsidRPr="006C2654">
              <w:rPr>
                <w:rFonts w:ascii="Times New Roman" w:hAnsi="Times New Roman"/>
                <w:sz w:val="20"/>
                <w:szCs w:val="20"/>
              </w:rPr>
              <w:t>napisać cztery kolokwia – każde kolokwium jest punktowane w skali od 0 do 20 pkt.</w:t>
            </w:r>
          </w:p>
          <w:p w:rsidR="00AA1AC9" w:rsidRPr="006C2654" w:rsidRDefault="00AA1AC9" w:rsidP="0068079D">
            <w:pPr>
              <w:tabs>
                <w:tab w:val="num" w:pos="322"/>
              </w:tabs>
              <w:spacing w:after="0" w:line="240" w:lineRule="auto"/>
              <w:ind w:right="157"/>
              <w:jc w:val="both"/>
              <w:rPr>
                <w:rFonts w:ascii="Times New Roman" w:hAnsi="Times New Roman"/>
                <w:i/>
                <w:sz w:val="20"/>
                <w:szCs w:val="20"/>
              </w:rPr>
            </w:pPr>
            <w:r w:rsidRPr="006C2654">
              <w:rPr>
                <w:rFonts w:ascii="Times New Roman" w:hAnsi="Times New Roman"/>
                <w:sz w:val="20"/>
                <w:szCs w:val="20"/>
              </w:rPr>
              <w:t>Aby uzyskać ocenę końcową należy zebrać minimum 60% wszystkich punktów (4 x 20 pkt. = 80 pkt)</w:t>
            </w:r>
            <w:r>
              <w:rPr>
                <w:rFonts w:ascii="Times New Roman" w:hAnsi="Times New Roman"/>
                <w:sz w:val="20"/>
                <w:szCs w:val="20"/>
              </w:rPr>
              <w:t>.</w:t>
            </w:r>
          </w:p>
          <w:p w:rsidR="00AA1AC9" w:rsidRPr="006C2654" w:rsidRDefault="00AA1AC9" w:rsidP="0068079D">
            <w:pPr>
              <w:shd w:val="clear" w:color="auto" w:fill="FFFFFF"/>
              <w:spacing w:after="0" w:line="240" w:lineRule="auto"/>
              <w:ind w:right="157"/>
              <w:jc w:val="both"/>
              <w:rPr>
                <w:rFonts w:ascii="Times New Roman" w:hAnsi="Times New Roman"/>
                <w:sz w:val="20"/>
                <w:szCs w:val="20"/>
              </w:rPr>
            </w:pPr>
            <w:r w:rsidRPr="006C2654">
              <w:rPr>
                <w:rFonts w:ascii="Times New Roman" w:hAnsi="Times New Roman"/>
                <w:sz w:val="20"/>
                <w:szCs w:val="20"/>
              </w:rPr>
              <w:t>Uzyskane punkty przelicza się na stopnie według następującej skali:</w:t>
            </w:r>
          </w:p>
          <w:p w:rsidR="00AA1AC9" w:rsidRPr="006C2654" w:rsidRDefault="00AA1AC9" w:rsidP="0068079D">
            <w:pPr>
              <w:shd w:val="clear" w:color="auto" w:fill="FFFFFF"/>
              <w:spacing w:after="0" w:line="240" w:lineRule="auto"/>
              <w:ind w:right="157"/>
              <w:jc w:val="both"/>
              <w:rPr>
                <w:rFonts w:ascii="Times New Roman" w:hAnsi="Times New Roman"/>
                <w:sz w:val="20"/>
                <w:szCs w:val="20"/>
              </w:rPr>
            </w:pPr>
          </w:p>
          <w:tbl>
            <w:tblPr>
              <w:tblW w:w="3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861"/>
            </w:tblGrid>
            <w:tr w:rsidR="00AA1AC9" w:rsidRPr="006C2654" w:rsidTr="0068079D">
              <w:trPr>
                <w:jc w:val="center"/>
              </w:trPr>
              <w:tc>
                <w:tcPr>
                  <w:tcW w:w="206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b/>
                      <w:sz w:val="20"/>
                      <w:szCs w:val="20"/>
                    </w:rPr>
                  </w:pPr>
                  <w:r w:rsidRPr="006C2654">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b/>
                      <w:sz w:val="20"/>
                      <w:szCs w:val="20"/>
                    </w:rPr>
                  </w:pPr>
                  <w:r w:rsidRPr="006C2654">
                    <w:rPr>
                      <w:rFonts w:ascii="Times New Roman" w:hAnsi="Times New Roman"/>
                      <w:b/>
                      <w:sz w:val="20"/>
                      <w:szCs w:val="20"/>
                    </w:rPr>
                    <w:t>Ocena</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92-100%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84-91%</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76-83%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68-75%</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60-67%</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068"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0-59%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hd w:val="clear" w:color="auto" w:fill="FFFFFF"/>
              <w:spacing w:after="0" w:line="240" w:lineRule="auto"/>
              <w:ind w:left="-52" w:right="157" w:firstLine="142"/>
              <w:jc w:val="both"/>
              <w:rPr>
                <w:rFonts w:ascii="Times New Roman" w:hAnsi="Times New Roman"/>
                <w:i/>
                <w:sz w:val="20"/>
                <w:szCs w:val="20"/>
              </w:rPr>
            </w:pPr>
          </w:p>
          <w:p w:rsidR="00AA1AC9" w:rsidRPr="006C2654" w:rsidRDefault="00AA1AC9" w:rsidP="0068079D">
            <w:pPr>
              <w:spacing w:after="0" w:line="240" w:lineRule="auto"/>
              <w:jc w:val="center"/>
              <w:rPr>
                <w:rFonts w:ascii="Times New Roman" w:hAnsi="Times New Roman"/>
                <w:b/>
                <w:sz w:val="20"/>
                <w:szCs w:val="20"/>
              </w:rPr>
            </w:pPr>
          </w:p>
        </w:tc>
      </w:tr>
      <w:tr w:rsidR="00AA1AC9" w:rsidRPr="006C2654" w:rsidTr="0068079D">
        <w:trPr>
          <w:gridAfter w:val="1"/>
          <w:wAfter w:w="113" w:type="dxa"/>
          <w:trHeight w:val="90"/>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lang w:eastAsia="pl-PL"/>
              </w:rPr>
            </w:pPr>
            <w:r w:rsidRPr="00B3397F">
              <w:rPr>
                <w:rFonts w:ascii="Times New Roman" w:hAnsi="Times New Roman"/>
                <w:b/>
                <w:sz w:val="20"/>
                <w:szCs w:val="20"/>
                <w:lang w:eastAsia="pl-PL"/>
              </w:rPr>
              <w:t>Statystyka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podstawowe pojęcia rachunku prawdopodobieństwa i statystyki matematycznej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Definiuje elementy rachunku prawdopodobieństwa i statystyki matematycznej (zdarzenia i prawdopodobieństwo, zmienne losowe, dystrybuanta zmiennej losowej, wartość przeciętna i wariancja)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Objaśnia ważność oceny rozproszenia, symetrii i normalności rozkładu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Określa podstawowe rozkłady zmiennych losowych, estymację punktową i przedziałową parametrów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Definiuje opisową analizę statystyczną (rozkłady zmiennych, estymacja, korelacje, regresja liniowa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Określa znaczenie analizy zależności, korelacji liniowej i regresji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Definiuje podstawowe metody testowania hipotez statystycznych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Oblicza momenty rozkładu oraz ich estymatory z próby (K_B.U11)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Określa rozkład zmiennych losowych, wyznacza średnią i jej przedział ufności, wariancje i odchylenia standardowe oraz </w:t>
            </w:r>
            <w:proofErr w:type="spellStart"/>
            <w:r w:rsidRPr="005B3F86">
              <w:rPr>
                <w:rFonts w:ascii="Times New Roman" w:hAnsi="Times New Roman"/>
                <w:sz w:val="20"/>
                <w:szCs w:val="20"/>
              </w:rPr>
              <w:t>kwantyle</w:t>
            </w:r>
            <w:proofErr w:type="spellEnd"/>
            <w:r w:rsidRPr="005B3F86">
              <w:rPr>
                <w:rFonts w:ascii="Times New Roman" w:hAnsi="Times New Roman"/>
                <w:sz w:val="20"/>
                <w:szCs w:val="20"/>
              </w:rPr>
              <w:t xml:space="preserve"> (K_B.U11;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Ocenia asymetrię i normalność rozkładu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Przygotowuje bazę danych właściwą dla postawionego problemu badawczego, </w:t>
            </w:r>
            <w:r w:rsidRPr="005B3F86">
              <w:rPr>
                <w:rFonts w:ascii="Times New Roman" w:hAnsi="Times New Roman"/>
                <w:sz w:val="20"/>
                <w:szCs w:val="20"/>
              </w:rPr>
              <w:lastRenderedPageBreak/>
              <w:t>zweryfikować poprawność danych, znaleźć punkty odstające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Dobiera i stosuje metody statystyczne w opracowywaniu wyników obserwacji i pomiarów (K_B.U11,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Proponuje i przeprowadza analizę statystyczną na poziomie podstawowym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Formułuje i testuje na poziomie podstawowym hipotezy statystyczne (K_B.U11)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Wykazuje się znajomością programów komputerowych służących do analizy statystycznej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przeprowadzić statystyczną analizę danych na poziomie podstawowym, po czym wyciągać i formułować wnioski (K_B.K1);</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Ma świadomość potrzeby ciągłego kształcenia w związku z rozwojem metod statystycznych (K_B.K2)</w:t>
            </w:r>
          </w:p>
        </w:tc>
        <w:tc>
          <w:tcPr>
            <w:tcW w:w="2467" w:type="dxa"/>
            <w:gridSpan w:val="4"/>
          </w:tcPr>
          <w:p w:rsidR="00AA1AC9" w:rsidRPr="006C2654" w:rsidRDefault="00AA1AC9" w:rsidP="0068079D">
            <w:pPr>
              <w:tabs>
                <w:tab w:val="left" w:pos="67"/>
              </w:tabs>
              <w:autoSpaceDE w:val="0"/>
              <w:spacing w:after="0" w:line="240" w:lineRule="auto"/>
              <w:jc w:val="both"/>
              <w:rPr>
                <w:rFonts w:ascii="Times New Roman" w:hAnsi="Times New Roman"/>
                <w:sz w:val="20"/>
                <w:szCs w:val="20"/>
                <w:lang w:eastAsia="zh-CN"/>
              </w:rPr>
            </w:pPr>
            <w:r w:rsidRPr="006C2654">
              <w:rPr>
                <w:rFonts w:ascii="Times New Roman" w:hAnsi="Times New Roman"/>
                <w:b/>
                <w:sz w:val="20"/>
                <w:szCs w:val="20"/>
              </w:rPr>
              <w:lastRenderedPageBreak/>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Akapitzlist1"/>
              <w:numPr>
                <w:ilvl w:val="0"/>
                <w:numId w:val="83"/>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 xml:space="preserve">wykład informacyjny (konwencjonalny) z prezentacją multimedialną </w:t>
            </w:r>
          </w:p>
          <w:p w:rsidR="00AA1AC9" w:rsidRPr="006C2654" w:rsidRDefault="00AA1AC9" w:rsidP="0068079D">
            <w:pPr>
              <w:pStyle w:val="Akapitzlist1"/>
              <w:numPr>
                <w:ilvl w:val="0"/>
                <w:numId w:val="83"/>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wykład problemowy</w:t>
            </w:r>
          </w:p>
          <w:p w:rsidR="00AA1AC9" w:rsidRDefault="00AA1AC9" w:rsidP="0068079D">
            <w:pPr>
              <w:pStyle w:val="Akapitzlist1"/>
              <w:numPr>
                <w:ilvl w:val="0"/>
                <w:numId w:val="83"/>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wykład konwersatoryjny</w:t>
            </w:r>
          </w:p>
          <w:p w:rsidR="00AA1AC9" w:rsidRPr="006C2654" w:rsidRDefault="00AA1AC9" w:rsidP="0068079D">
            <w:pPr>
              <w:pStyle w:val="Akapitzlist1"/>
              <w:tabs>
                <w:tab w:val="left" w:pos="67"/>
              </w:tabs>
              <w:suppressAutoHyphens/>
              <w:autoSpaceDE w:val="0"/>
              <w:spacing w:after="0" w:line="240" w:lineRule="auto"/>
              <w:ind w:left="0"/>
              <w:rPr>
                <w:rFonts w:ascii="Times New Roman" w:hAnsi="Times New Roman"/>
                <w:sz w:val="20"/>
                <w:szCs w:val="20"/>
              </w:rPr>
            </w:pPr>
          </w:p>
          <w:p w:rsidR="00AA1AC9" w:rsidRPr="006C2654" w:rsidRDefault="00AA1AC9" w:rsidP="0068079D">
            <w:pPr>
              <w:tabs>
                <w:tab w:val="left" w:pos="67"/>
              </w:tabs>
              <w:autoSpaceDE w:val="0"/>
              <w:spacing w:after="0" w:line="240" w:lineRule="auto"/>
              <w:ind w:left="351" w:hanging="351"/>
              <w:rPr>
                <w:rFonts w:ascii="Times New Roman" w:hAnsi="Times New Roman"/>
                <w:sz w:val="20"/>
                <w:szCs w:val="20"/>
              </w:rPr>
            </w:pPr>
            <w:r w:rsidRPr="006C2654">
              <w:rPr>
                <w:rFonts w:ascii="Times New Roman" w:hAnsi="Times New Roman"/>
                <w:b/>
                <w:sz w:val="20"/>
                <w:szCs w:val="20"/>
              </w:rPr>
              <w:t>Laboratoria:</w:t>
            </w:r>
          </w:p>
          <w:p w:rsidR="00AA1AC9" w:rsidRPr="006C2654" w:rsidRDefault="00AA1AC9" w:rsidP="0068079D">
            <w:pPr>
              <w:pStyle w:val="Akapitzlist1"/>
              <w:numPr>
                <w:ilvl w:val="0"/>
                <w:numId w:val="84"/>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
              <w:numPr>
                <w:ilvl w:val="0"/>
                <w:numId w:val="84"/>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
              <w:numPr>
                <w:ilvl w:val="0"/>
                <w:numId w:val="84"/>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
              <w:numPr>
                <w:ilvl w:val="0"/>
                <w:numId w:val="85"/>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uczenie wspomagane z prezentacją multimedialną</w:t>
            </w:r>
          </w:p>
          <w:p w:rsidR="00AA1AC9" w:rsidRPr="006C2654" w:rsidRDefault="00AA1AC9" w:rsidP="0068079D">
            <w:pPr>
              <w:pStyle w:val="Akapitzlist1"/>
              <w:numPr>
                <w:ilvl w:val="0"/>
                <w:numId w:val="85"/>
              </w:numPr>
              <w:tabs>
                <w:tab w:val="left" w:pos="67"/>
              </w:tabs>
              <w:suppressAutoHyphens/>
              <w:autoSpaceDE w:val="0"/>
              <w:spacing w:after="0" w:line="240" w:lineRule="auto"/>
              <w:ind w:left="351" w:hanging="351"/>
              <w:rPr>
                <w:rFonts w:ascii="Times New Roman" w:hAnsi="Times New Roman"/>
                <w:b/>
                <w:sz w:val="24"/>
                <w:szCs w:val="24"/>
              </w:rPr>
            </w:pPr>
            <w:r w:rsidRPr="006C2654">
              <w:rPr>
                <w:rFonts w:ascii="Times New Roman" w:hAnsi="Times New Roman"/>
                <w:sz w:val="20"/>
                <w:szCs w:val="20"/>
              </w:rPr>
              <w:t>metoda dyskusji dydaktycznej</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hAnsi="Times New Roman"/>
                <w:sz w:val="20"/>
                <w:szCs w:val="20"/>
                <w:lang w:eastAsia="zh-CN"/>
              </w:rPr>
            </w:pPr>
            <w:r w:rsidRPr="006C2654">
              <w:rPr>
                <w:rFonts w:ascii="Times New Roman" w:hAnsi="Times New Roman"/>
                <w:sz w:val="20"/>
                <w:szCs w:val="20"/>
              </w:rPr>
              <w:t>W przypadku sprawdzianów pisemnych (testy na wejściówkach, kolokwiach)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0" w:type="auto"/>
              <w:jc w:val="center"/>
              <w:tblLayout w:type="fixed"/>
              <w:tblLook w:val="04A0" w:firstRow="1" w:lastRow="0" w:firstColumn="1" w:lastColumn="0" w:noHBand="0" w:noVBand="1"/>
            </w:tblPr>
            <w:tblGrid>
              <w:gridCol w:w="2126"/>
              <w:gridCol w:w="1928"/>
            </w:tblGrid>
            <w:tr w:rsidR="00AA1AC9" w:rsidRPr="006C2654" w:rsidTr="0068079D">
              <w:trPr>
                <w:jc w:val="center"/>
              </w:trPr>
              <w:tc>
                <w:tcPr>
                  <w:tcW w:w="2126" w:type="dxa"/>
                  <w:tcBorders>
                    <w:top w:val="single" w:sz="4" w:space="0" w:color="000000"/>
                    <w:left w:val="single" w:sz="4" w:space="0" w:color="000000"/>
                    <w:bottom w:val="single" w:sz="4" w:space="0" w:color="000000"/>
                    <w:right w:val="nil"/>
                  </w:tcBorders>
                  <w:vAlign w:val="center"/>
                  <w:hideMark/>
                </w:tcPr>
                <w:p w:rsidR="00AA1AC9" w:rsidRPr="006C2654" w:rsidRDefault="00AA1AC9" w:rsidP="0068079D">
                  <w:pPr>
                    <w:shd w:val="clear" w:color="auto" w:fill="FFFFFF"/>
                    <w:spacing w:after="0" w:line="240" w:lineRule="auto"/>
                    <w:ind w:left="-535" w:right="34" w:firstLine="708"/>
                    <w:jc w:val="center"/>
                    <w:rPr>
                      <w:rFonts w:ascii="Times New Roman" w:hAnsi="Times New Roman"/>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b/>
                      <w:bCs/>
                      <w:sz w:val="20"/>
                      <w:szCs w:val="20"/>
                    </w:rPr>
                    <w:t>Ocena</w:t>
                  </w:r>
                </w:p>
              </w:tc>
            </w:tr>
            <w:tr w:rsidR="00AA1AC9" w:rsidRPr="006C2654" w:rsidTr="0068079D">
              <w:trPr>
                <w:jc w:val="center"/>
              </w:trPr>
              <w:tc>
                <w:tcPr>
                  <w:tcW w:w="2126"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92-100%</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126"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84-91%</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126"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76-83%</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126"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68-75%</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126"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60-67%</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126"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0-59%</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hAnsi="Times New Roman"/>
                <w:b/>
                <w:bCs/>
                <w:sz w:val="20"/>
                <w:szCs w:val="20"/>
                <w:lang w:eastAsia="zh-CN"/>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Wykład</w:t>
            </w:r>
            <w:r>
              <w:rPr>
                <w:rFonts w:ascii="Times New Roman" w:hAnsi="Times New Roman"/>
                <w:b/>
                <w:bCs/>
                <w:sz w:val="20"/>
                <w:szCs w:val="20"/>
              </w:rPr>
              <w:t>y</w:t>
            </w:r>
            <w:r w:rsidRPr="006C2654">
              <w:rPr>
                <w:rFonts w:ascii="Times New Roman" w:hAnsi="Times New Roman"/>
                <w:b/>
                <w:bCs/>
                <w:sz w:val="20"/>
                <w:szCs w:val="20"/>
              </w:rPr>
              <w:t>:</w:t>
            </w:r>
          </w:p>
          <w:p w:rsidR="00AA1AC9" w:rsidRPr="006C2654" w:rsidRDefault="00AA1AC9" w:rsidP="0068079D">
            <w:pPr>
              <w:pStyle w:val="Akapitzlist1"/>
              <w:suppressAutoHyphens/>
              <w:autoSpaceDE w:val="0"/>
              <w:spacing w:after="0" w:line="240" w:lineRule="auto"/>
              <w:ind w:left="0"/>
              <w:jc w:val="both"/>
              <w:rPr>
                <w:rFonts w:ascii="Times New Roman" w:hAnsi="Times New Roman"/>
                <w:sz w:val="20"/>
                <w:szCs w:val="20"/>
              </w:rPr>
            </w:pPr>
            <w:r w:rsidRPr="006C2654">
              <w:rPr>
                <w:rFonts w:ascii="Times New Roman" w:hAnsi="Times New Roman"/>
                <w:b/>
                <w:color w:val="000000"/>
                <w:sz w:val="20"/>
                <w:szCs w:val="20"/>
              </w:rPr>
              <w:t>Kolokwium teoretyczne</w:t>
            </w:r>
            <w:r w:rsidRPr="006C2654">
              <w:rPr>
                <w:rFonts w:ascii="Times New Roman" w:hAnsi="Times New Roman"/>
                <w:color w:val="000000"/>
                <w:sz w:val="20"/>
                <w:szCs w:val="20"/>
              </w:rPr>
              <w:t>: zaliczenie na ocenę na podstawie testów (testy pisemne: pytania otwarte i zamknięte jednokrotnego wyboru)</w:t>
            </w:r>
            <w:r>
              <w:rPr>
                <w:rFonts w:ascii="Times New Roman" w:hAnsi="Times New Roman"/>
                <w:color w:val="000000"/>
                <w:sz w:val="20"/>
                <w:szCs w:val="20"/>
              </w:rPr>
              <w:t>;</w:t>
            </w:r>
            <w:r w:rsidRPr="006C2654">
              <w:rPr>
                <w:rFonts w:ascii="Times New Roman" w:hAnsi="Times New Roman"/>
                <w:color w:val="000000"/>
                <w:sz w:val="20"/>
                <w:szCs w:val="20"/>
              </w:rPr>
              <w:t xml:space="preserve"> zaliczenie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spacing w:after="0" w:line="240" w:lineRule="auto"/>
              <w:ind w:left="0"/>
              <w:jc w:val="both"/>
              <w:rPr>
                <w:rFonts w:ascii="Times New Roman" w:hAnsi="Times New Roman"/>
                <w:color w:val="000000"/>
                <w:sz w:val="20"/>
                <w:szCs w:val="20"/>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Laboratoria:</w:t>
            </w:r>
          </w:p>
          <w:p w:rsidR="00AA1AC9" w:rsidRPr="006C2654" w:rsidRDefault="00AA1AC9" w:rsidP="0068079D">
            <w:pPr>
              <w:pStyle w:val="Akapitzlist1"/>
              <w:suppressAutoHyphens/>
              <w:autoSpaceDE w:val="0"/>
              <w:spacing w:after="0" w:line="240" w:lineRule="auto"/>
              <w:ind w:left="0"/>
              <w:jc w:val="both"/>
              <w:rPr>
                <w:rFonts w:ascii="Times New Roman" w:hAnsi="Times New Roman"/>
                <w:sz w:val="20"/>
                <w:szCs w:val="20"/>
              </w:rPr>
            </w:pPr>
            <w:r w:rsidRPr="006C2654">
              <w:rPr>
                <w:rFonts w:ascii="Times New Roman" w:hAnsi="Times New Roman"/>
                <w:b/>
                <w:color w:val="000000"/>
                <w:sz w:val="20"/>
                <w:szCs w:val="20"/>
              </w:rPr>
              <w:t xml:space="preserve">Kolokwia, wejściówki </w:t>
            </w:r>
            <w:r w:rsidRPr="006C2654">
              <w:rPr>
                <w:rFonts w:ascii="Times New Roman" w:hAnsi="Times New Roman"/>
                <w:b/>
                <w:sz w:val="20"/>
                <w:szCs w:val="20"/>
              </w:rPr>
              <w:t>(sprawdziany pisemne teoretyczne)</w:t>
            </w:r>
            <w:r w:rsidRPr="006C2654">
              <w:rPr>
                <w:rFonts w:ascii="Times New Roman" w:hAnsi="Times New Roman"/>
                <w:color w:val="000000"/>
                <w:sz w:val="20"/>
                <w:szCs w:val="20"/>
              </w:rPr>
              <w:t>: zaliczenie na podstawie testów (testy pisemne: pytania otwarte i zamknięte jednokrotnego wyboru)</w:t>
            </w:r>
            <w:r>
              <w:rPr>
                <w:rFonts w:ascii="Times New Roman" w:hAnsi="Times New Roman"/>
                <w:color w:val="000000"/>
                <w:sz w:val="20"/>
                <w:szCs w:val="20"/>
              </w:rPr>
              <w:t>;</w:t>
            </w:r>
            <w:r w:rsidRPr="006C2654">
              <w:rPr>
                <w:rFonts w:ascii="Times New Roman" w:hAnsi="Times New Roman"/>
                <w:color w:val="000000"/>
                <w:sz w:val="20"/>
                <w:szCs w:val="20"/>
              </w:rPr>
              <w:t xml:space="preserve"> zaliczenie</w:t>
            </w:r>
            <w:r>
              <w:rPr>
                <w:rFonts w:ascii="Times New Roman" w:hAnsi="Times New Roman"/>
                <w:color w:val="000000"/>
                <w:sz w:val="20"/>
                <w:szCs w:val="20"/>
              </w:rPr>
              <w:t xml:space="preserve">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suppressAutoHyphens/>
              <w:autoSpaceDE w:val="0"/>
              <w:spacing w:after="0" w:line="240" w:lineRule="auto"/>
              <w:ind w:left="0"/>
              <w:jc w:val="both"/>
              <w:rPr>
                <w:rFonts w:ascii="Times New Roman" w:hAnsi="Times New Roman"/>
                <w:sz w:val="20"/>
                <w:szCs w:val="20"/>
              </w:rPr>
            </w:pPr>
            <w:r w:rsidRPr="006C2654">
              <w:rPr>
                <w:rFonts w:ascii="Times New Roman" w:hAnsi="Times New Roman"/>
                <w:b/>
                <w:bCs/>
                <w:color w:val="000000"/>
                <w:sz w:val="20"/>
                <w:szCs w:val="20"/>
              </w:rPr>
              <w:t>Sprawdziany praktyczne:</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suppressAutoHyphens/>
              <w:autoSpaceDE w:val="0"/>
              <w:spacing w:after="0" w:line="240" w:lineRule="auto"/>
              <w:ind w:left="0"/>
              <w:jc w:val="both"/>
              <w:rPr>
                <w:rFonts w:ascii="Times New Roman" w:hAnsi="Times New Roman"/>
                <w:sz w:val="20"/>
                <w:szCs w:val="20"/>
              </w:rPr>
            </w:pPr>
            <w:r w:rsidRPr="006C2654">
              <w:rPr>
                <w:rFonts w:ascii="Times New Roman" w:hAnsi="Times New Roman"/>
                <w:b/>
                <w:color w:val="000000"/>
                <w:sz w:val="20"/>
                <w:szCs w:val="20"/>
              </w:rPr>
              <w:t>Przedłużona obserwacja/</w:t>
            </w:r>
            <w:r>
              <w:rPr>
                <w:rFonts w:ascii="Times New Roman" w:hAnsi="Times New Roman"/>
                <w:b/>
                <w:color w:val="000000"/>
                <w:sz w:val="20"/>
                <w:szCs w:val="20"/>
              </w:rPr>
              <w:t>a</w:t>
            </w:r>
            <w:r w:rsidRPr="006C2654">
              <w:rPr>
                <w:rFonts w:ascii="Times New Roman" w:hAnsi="Times New Roman"/>
                <w:b/>
                <w:color w:val="000000"/>
                <w:sz w:val="20"/>
                <w:szCs w:val="20"/>
              </w:rPr>
              <w:t xml:space="preserve">ktywność </w:t>
            </w:r>
            <w:r w:rsidRPr="006C2654">
              <w:rPr>
                <w:rFonts w:ascii="Times New Roman" w:hAnsi="Times New Roman"/>
                <w:color w:val="000000"/>
                <w:sz w:val="20"/>
                <w:szCs w:val="20"/>
              </w:rPr>
              <w:t>(</w:t>
            </w:r>
            <w:r w:rsidRPr="006C2654">
              <w:rPr>
                <w:rFonts w:ascii="Times New Roman" w:hAnsi="Times New Roman"/>
                <w:sz w:val="20"/>
                <w:szCs w:val="20"/>
              </w:rPr>
              <w:t xml:space="preserve">≥ </w:t>
            </w:r>
            <w:r w:rsidRPr="006C2654">
              <w:rPr>
                <w:rFonts w:ascii="Times New Roman" w:hAnsi="Times New Roman"/>
                <w:color w:val="000000"/>
                <w:sz w:val="20"/>
                <w:szCs w:val="20"/>
              </w:rPr>
              <w:t>50% lub 1-3 punkty; 3 punkty = ocena bardzo dobry)</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135"/>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Statystyka medyczna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cele i pojęcia statystyki medycznej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zasady prowadzenia i opracowywania badań obserwacyjnych i doświadczalnych oraz podstawowe metody w badaniach klinicznych (K_B.W21)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metody stosowane w statystyce opisowej i indukcyjnej (K_B.W19.,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elementy diagnostycznej charakterystyki badania (czułości i swoistość, precyzja, ROC, AUC, zasady doboru optymalnej wartości odcięcia)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ocenić siłę diagnostyczną testów laboratoryjnych (K_B.W21)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Definiuje elementy wielowymiarowej zmiennej losowej, dystrybuantę dwuwymiarowej zmiennej losowej, wektor </w:t>
            </w:r>
            <w:r w:rsidRPr="005B3F86">
              <w:rPr>
                <w:rFonts w:ascii="Times New Roman" w:hAnsi="Times New Roman"/>
                <w:sz w:val="20"/>
                <w:szCs w:val="20"/>
              </w:rPr>
              <w:lastRenderedPageBreak/>
              <w:t>średnich, kowariancję i wariancję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Objaśnia znaczenie charakterystyk położenia,  rozproszenia, symetrii i normalności rozkładu (K_B.W19,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Rozróżnia estymację punktową i przedziałową parametrów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Rozumie znaczenie wielkości próby i rozproszenia wyników dla wiarygodności wniosków analiz statystycznych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Rozumie związek między testowaniem hipotez o średnich lub wariancji, a przedziałami ufności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Określa znaczenie analizy zależności, korelacji liniowej i nieliniowej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Definiuje pojęcia dotyczące testowania hipotez statystycznych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wybrać właściwy test w zależności od problemu i spełnienia założeń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Rozumie różnicę między testami parametrycznymi i nieparametrycznymi, czy testami dla zmiennych powiązanych i niepowiązanych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Rozróżnia badania prospektywne i retrospektywne, randomizowane i kliniczno-kontrolne (K_B.U13)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wykonać analizę krzywych charakterystycznych ROC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Dobiera i stosuje właściwe metody statystyczne w opracowywaniu wyników obserwacji i pomiarów;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Określa momenty rozkładu właściwe dla charakterystyki rozkładu oraz oblicza ich estymatory z próby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Określa charakter rozkładu zmiennych losowych, potrafi zastosować metody statystyki do estymacji, wyznacza średnią i jej przedział ufności, wariancję, kowariancję </w:t>
            </w:r>
            <w:r w:rsidRPr="005B3F86">
              <w:rPr>
                <w:rFonts w:ascii="Times New Roman" w:hAnsi="Times New Roman"/>
                <w:sz w:val="20"/>
                <w:szCs w:val="20"/>
              </w:rPr>
              <w:lastRenderedPageBreak/>
              <w:t>i odchylenia standardowe oraz adekwatne miary pozycyjne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Ocenia numerycznie i graficznie asymetrię i normalność   rozkładu (K_B.U12,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Wybiera właściwe charakterystyki dla rozkładów symetrycznych i niesymetrycznych, identyfikuje punkty odstające i podejmuje decyzje w sytuacji znalezienia obserwacji nietypowych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Proponuje i przeprowadza analizę statystyczną dla założonych celów badawczych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Wykazuje się umiejętnością posługiwania się programem komputerowym, służącym do analizy statystycznej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Stawia hipotezę badawczą, zaproponować właściwy test do jej weryfikacji, wyznaczyć błędy I </w:t>
            </w:r>
            <w:proofErr w:type="spellStart"/>
            <w:r w:rsidRPr="005B3F86">
              <w:rPr>
                <w:rFonts w:ascii="Times New Roman" w:hAnsi="Times New Roman"/>
                <w:sz w:val="20"/>
                <w:szCs w:val="20"/>
              </w:rPr>
              <w:t>i</w:t>
            </w:r>
            <w:proofErr w:type="spellEnd"/>
            <w:r w:rsidRPr="005B3F86">
              <w:rPr>
                <w:rFonts w:ascii="Times New Roman" w:hAnsi="Times New Roman"/>
                <w:sz w:val="20"/>
                <w:szCs w:val="20"/>
              </w:rPr>
              <w:t xml:space="preserve"> II rodzaju, obliczyć moc testu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sprawdzić spełnienie założeń testów statystycznych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Formułuje i testuje  hipotezy statystyczne dla zmiennych o charakterze ilościowym i jakościowym oraz stosuje właściwe testy parametryczne i nieparametryczne (K_B.U12)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Tworzy i właściwie interpretuje wykresy oraz wyciąga wnioski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przeprowadzić statystyczną analizę danych w badaniach populacyjnych i diagnostycznych i na jej podstawie wyciągać i formułować wnioski (K_B.K1);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Ma świadomość potrzeby ciągłego kształcenia w związku z rozwojem metod statystycznych (K_B.K2)</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Rozumie konieczność korzystania z obiektywnych źródeł informacji (K_B.K2)</w:t>
            </w:r>
          </w:p>
        </w:tc>
        <w:tc>
          <w:tcPr>
            <w:tcW w:w="2467" w:type="dxa"/>
            <w:gridSpan w:val="4"/>
          </w:tcPr>
          <w:p w:rsidR="00AA1AC9" w:rsidRPr="006C2654" w:rsidRDefault="00AA1AC9" w:rsidP="0068079D">
            <w:pPr>
              <w:tabs>
                <w:tab w:val="left" w:pos="67"/>
              </w:tabs>
              <w:autoSpaceDE w:val="0"/>
              <w:spacing w:after="0" w:line="240" w:lineRule="auto"/>
              <w:jc w:val="both"/>
              <w:rPr>
                <w:rFonts w:ascii="Times New Roman" w:hAnsi="Times New Roman"/>
                <w:sz w:val="20"/>
                <w:szCs w:val="20"/>
                <w:lang w:eastAsia="zh-CN"/>
              </w:rPr>
            </w:pPr>
            <w:r w:rsidRPr="006C2654">
              <w:rPr>
                <w:rFonts w:ascii="Times New Roman" w:hAnsi="Times New Roman"/>
                <w:b/>
                <w:sz w:val="20"/>
                <w:szCs w:val="20"/>
              </w:rPr>
              <w:lastRenderedPageBreak/>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Akapitzlist1"/>
              <w:numPr>
                <w:ilvl w:val="0"/>
                <w:numId w:val="86"/>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 xml:space="preserve">wykład informacyjny (konwencjonalny) z prezentacją multimedialną </w:t>
            </w:r>
          </w:p>
          <w:p w:rsidR="00AA1AC9" w:rsidRPr="006C2654" w:rsidRDefault="00AA1AC9" w:rsidP="0068079D">
            <w:pPr>
              <w:pStyle w:val="Akapitzlist1"/>
              <w:numPr>
                <w:ilvl w:val="0"/>
                <w:numId w:val="86"/>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wykład problemowy</w:t>
            </w:r>
          </w:p>
          <w:p w:rsidR="00AA1AC9" w:rsidRPr="006C2654" w:rsidRDefault="00AA1AC9" w:rsidP="0068079D">
            <w:pPr>
              <w:pStyle w:val="Akapitzlist1"/>
              <w:numPr>
                <w:ilvl w:val="0"/>
                <w:numId w:val="86"/>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wykład konwersatoryjny</w:t>
            </w:r>
          </w:p>
          <w:p w:rsidR="00AA1AC9" w:rsidRPr="006C2654" w:rsidRDefault="00AA1AC9" w:rsidP="0068079D">
            <w:pPr>
              <w:tabs>
                <w:tab w:val="left" w:pos="67"/>
              </w:tabs>
              <w:autoSpaceDE w:val="0"/>
              <w:spacing w:after="0" w:line="240" w:lineRule="auto"/>
              <w:ind w:left="351" w:hanging="351"/>
              <w:rPr>
                <w:rFonts w:ascii="Times New Roman" w:hAnsi="Times New Roman"/>
                <w:b/>
                <w:sz w:val="20"/>
                <w:szCs w:val="20"/>
              </w:rPr>
            </w:pPr>
          </w:p>
          <w:p w:rsidR="00AA1AC9" w:rsidRPr="006C2654" w:rsidRDefault="00AA1AC9" w:rsidP="0068079D">
            <w:pPr>
              <w:tabs>
                <w:tab w:val="left" w:pos="67"/>
              </w:tabs>
              <w:autoSpaceDE w:val="0"/>
              <w:spacing w:after="0" w:line="240" w:lineRule="auto"/>
              <w:ind w:left="351" w:hanging="351"/>
              <w:rPr>
                <w:rFonts w:ascii="Times New Roman" w:hAnsi="Times New Roman"/>
                <w:sz w:val="20"/>
                <w:szCs w:val="20"/>
              </w:rPr>
            </w:pPr>
            <w:r w:rsidRPr="006C2654">
              <w:rPr>
                <w:rFonts w:ascii="Times New Roman" w:hAnsi="Times New Roman"/>
                <w:b/>
                <w:sz w:val="20"/>
                <w:szCs w:val="20"/>
              </w:rPr>
              <w:t>Laboratoria:</w:t>
            </w:r>
          </w:p>
          <w:p w:rsidR="00AA1AC9" w:rsidRPr="006C2654" w:rsidRDefault="00AA1AC9" w:rsidP="0068079D">
            <w:pPr>
              <w:pStyle w:val="Akapitzlist1"/>
              <w:numPr>
                <w:ilvl w:val="0"/>
                <w:numId w:val="87"/>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
              <w:numPr>
                <w:ilvl w:val="0"/>
                <w:numId w:val="87"/>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
              <w:numPr>
                <w:ilvl w:val="0"/>
                <w:numId w:val="87"/>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
              <w:numPr>
                <w:ilvl w:val="0"/>
                <w:numId w:val="83"/>
              </w:numPr>
              <w:tabs>
                <w:tab w:val="left" w:pos="67"/>
              </w:tabs>
              <w:suppressAutoHyphens/>
              <w:autoSpaceDE w:val="0"/>
              <w:spacing w:after="0" w:line="240" w:lineRule="auto"/>
              <w:ind w:left="351" w:hanging="351"/>
              <w:rPr>
                <w:rFonts w:ascii="Times New Roman" w:hAnsi="Times New Roman"/>
                <w:sz w:val="20"/>
                <w:szCs w:val="20"/>
              </w:rPr>
            </w:pPr>
            <w:r w:rsidRPr="006C2654">
              <w:rPr>
                <w:rFonts w:ascii="Times New Roman" w:hAnsi="Times New Roman"/>
                <w:sz w:val="20"/>
                <w:szCs w:val="20"/>
              </w:rPr>
              <w:t>uczenie wspomagane z prezentacją multimedialną</w:t>
            </w:r>
          </w:p>
          <w:p w:rsidR="00AA1AC9" w:rsidRPr="006C2654" w:rsidRDefault="00AA1AC9" w:rsidP="0068079D">
            <w:pPr>
              <w:pStyle w:val="Akapitzlist1"/>
              <w:numPr>
                <w:ilvl w:val="0"/>
                <w:numId w:val="83"/>
              </w:numPr>
              <w:tabs>
                <w:tab w:val="left" w:pos="67"/>
              </w:tabs>
              <w:suppressAutoHyphens/>
              <w:autoSpaceDE w:val="0"/>
              <w:spacing w:after="0" w:line="240" w:lineRule="auto"/>
              <w:ind w:left="351" w:hanging="351"/>
              <w:rPr>
                <w:rFonts w:ascii="Times New Roman" w:hAnsi="Times New Roman"/>
                <w:b/>
                <w:sz w:val="24"/>
                <w:szCs w:val="24"/>
              </w:rPr>
            </w:pPr>
            <w:r w:rsidRPr="006C2654">
              <w:rPr>
                <w:rFonts w:ascii="Times New Roman" w:hAnsi="Times New Roman"/>
                <w:sz w:val="20"/>
                <w:szCs w:val="20"/>
              </w:rPr>
              <w:t xml:space="preserve">metoda dyskusji </w:t>
            </w:r>
            <w:r w:rsidRPr="006C2654">
              <w:rPr>
                <w:rFonts w:ascii="Times New Roman" w:hAnsi="Times New Roman"/>
                <w:sz w:val="20"/>
                <w:szCs w:val="20"/>
              </w:rPr>
              <w:lastRenderedPageBreak/>
              <w:t>dydaktycznej</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hAnsi="Times New Roman"/>
                <w:sz w:val="20"/>
                <w:szCs w:val="20"/>
                <w:lang w:eastAsia="zh-CN"/>
              </w:rPr>
            </w:pPr>
            <w:r w:rsidRPr="006C2654">
              <w:rPr>
                <w:rFonts w:ascii="Times New Roman" w:hAnsi="Times New Roman"/>
                <w:sz w:val="20"/>
                <w:szCs w:val="20"/>
              </w:rPr>
              <w:lastRenderedPageBreak/>
              <w:t>W przypadku sprawdzianów pisemnych (testy na wejściówkach, kolokwiach)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0" w:type="auto"/>
              <w:jc w:val="center"/>
              <w:tblLayout w:type="fixed"/>
              <w:tblLook w:val="04A0" w:firstRow="1" w:lastRow="0" w:firstColumn="1" w:lastColumn="0" w:noHBand="0" w:noVBand="1"/>
            </w:tblPr>
            <w:tblGrid>
              <w:gridCol w:w="2003"/>
              <w:gridCol w:w="1928"/>
            </w:tblGrid>
            <w:tr w:rsidR="00AA1AC9" w:rsidRPr="006C2654" w:rsidTr="0068079D">
              <w:trPr>
                <w:jc w:val="center"/>
              </w:trPr>
              <w:tc>
                <w:tcPr>
                  <w:tcW w:w="2003" w:type="dxa"/>
                  <w:tcBorders>
                    <w:top w:val="single" w:sz="4" w:space="0" w:color="000000"/>
                    <w:left w:val="single" w:sz="4" w:space="0" w:color="000000"/>
                    <w:bottom w:val="single" w:sz="4" w:space="0" w:color="000000"/>
                    <w:right w:val="nil"/>
                  </w:tcBorders>
                  <w:vAlign w:val="center"/>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b/>
                      <w:bCs/>
                      <w:sz w:val="20"/>
                      <w:szCs w:val="20"/>
                    </w:rPr>
                    <w:t>Ocena</w:t>
                  </w:r>
                </w:p>
              </w:tc>
            </w:tr>
            <w:tr w:rsidR="00AA1AC9" w:rsidRPr="006C2654" w:rsidTr="0068079D">
              <w:trPr>
                <w:jc w:val="center"/>
              </w:trPr>
              <w:tc>
                <w:tcPr>
                  <w:tcW w:w="2003"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92-100%</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003"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84-91%</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003"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76-83%</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003"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68-75%</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003"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60-67%</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003" w:type="dxa"/>
                  <w:tcBorders>
                    <w:top w:val="single" w:sz="4" w:space="0" w:color="000000"/>
                    <w:left w:val="single" w:sz="4" w:space="0" w:color="000000"/>
                    <w:bottom w:val="single" w:sz="4" w:space="0" w:color="000000"/>
                    <w:right w:val="nil"/>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0-59%</w:t>
                  </w:r>
                </w:p>
              </w:tc>
              <w:tc>
                <w:tcPr>
                  <w:tcW w:w="1928" w:type="dxa"/>
                  <w:tcBorders>
                    <w:top w:val="single" w:sz="4" w:space="0" w:color="000000"/>
                    <w:left w:val="single" w:sz="4" w:space="0" w:color="000000"/>
                    <w:bottom w:val="single" w:sz="4" w:space="0" w:color="000000"/>
                    <w:right w:val="single" w:sz="4" w:space="0" w:color="000000"/>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hAnsi="Times New Roman"/>
                <w:b/>
                <w:bCs/>
                <w:sz w:val="20"/>
                <w:szCs w:val="20"/>
                <w:lang w:eastAsia="zh-CN"/>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Wykład</w:t>
            </w:r>
            <w:r>
              <w:rPr>
                <w:rFonts w:ascii="Times New Roman" w:hAnsi="Times New Roman"/>
                <w:b/>
                <w:bCs/>
                <w:sz w:val="20"/>
                <w:szCs w:val="20"/>
              </w:rPr>
              <w:t>y</w:t>
            </w:r>
            <w:r w:rsidRPr="006C2654">
              <w:rPr>
                <w:rFonts w:ascii="Times New Roman" w:hAnsi="Times New Roman"/>
                <w:b/>
                <w:bCs/>
                <w:sz w:val="20"/>
                <w:szCs w:val="20"/>
              </w:rPr>
              <w:t>:</w:t>
            </w:r>
          </w:p>
          <w:p w:rsidR="00AA1AC9" w:rsidRPr="006C2654" w:rsidRDefault="00AA1AC9" w:rsidP="0068079D">
            <w:pPr>
              <w:pStyle w:val="Akapitzlist1"/>
              <w:suppressAutoHyphens/>
              <w:autoSpaceDE w:val="0"/>
              <w:spacing w:after="0" w:line="240" w:lineRule="auto"/>
              <w:ind w:left="0"/>
              <w:jc w:val="both"/>
              <w:rPr>
                <w:rFonts w:ascii="Times New Roman" w:hAnsi="Times New Roman"/>
                <w:sz w:val="20"/>
                <w:szCs w:val="20"/>
              </w:rPr>
            </w:pPr>
            <w:r w:rsidRPr="006C2654">
              <w:rPr>
                <w:rFonts w:ascii="Times New Roman" w:hAnsi="Times New Roman"/>
                <w:b/>
                <w:sz w:val="20"/>
                <w:szCs w:val="20"/>
              </w:rPr>
              <w:t>Kolokwium teoretyczne</w:t>
            </w:r>
            <w:r w:rsidRPr="006C2654">
              <w:rPr>
                <w:rFonts w:ascii="Times New Roman" w:hAnsi="Times New Roman"/>
                <w:sz w:val="20"/>
                <w:szCs w:val="20"/>
              </w:rPr>
              <w:t>: zaliczenie na ocenę na podstawie testów (testy pisemne: pytania otwarte i zamknięte jednokrotnego wyboru)</w:t>
            </w:r>
            <w:r>
              <w:rPr>
                <w:rFonts w:ascii="Times New Roman" w:hAnsi="Times New Roman"/>
                <w:sz w:val="20"/>
                <w:szCs w:val="20"/>
              </w:rPr>
              <w:t>;</w:t>
            </w:r>
            <w:r w:rsidRPr="006C2654">
              <w:rPr>
                <w:rFonts w:ascii="Times New Roman" w:hAnsi="Times New Roman"/>
                <w:sz w:val="20"/>
                <w:szCs w:val="20"/>
              </w:rPr>
              <w:t xml:space="preserve">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spacing w:after="0" w:line="240" w:lineRule="auto"/>
              <w:ind w:left="0"/>
              <w:jc w:val="both"/>
              <w:rPr>
                <w:rFonts w:ascii="Times New Roman" w:hAnsi="Times New Roman"/>
                <w:sz w:val="20"/>
                <w:szCs w:val="20"/>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Laboratoria:</w:t>
            </w:r>
          </w:p>
          <w:p w:rsidR="00AA1AC9" w:rsidRPr="006C2654" w:rsidRDefault="00AA1AC9" w:rsidP="0068079D">
            <w:pPr>
              <w:pStyle w:val="Akapitzlist1"/>
              <w:suppressAutoHyphens/>
              <w:autoSpaceDE w:val="0"/>
              <w:spacing w:after="0" w:line="240" w:lineRule="auto"/>
              <w:ind w:left="0"/>
              <w:jc w:val="both"/>
              <w:rPr>
                <w:rFonts w:ascii="Times New Roman" w:hAnsi="Times New Roman"/>
                <w:sz w:val="20"/>
                <w:szCs w:val="20"/>
              </w:rPr>
            </w:pPr>
            <w:r w:rsidRPr="006C2654">
              <w:rPr>
                <w:rFonts w:ascii="Times New Roman" w:hAnsi="Times New Roman"/>
                <w:b/>
                <w:sz w:val="20"/>
                <w:szCs w:val="20"/>
              </w:rPr>
              <w:t xml:space="preserve">Kolokwia, wejściówki (sprawdziany pisemne </w:t>
            </w:r>
            <w:r w:rsidRPr="006C2654">
              <w:rPr>
                <w:rFonts w:ascii="Times New Roman" w:hAnsi="Times New Roman"/>
                <w:b/>
                <w:sz w:val="20"/>
                <w:szCs w:val="20"/>
              </w:rPr>
              <w:lastRenderedPageBreak/>
              <w:t>teoretyczne)</w:t>
            </w:r>
            <w:r w:rsidRPr="006C2654">
              <w:rPr>
                <w:rFonts w:ascii="Times New Roman" w:hAnsi="Times New Roman"/>
                <w:sz w:val="20"/>
                <w:szCs w:val="20"/>
              </w:rPr>
              <w:t>: zaliczenie na podstawie testów (testy pisemne: pytania otwarte i zamknięte jednokrotnego wyboru)</w:t>
            </w:r>
            <w:r>
              <w:rPr>
                <w:rFonts w:ascii="Times New Roman" w:hAnsi="Times New Roman"/>
                <w:sz w:val="20"/>
                <w:szCs w:val="20"/>
              </w:rPr>
              <w:t>;</w:t>
            </w:r>
            <w:r w:rsidRPr="006C2654">
              <w:rPr>
                <w:rFonts w:ascii="Times New Roman" w:hAnsi="Times New Roman"/>
                <w:sz w:val="20"/>
                <w:szCs w:val="20"/>
              </w:rPr>
              <w:t xml:space="preserve">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suppressAutoHyphens/>
              <w:autoSpaceDE w:val="0"/>
              <w:spacing w:after="0" w:line="240" w:lineRule="auto"/>
              <w:ind w:left="0"/>
              <w:jc w:val="both"/>
              <w:rPr>
                <w:rFonts w:ascii="Times New Roman" w:hAnsi="Times New Roman"/>
                <w:sz w:val="20"/>
                <w:szCs w:val="20"/>
              </w:rPr>
            </w:pPr>
            <w:r w:rsidRPr="006C2654">
              <w:rPr>
                <w:rFonts w:ascii="Times New Roman" w:hAnsi="Times New Roman"/>
                <w:b/>
                <w:sz w:val="20"/>
                <w:szCs w:val="20"/>
              </w:rPr>
              <w:t>Przedłużona obserwacja/</w:t>
            </w:r>
            <w:r>
              <w:rPr>
                <w:rFonts w:ascii="Times New Roman" w:hAnsi="Times New Roman"/>
                <w:b/>
                <w:sz w:val="20"/>
                <w:szCs w:val="20"/>
              </w:rPr>
              <w:t>a</w:t>
            </w:r>
            <w:r w:rsidRPr="006C2654">
              <w:rPr>
                <w:rFonts w:ascii="Times New Roman" w:hAnsi="Times New Roman"/>
                <w:b/>
                <w:sz w:val="20"/>
                <w:szCs w:val="20"/>
              </w:rPr>
              <w:t xml:space="preserve">ktywność </w:t>
            </w:r>
            <w:r w:rsidRPr="006C2654">
              <w:rPr>
                <w:rFonts w:ascii="Times New Roman" w:hAnsi="Times New Roman"/>
                <w:sz w:val="20"/>
                <w:szCs w:val="20"/>
              </w:rPr>
              <w:t>(≥ 50% lub 1-3 punkty; 3 punkty = ocena bardzo dobry)</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autoSpaceDE w:val="0"/>
              <w:spacing w:after="0" w:line="240" w:lineRule="auto"/>
              <w:jc w:val="both"/>
              <w:rPr>
                <w:rFonts w:ascii="Times New Roman" w:hAnsi="Times New Roman"/>
                <w:b/>
                <w:bCs/>
                <w:sz w:val="20"/>
                <w:szCs w:val="20"/>
              </w:rPr>
            </w:pPr>
          </w:p>
          <w:p w:rsidR="00AA1AC9" w:rsidRPr="006C2654" w:rsidRDefault="00AA1AC9" w:rsidP="0068079D">
            <w:pPr>
              <w:autoSpaceDE w:val="0"/>
              <w:spacing w:after="0" w:line="240" w:lineRule="auto"/>
              <w:jc w:val="both"/>
              <w:rPr>
                <w:rFonts w:ascii="Times New Roman" w:hAnsi="Times New Roman"/>
                <w:b/>
                <w:bCs/>
                <w:sz w:val="20"/>
                <w:szCs w:val="20"/>
              </w:rPr>
            </w:pPr>
            <w:r w:rsidRPr="006C2654">
              <w:rPr>
                <w:rFonts w:ascii="Times New Roman" w:hAnsi="Times New Roman"/>
                <w:b/>
                <w:bCs/>
                <w:sz w:val="20"/>
                <w:szCs w:val="20"/>
              </w:rPr>
              <w:t>Seminaria:</w:t>
            </w:r>
          </w:p>
          <w:p w:rsidR="00AA1AC9" w:rsidRPr="006C2654" w:rsidRDefault="00AA1AC9" w:rsidP="0068079D">
            <w:pPr>
              <w:spacing w:after="0" w:line="240" w:lineRule="auto"/>
              <w:rPr>
                <w:rFonts w:ascii="Times New Roman" w:hAnsi="Times New Roman"/>
                <w:b/>
                <w:sz w:val="24"/>
                <w:szCs w:val="24"/>
              </w:rPr>
            </w:pPr>
            <w:r w:rsidRPr="006C2654">
              <w:rPr>
                <w:rFonts w:ascii="Times New Roman" w:hAnsi="Times New Roman"/>
                <w:iCs/>
                <w:sz w:val="20"/>
                <w:szCs w:val="20"/>
              </w:rPr>
              <w:t>Raport z projektu badawczego</w:t>
            </w:r>
            <w:r>
              <w:rPr>
                <w:rFonts w:ascii="Times New Roman" w:hAnsi="Times New Roman"/>
                <w:iCs/>
                <w:sz w:val="20"/>
                <w:szCs w:val="20"/>
              </w:rPr>
              <w:t>.</w:t>
            </w:r>
          </w:p>
        </w:tc>
      </w:tr>
      <w:tr w:rsidR="00AA1AC9" w:rsidRPr="006C2654" w:rsidTr="0068079D">
        <w:trPr>
          <w:gridAfter w:val="1"/>
          <w:wAfter w:w="113" w:type="dxa"/>
          <w:trHeight w:val="135"/>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lang w:eastAsia="pl-PL"/>
              </w:rPr>
            </w:pPr>
            <w:r w:rsidRPr="00B3397F">
              <w:rPr>
                <w:rFonts w:ascii="Times New Roman" w:hAnsi="Times New Roman"/>
                <w:b/>
                <w:sz w:val="20"/>
                <w:szCs w:val="20"/>
                <w:lang w:eastAsia="pl-PL"/>
              </w:rPr>
              <w:t xml:space="preserve">Technologie </w:t>
            </w:r>
            <w:r w:rsidRPr="00B3397F">
              <w:rPr>
                <w:rFonts w:ascii="Times New Roman" w:hAnsi="Times New Roman"/>
                <w:b/>
                <w:sz w:val="20"/>
                <w:szCs w:val="20"/>
                <w:lang w:eastAsia="pl-PL"/>
              </w:rPr>
              <w:lastRenderedPageBreak/>
              <w:t>informacyjne</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 xml:space="preserve">Wyjaśnia podstawowe zasady dotyczące </w:t>
            </w:r>
            <w:r w:rsidRPr="005B3F86">
              <w:rPr>
                <w:rFonts w:ascii="Times New Roman" w:hAnsi="Times New Roman"/>
                <w:sz w:val="20"/>
                <w:szCs w:val="20"/>
              </w:rPr>
              <w:lastRenderedPageBreak/>
              <w:t>wprowadzania danych do systemu Excel, tworzenia formuł, adresowania komórek, tworzenia nazw komórek (K_B.W19.)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podstawowe pojęcia związane z bazami danych, jak dane, baza danych, tabela, związki między tabelami, relacyjny model danych oraz reguły integralności danych (K_B.W19.)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Przedstawia i charakteryzuje funkcje obiektów systemu </w:t>
            </w:r>
            <w:proofErr w:type="spellStart"/>
            <w:r w:rsidRPr="005B3F86">
              <w:rPr>
                <w:rFonts w:ascii="Times New Roman" w:hAnsi="Times New Roman"/>
                <w:sz w:val="20"/>
                <w:szCs w:val="20"/>
              </w:rPr>
              <w:t>msaccess</w:t>
            </w:r>
            <w:proofErr w:type="spellEnd"/>
            <w:r w:rsidRPr="005B3F86">
              <w:rPr>
                <w:rFonts w:ascii="Times New Roman" w:hAnsi="Times New Roman"/>
                <w:sz w:val="20"/>
                <w:szCs w:val="20"/>
              </w:rPr>
              <w:t xml:space="preserve"> jak tabele, kwerendy, formularze oraz raporty (K_B.W19.)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Charakteryzuje funkcje szpitalnego systemu informatycznego; przedstawia zawartość i zadania elektronicznego rekordu pacjenta (K_B.W19.)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wprowadzać dane do arkusza MS Excel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konstruować formuły w MS Excel (w tym formuły tablicowe), adresować komórki, tworzyć nazwy komórek, tworzyć serie danych w arkuszach MS Excel oraz formatować komórki arkuszy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stosować wybrane funkcje matematyczne, daty i czasu, tekstowe oraz logiczne pakietu MS Excel do prezentacji oraz analizy danych biomedycznych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wybrać i zastosować odpowiednią formę graficznej prezentacji danych biomedycznych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przeprowadzić formatowanie tekstu w programie Word: formatowanie akapitów, formatowanie za pomocą stylów, numerowanie rozdziałów, wstawianie nagłówków i stopek, odsyłaczy, spisu treści. (K_B.U14.)</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 xml:space="preserve">Potrafi opisywać wyniki oraz formułować wnioski na podstawie przeprowadzanych analiz danych biomedycznych (K_B.K1., </w:t>
            </w:r>
            <w:r w:rsidRPr="005B3F86">
              <w:rPr>
                <w:rFonts w:ascii="Times New Roman" w:hAnsi="Times New Roman"/>
                <w:sz w:val="20"/>
                <w:szCs w:val="20"/>
              </w:rPr>
              <w:lastRenderedPageBreak/>
              <w:t>K_B.K2.)</w:t>
            </w:r>
          </w:p>
        </w:tc>
        <w:tc>
          <w:tcPr>
            <w:tcW w:w="2467" w:type="dxa"/>
            <w:gridSpan w:val="4"/>
          </w:tcPr>
          <w:p w:rsidR="00AA1AC9" w:rsidRPr="006C2654" w:rsidRDefault="00AA1AC9" w:rsidP="0068079D">
            <w:pPr>
              <w:autoSpaceDE w:val="0"/>
              <w:autoSpaceDN w:val="0"/>
              <w:adjustRightInd w:val="0"/>
              <w:spacing w:after="0" w:line="240" w:lineRule="auto"/>
              <w:ind w:firstLine="33"/>
              <w:jc w:val="both"/>
              <w:rPr>
                <w:rFonts w:ascii="Times New Roman" w:hAnsi="Times New Roman"/>
                <w:sz w:val="20"/>
                <w:szCs w:val="20"/>
              </w:rPr>
            </w:pPr>
            <w:r w:rsidRPr="006C2654">
              <w:rPr>
                <w:rFonts w:ascii="Times New Roman" w:hAnsi="Times New Roman"/>
                <w:b/>
                <w:sz w:val="20"/>
                <w:szCs w:val="20"/>
              </w:rPr>
              <w:lastRenderedPageBreak/>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ListParagraph1"/>
              <w:numPr>
                <w:ilvl w:val="0"/>
                <w:numId w:val="1"/>
              </w:numPr>
              <w:autoSpaceDE w:val="0"/>
              <w:autoSpaceDN w:val="0"/>
              <w:adjustRightInd w:val="0"/>
              <w:spacing w:after="0" w:line="240" w:lineRule="auto"/>
              <w:ind w:left="374" w:hanging="323"/>
              <w:rPr>
                <w:rFonts w:ascii="Times New Roman" w:hAnsi="Times New Roman"/>
                <w:sz w:val="20"/>
                <w:szCs w:val="20"/>
              </w:rPr>
            </w:pPr>
            <w:r w:rsidRPr="006C2654">
              <w:rPr>
                <w:rFonts w:ascii="Times New Roman" w:hAnsi="Times New Roman"/>
                <w:sz w:val="20"/>
                <w:szCs w:val="20"/>
              </w:rPr>
              <w:lastRenderedPageBreak/>
              <w:t xml:space="preserve">wykład informacyjny (konwencjonalny) z prezentacją multimedialną </w:t>
            </w:r>
          </w:p>
          <w:p w:rsidR="00AA1AC9" w:rsidRPr="006C2654" w:rsidRDefault="00AA1AC9" w:rsidP="0068079D">
            <w:pPr>
              <w:pStyle w:val="ListParagraph1"/>
              <w:numPr>
                <w:ilvl w:val="0"/>
                <w:numId w:val="1"/>
              </w:numPr>
              <w:autoSpaceDE w:val="0"/>
              <w:autoSpaceDN w:val="0"/>
              <w:adjustRightInd w:val="0"/>
              <w:spacing w:after="0" w:line="240" w:lineRule="auto"/>
              <w:ind w:left="374" w:hanging="323"/>
              <w:rPr>
                <w:rFonts w:ascii="Times New Roman" w:hAnsi="Times New Roman"/>
                <w:sz w:val="20"/>
                <w:szCs w:val="20"/>
              </w:rPr>
            </w:pPr>
            <w:r w:rsidRPr="006C2654">
              <w:rPr>
                <w:rFonts w:ascii="Times New Roman" w:hAnsi="Times New Roman"/>
                <w:sz w:val="20"/>
                <w:szCs w:val="20"/>
              </w:rPr>
              <w:t>wykład problemowy</w:t>
            </w:r>
          </w:p>
          <w:p w:rsidR="00AA1AC9" w:rsidRPr="006C2654" w:rsidRDefault="00AA1AC9" w:rsidP="0068079D">
            <w:pPr>
              <w:autoSpaceDE w:val="0"/>
              <w:autoSpaceDN w:val="0"/>
              <w:adjustRightInd w:val="0"/>
              <w:spacing w:after="0" w:line="240" w:lineRule="auto"/>
              <w:ind w:firstLine="33"/>
              <w:rPr>
                <w:rFonts w:ascii="Times New Roman" w:hAnsi="Times New Roman"/>
                <w:b/>
                <w:bCs/>
                <w:sz w:val="20"/>
                <w:szCs w:val="20"/>
              </w:rPr>
            </w:pP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r w:rsidRPr="006C2654">
              <w:rPr>
                <w:rFonts w:ascii="Times New Roman" w:hAnsi="Times New Roman"/>
                <w:b/>
                <w:bCs/>
                <w:sz w:val="20"/>
                <w:szCs w:val="20"/>
              </w:rPr>
              <w:t>Laboratoria</w:t>
            </w:r>
            <w:r w:rsidRPr="006C2654">
              <w:rPr>
                <w:rFonts w:ascii="Times New Roman" w:hAnsi="Times New Roman"/>
                <w:b/>
                <w:sz w:val="20"/>
                <w:szCs w:val="20"/>
              </w:rPr>
              <w:t>:</w:t>
            </w:r>
          </w:p>
          <w:p w:rsidR="00AA1AC9" w:rsidRPr="006C2654" w:rsidRDefault="00AA1AC9" w:rsidP="0068079D">
            <w:pPr>
              <w:pStyle w:val="ListParagraph1"/>
              <w:numPr>
                <w:ilvl w:val="0"/>
                <w:numId w:val="2"/>
              </w:numPr>
              <w:autoSpaceDE w:val="0"/>
              <w:autoSpaceDN w:val="0"/>
              <w:adjustRightInd w:val="0"/>
              <w:spacing w:after="0" w:line="240" w:lineRule="auto"/>
              <w:ind w:left="374" w:hanging="284"/>
              <w:rPr>
                <w:rFonts w:ascii="Times New Roman" w:hAnsi="Times New Roman"/>
                <w:sz w:val="20"/>
                <w:szCs w:val="20"/>
              </w:rPr>
            </w:pPr>
            <w:r w:rsidRPr="006C2654">
              <w:rPr>
                <w:rFonts w:ascii="Times New Roman" w:hAnsi="Times New Roman"/>
                <w:sz w:val="20"/>
                <w:szCs w:val="20"/>
              </w:rPr>
              <w:t>ćwiczenia w laboratorium komputerowym</w:t>
            </w:r>
          </w:p>
          <w:p w:rsidR="00AA1AC9" w:rsidRPr="006C2654" w:rsidRDefault="00AA1AC9" w:rsidP="0068079D">
            <w:pPr>
              <w:pStyle w:val="ListParagraph1"/>
              <w:numPr>
                <w:ilvl w:val="0"/>
                <w:numId w:val="2"/>
              </w:numPr>
              <w:autoSpaceDE w:val="0"/>
              <w:autoSpaceDN w:val="0"/>
              <w:adjustRightInd w:val="0"/>
              <w:spacing w:after="0" w:line="240" w:lineRule="auto"/>
              <w:ind w:left="374" w:hanging="284"/>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ListParagraph1"/>
              <w:numPr>
                <w:ilvl w:val="0"/>
                <w:numId w:val="2"/>
              </w:numPr>
              <w:autoSpaceDE w:val="0"/>
              <w:autoSpaceDN w:val="0"/>
              <w:adjustRightInd w:val="0"/>
              <w:spacing w:after="0" w:line="240" w:lineRule="auto"/>
              <w:ind w:left="374" w:hanging="284"/>
              <w:rPr>
                <w:rFonts w:ascii="Times New Roman" w:hAnsi="Times New Roman"/>
                <w:b/>
                <w:sz w:val="20"/>
                <w:szCs w:val="20"/>
              </w:rPr>
            </w:pPr>
            <w:r w:rsidRPr="006C2654">
              <w:rPr>
                <w:rFonts w:ascii="Times New Roman" w:hAnsi="Times New Roman"/>
                <w:sz w:val="20"/>
                <w:szCs w:val="20"/>
              </w:rPr>
              <w:t>dyskusja</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hAnsi="Times New Roman"/>
                <w:sz w:val="20"/>
                <w:szCs w:val="20"/>
              </w:rPr>
            </w:pPr>
            <w:r w:rsidRPr="006C2654">
              <w:rPr>
                <w:rFonts w:ascii="Times New Roman" w:hAnsi="Times New Roman"/>
                <w:sz w:val="20"/>
                <w:szCs w:val="20"/>
              </w:rPr>
              <w:lastRenderedPageBreak/>
              <w:t xml:space="preserve">W przypadku kolokwium końcowego uzyskane punkty </w:t>
            </w:r>
            <w:r w:rsidRPr="006C2654">
              <w:rPr>
                <w:rFonts w:ascii="Times New Roman" w:hAnsi="Times New Roman"/>
                <w:sz w:val="20"/>
                <w:szCs w:val="20"/>
              </w:rPr>
              <w:lastRenderedPageBreak/>
              <w:t>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3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861"/>
            </w:tblGrid>
            <w:tr w:rsidR="00AA1AC9" w:rsidRPr="006C2654" w:rsidTr="0068079D">
              <w:trPr>
                <w:trHeight w:val="20"/>
                <w:jc w:val="center"/>
              </w:trPr>
              <w:tc>
                <w:tcPr>
                  <w:tcW w:w="1895"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r>
            <w:tr w:rsidR="00AA1AC9" w:rsidRPr="006C2654" w:rsidTr="0068079D">
              <w:trPr>
                <w:trHeight w:val="20"/>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90-100%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trHeight w:val="20"/>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80-89%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trHeight w:val="20"/>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70-79%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trHeight w:val="20"/>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60-69%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trHeight w:val="20"/>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50-59%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trHeight w:val="20"/>
                <w:jc w:val="center"/>
              </w:trPr>
              <w:tc>
                <w:tcPr>
                  <w:tcW w:w="1895"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0-49%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tabs>
                <w:tab w:val="num" w:pos="540"/>
              </w:tabs>
              <w:spacing w:after="0" w:line="240" w:lineRule="auto"/>
              <w:jc w:val="both"/>
              <w:rPr>
                <w:rFonts w:ascii="Times New Roman" w:hAnsi="Times New Roman"/>
                <w:b/>
                <w:sz w:val="20"/>
                <w:szCs w:val="20"/>
              </w:rPr>
            </w:pPr>
          </w:p>
          <w:p w:rsidR="00AA1AC9" w:rsidRPr="006C2654" w:rsidRDefault="00AA1AC9" w:rsidP="0068079D">
            <w:pPr>
              <w:autoSpaceDE w:val="0"/>
              <w:autoSpaceDN w:val="0"/>
              <w:adjustRightInd w:val="0"/>
              <w:spacing w:after="0" w:line="240" w:lineRule="auto"/>
              <w:rPr>
                <w:rFonts w:ascii="Times New Roman" w:hAnsi="Times New Roman"/>
                <w:sz w:val="20"/>
                <w:szCs w:val="20"/>
              </w:rPr>
            </w:pPr>
            <w:r w:rsidRPr="006C2654">
              <w:rPr>
                <w:rFonts w:ascii="Times New Roman" w:hAnsi="Times New Roman"/>
                <w:b/>
                <w:sz w:val="20"/>
                <w:szCs w:val="20"/>
              </w:rPr>
              <w:t>Kolokwium końcowe w laboratorium komputerowym</w:t>
            </w:r>
            <w:r>
              <w:rPr>
                <w:rFonts w:ascii="Times New Roman" w:hAnsi="Times New Roman"/>
                <w:b/>
                <w:sz w:val="20"/>
                <w:szCs w:val="20"/>
              </w:rPr>
              <w:t xml:space="preserve">, </w:t>
            </w:r>
            <w:r w:rsidRPr="006C2654">
              <w:rPr>
                <w:rFonts w:ascii="Times New Roman" w:hAnsi="Times New Roman"/>
                <w:sz w:val="20"/>
                <w:szCs w:val="20"/>
              </w:rPr>
              <w:sym w:font="Symbol" w:char="F0B3"/>
            </w:r>
            <w:r>
              <w:rPr>
                <w:rFonts w:ascii="Times New Roman" w:hAnsi="Times New Roman"/>
                <w:sz w:val="20"/>
                <w:szCs w:val="20"/>
              </w:rPr>
              <w:t xml:space="preserve"> </w:t>
            </w:r>
            <w:r w:rsidRPr="006C2654">
              <w:rPr>
                <w:rFonts w:ascii="Times New Roman" w:hAnsi="Times New Roman"/>
                <w:sz w:val="20"/>
                <w:szCs w:val="20"/>
              </w:rPr>
              <w:t>50%</w:t>
            </w:r>
            <w:r>
              <w:rPr>
                <w:rFonts w:ascii="Times New Roman" w:hAnsi="Times New Roman"/>
                <w:sz w:val="20"/>
                <w:szCs w:val="20"/>
              </w:rPr>
              <w:t>.</w:t>
            </w:r>
          </w:p>
          <w:p w:rsidR="00AA1AC9" w:rsidRPr="006C2654" w:rsidRDefault="00AA1AC9" w:rsidP="0068079D">
            <w:pPr>
              <w:tabs>
                <w:tab w:val="num" w:pos="540"/>
              </w:tabs>
              <w:spacing w:after="0" w:line="240" w:lineRule="auto"/>
              <w:jc w:val="both"/>
              <w:rPr>
                <w:rFonts w:ascii="Times New Roman" w:hAnsi="Times New Roman"/>
                <w:b/>
                <w:sz w:val="20"/>
                <w:szCs w:val="20"/>
              </w:rPr>
            </w:pPr>
          </w:p>
          <w:p w:rsidR="00AA1AC9" w:rsidRPr="006C2654" w:rsidRDefault="00AA1AC9" w:rsidP="0068079D">
            <w:pPr>
              <w:spacing w:after="0" w:line="240" w:lineRule="auto"/>
              <w:rPr>
                <w:rFonts w:ascii="Times New Roman" w:hAnsi="Times New Roman"/>
                <w:b/>
                <w:sz w:val="24"/>
                <w:szCs w:val="24"/>
              </w:rPr>
            </w:pPr>
            <w:r w:rsidRPr="006C2654">
              <w:rPr>
                <w:rFonts w:ascii="Times New Roman" w:hAnsi="Times New Roman"/>
                <w:b/>
                <w:sz w:val="20"/>
                <w:szCs w:val="20"/>
              </w:rPr>
              <w:t>Przedłużona obserwacja/</w:t>
            </w:r>
            <w:r>
              <w:rPr>
                <w:rFonts w:ascii="Times New Roman" w:hAnsi="Times New Roman"/>
                <w:b/>
                <w:sz w:val="20"/>
                <w:szCs w:val="20"/>
              </w:rPr>
              <w:t>a</w:t>
            </w:r>
            <w:r w:rsidRPr="006C2654">
              <w:rPr>
                <w:rFonts w:ascii="Times New Roman" w:hAnsi="Times New Roman"/>
                <w:b/>
                <w:sz w:val="20"/>
                <w:szCs w:val="20"/>
              </w:rPr>
              <w:t>ktywność</w:t>
            </w:r>
            <w:r>
              <w:rPr>
                <w:rFonts w:ascii="Times New Roman" w:hAnsi="Times New Roman"/>
                <w:b/>
                <w:sz w:val="20"/>
                <w:szCs w:val="20"/>
              </w:rPr>
              <w:t xml:space="preserve"> </w:t>
            </w:r>
            <w:r>
              <w:rPr>
                <w:rFonts w:ascii="Times New Roman" w:hAnsi="Times New Roman"/>
                <w:sz w:val="20"/>
                <w:szCs w:val="20"/>
              </w:rPr>
              <w:t>(</w:t>
            </w:r>
            <w:r w:rsidRPr="006C2654">
              <w:rPr>
                <w:rFonts w:ascii="Times New Roman" w:hAnsi="Times New Roman"/>
                <w:sz w:val="20"/>
                <w:szCs w:val="20"/>
              </w:rPr>
              <w:t>1-3 punktów; 3 punkty = ocena bardzo dobry)</w:t>
            </w:r>
            <w:r>
              <w:rPr>
                <w:rFonts w:ascii="Times New Roman" w:hAnsi="Times New Roman"/>
                <w:sz w:val="20"/>
                <w:szCs w:val="20"/>
              </w:rPr>
              <w:t>.</w:t>
            </w:r>
            <w:r w:rsidRPr="006C2654">
              <w:rPr>
                <w:rFonts w:ascii="Times New Roman" w:hAnsi="Times New Roman"/>
                <w:sz w:val="20"/>
                <w:szCs w:val="20"/>
              </w:rPr>
              <w:t xml:space="preserve"> </w:t>
            </w:r>
          </w:p>
        </w:tc>
      </w:tr>
      <w:tr w:rsidR="00AA1AC9" w:rsidRPr="006C2654" w:rsidTr="0068079D">
        <w:trPr>
          <w:gridAfter w:val="1"/>
          <w:wAfter w:w="113" w:type="dxa"/>
          <w:trHeight w:val="135"/>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lang w:eastAsia="pl-PL"/>
              </w:rPr>
            </w:pPr>
            <w:r w:rsidRPr="00B3397F">
              <w:rPr>
                <w:rFonts w:ascii="Times New Roman" w:hAnsi="Times New Roman"/>
                <w:b/>
                <w:sz w:val="20"/>
                <w:szCs w:val="20"/>
                <w:lang w:eastAsia="pl-PL"/>
              </w:rPr>
              <w:t>Matematyczne podstawy nauk medycznych</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Wyjaśnia własności podstawowych funkcji elementarnych: wielomianów, funkcji potęgowych, wykładniczych, logarytmicznych i trygonometrycznych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Wyjaśnia pojęcie pochodnej funkcji w punkcie, podaje wzory na pochodne funkcji elementarnych, wzory na pochodną kombinacji liniowej, iloczynu, ilorazu i złożenia funkcji różniczkowalnych oraz na pochodną funkcji odwrotnej do różniczkowalnej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Wyjaśnia pojęcie całki nieoznaczonej, podaje funkcje pierwotne wybranych funkcji elementarnych, przedstawia geometryczną interpretację całki oznaczonej (K_B.W20)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Potrafi rozwiązać układ równań liniowych metodą </w:t>
            </w:r>
            <w:proofErr w:type="spellStart"/>
            <w:r w:rsidRPr="005B3F86">
              <w:rPr>
                <w:rFonts w:ascii="Times New Roman" w:hAnsi="Times New Roman"/>
                <w:sz w:val="20"/>
                <w:szCs w:val="20"/>
              </w:rPr>
              <w:t>Cramera</w:t>
            </w:r>
            <w:proofErr w:type="spellEnd"/>
            <w:r w:rsidRPr="005B3F86">
              <w:rPr>
                <w:rFonts w:ascii="Times New Roman" w:hAnsi="Times New Roman"/>
                <w:sz w:val="20"/>
                <w:szCs w:val="20"/>
              </w:rPr>
              <w:t xml:space="preserve"> (K_B.U11)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Sporządza wykresy i analizuje własności podstawowych funkcji elementarnych: wielomianów, funkcji potęgowych, wykładniczych, logarytmicznych i trygonometrycznych (K_B.U11)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Wyznacza granice ciągów liczbowych; wyznacza granice funkcji elementarnych (K_B.U11)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Oblicza pochodne funkcji elementarnych (K_B.U11)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Przeprowadza badanie przebiegu zmienności i sporządza wykresy funkcji elementarnych (K_B.U11)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Wyznacza proste całki nieoznaczone i oznaczone (K_B.U11)</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Potrafi opisywać wyniki oraz formułować wnioski na podstawie przeprowadzanych obliczeń (K_B.K1, K_B.K2)</w:t>
            </w:r>
          </w:p>
        </w:tc>
        <w:tc>
          <w:tcPr>
            <w:tcW w:w="2467" w:type="dxa"/>
            <w:gridSpan w:val="4"/>
          </w:tcPr>
          <w:p w:rsidR="00AA1AC9" w:rsidRPr="006C2654" w:rsidRDefault="00AA1AC9" w:rsidP="0068079D">
            <w:pPr>
              <w:autoSpaceDE w:val="0"/>
              <w:autoSpaceDN w:val="0"/>
              <w:adjustRightInd w:val="0"/>
              <w:spacing w:after="0" w:line="240" w:lineRule="auto"/>
              <w:ind w:firstLine="33"/>
              <w:jc w:val="both"/>
              <w:rPr>
                <w:rFonts w:ascii="Times New Roman" w:hAnsi="Times New Roman"/>
                <w:sz w:val="20"/>
                <w:szCs w:val="20"/>
                <w:lang w:eastAsia="pl-PL"/>
              </w:rPr>
            </w:pPr>
            <w:r w:rsidRPr="006C2654">
              <w:rPr>
                <w:rFonts w:ascii="Times New Roman" w:hAnsi="Times New Roman"/>
                <w:b/>
                <w:sz w:val="20"/>
                <w:szCs w:val="20"/>
              </w:rPr>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ListParagraph1"/>
              <w:numPr>
                <w:ilvl w:val="0"/>
                <w:numId w:val="33"/>
              </w:numPr>
              <w:autoSpaceDE w:val="0"/>
              <w:autoSpaceDN w:val="0"/>
              <w:adjustRightInd w:val="0"/>
              <w:spacing w:after="0" w:line="240" w:lineRule="auto"/>
              <w:ind w:left="411"/>
              <w:rPr>
                <w:rFonts w:ascii="Times New Roman" w:hAnsi="Times New Roman"/>
                <w:sz w:val="20"/>
                <w:szCs w:val="20"/>
              </w:rPr>
            </w:pPr>
            <w:r w:rsidRPr="006C2654">
              <w:rPr>
                <w:rFonts w:ascii="Times New Roman" w:hAnsi="Times New Roman"/>
                <w:sz w:val="20"/>
                <w:szCs w:val="20"/>
              </w:rPr>
              <w:t xml:space="preserve">wykład informacyjny (konwencjonalny) z prezentacją multimedialną </w:t>
            </w:r>
          </w:p>
          <w:p w:rsidR="00AA1AC9" w:rsidRPr="006C2654" w:rsidRDefault="00AA1AC9" w:rsidP="0068079D">
            <w:pPr>
              <w:pStyle w:val="ListParagraph1"/>
              <w:numPr>
                <w:ilvl w:val="0"/>
                <w:numId w:val="33"/>
              </w:numPr>
              <w:autoSpaceDE w:val="0"/>
              <w:autoSpaceDN w:val="0"/>
              <w:adjustRightInd w:val="0"/>
              <w:spacing w:after="0" w:line="240" w:lineRule="auto"/>
              <w:ind w:left="411"/>
              <w:rPr>
                <w:rFonts w:ascii="Times New Roman" w:hAnsi="Times New Roman"/>
                <w:sz w:val="20"/>
                <w:szCs w:val="20"/>
              </w:rPr>
            </w:pPr>
            <w:r w:rsidRPr="006C2654">
              <w:rPr>
                <w:rFonts w:ascii="Times New Roman" w:hAnsi="Times New Roman"/>
                <w:sz w:val="20"/>
                <w:szCs w:val="20"/>
              </w:rPr>
              <w:t>wykład problemowy</w:t>
            </w:r>
          </w:p>
          <w:p w:rsidR="00AA1AC9" w:rsidRPr="00DD3C29" w:rsidRDefault="00AA1AC9" w:rsidP="0068079D">
            <w:pPr>
              <w:autoSpaceDE w:val="0"/>
              <w:autoSpaceDN w:val="0"/>
              <w:adjustRightInd w:val="0"/>
              <w:spacing w:after="0" w:line="240" w:lineRule="auto"/>
              <w:ind w:firstLine="33"/>
              <w:rPr>
                <w:rFonts w:ascii="Times New Roman" w:hAnsi="Times New Roman"/>
                <w:sz w:val="20"/>
                <w:szCs w:val="20"/>
              </w:rPr>
            </w:pP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r w:rsidRPr="006C2654">
              <w:rPr>
                <w:rFonts w:ascii="Times New Roman" w:hAnsi="Times New Roman"/>
                <w:b/>
                <w:sz w:val="20"/>
                <w:szCs w:val="20"/>
              </w:rPr>
              <w:t>Ćwiczenia:</w:t>
            </w:r>
          </w:p>
          <w:p w:rsidR="00AA1AC9" w:rsidRPr="006C2654" w:rsidRDefault="00AA1AC9" w:rsidP="0068079D">
            <w:pPr>
              <w:pStyle w:val="ListParagraph1"/>
              <w:numPr>
                <w:ilvl w:val="0"/>
                <w:numId w:val="34"/>
              </w:numPr>
              <w:autoSpaceDE w:val="0"/>
              <w:autoSpaceDN w:val="0"/>
              <w:adjustRightInd w:val="0"/>
              <w:spacing w:after="0" w:line="240" w:lineRule="auto"/>
              <w:ind w:left="459" w:hanging="408"/>
              <w:rPr>
                <w:rFonts w:ascii="Times New Roman" w:hAnsi="Times New Roman"/>
                <w:b/>
                <w:sz w:val="24"/>
                <w:szCs w:val="24"/>
              </w:rPr>
            </w:pPr>
            <w:r w:rsidRPr="006C2654">
              <w:rPr>
                <w:rFonts w:ascii="Times New Roman" w:hAnsi="Times New Roman"/>
                <w:sz w:val="20"/>
                <w:szCs w:val="20"/>
              </w:rPr>
              <w:t>metoda klasyczna problemowa</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hAnsi="Times New Roman"/>
                <w:sz w:val="20"/>
                <w:szCs w:val="20"/>
                <w:lang w:eastAsia="pl-PL"/>
              </w:rPr>
            </w:pPr>
            <w:r w:rsidRPr="006C2654">
              <w:rPr>
                <w:rFonts w:ascii="Times New Roman" w:hAnsi="Times New Roman"/>
                <w:sz w:val="20"/>
                <w:szCs w:val="20"/>
              </w:rPr>
              <w:t>W przypadku kolokwium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3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861"/>
            </w:tblGrid>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86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90-100%</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80-89%</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70-79%</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60-69%</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50-59%</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0-49%</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hAnsi="Times New Roman"/>
                <w:b/>
                <w:bCs/>
                <w:sz w:val="20"/>
                <w:szCs w:val="20"/>
                <w:lang w:eastAsia="pl-PL"/>
              </w:rPr>
            </w:pPr>
          </w:p>
          <w:p w:rsidR="00AA1AC9" w:rsidRPr="006C2654" w:rsidRDefault="00AA1AC9" w:rsidP="0068079D">
            <w:pPr>
              <w:spacing w:after="0" w:line="240" w:lineRule="auto"/>
              <w:rPr>
                <w:rFonts w:ascii="Times New Roman" w:hAnsi="Times New Roman"/>
                <w:b/>
                <w:bCs/>
                <w:sz w:val="20"/>
                <w:szCs w:val="20"/>
              </w:rPr>
            </w:pPr>
            <w:r w:rsidRPr="006C2654">
              <w:rPr>
                <w:rFonts w:ascii="Times New Roman" w:hAnsi="Times New Roman"/>
                <w:b/>
                <w:bCs/>
                <w:sz w:val="20"/>
                <w:szCs w:val="20"/>
              </w:rPr>
              <w:t>Wykład</w:t>
            </w:r>
            <w:r>
              <w:rPr>
                <w:rFonts w:ascii="Times New Roman" w:hAnsi="Times New Roman"/>
                <w:b/>
                <w:bCs/>
                <w:sz w:val="20"/>
                <w:szCs w:val="20"/>
              </w:rPr>
              <w:t>y</w:t>
            </w:r>
            <w:r w:rsidRPr="006C2654">
              <w:rPr>
                <w:rFonts w:ascii="Times New Roman" w:hAnsi="Times New Roman"/>
                <w:b/>
                <w:bCs/>
                <w:sz w:val="20"/>
                <w:szCs w:val="20"/>
              </w:rPr>
              <w:t>:</w:t>
            </w:r>
          </w:p>
          <w:p w:rsidR="00AA1AC9" w:rsidRPr="006C2654" w:rsidRDefault="00AA1AC9" w:rsidP="0068079D">
            <w:pPr>
              <w:pStyle w:val="ListParagraph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Kolokwia</w:t>
            </w:r>
            <w:r w:rsidRPr="006C2654">
              <w:rPr>
                <w:rFonts w:ascii="Times New Roman" w:hAnsi="Times New Roman"/>
                <w:color w:val="000000"/>
                <w:sz w:val="20"/>
                <w:szCs w:val="20"/>
              </w:rPr>
              <w:t xml:space="preserve">: zaliczenie na ocenę na podstawie sprawdzianów pisemnych </w:t>
            </w:r>
            <w:r w:rsidRPr="006C2654">
              <w:rPr>
                <w:rFonts w:ascii="Times New Roman" w:eastAsia="Calibri" w:hAnsi="Times New Roman"/>
                <w:sz w:val="20"/>
                <w:szCs w:val="20"/>
              </w:rPr>
              <w:t>(</w:t>
            </w:r>
            <w:r w:rsidRPr="006C2654">
              <w:rPr>
                <w:rFonts w:ascii="Times New Roman" w:eastAsia="Calibri" w:hAnsi="Times New Roman"/>
                <w:sz w:val="20"/>
                <w:szCs w:val="20"/>
              </w:rPr>
              <w:sym w:font="Symbol" w:char="F0B3"/>
            </w:r>
            <w:r>
              <w:rPr>
                <w:rFonts w:ascii="Times New Roman" w:eastAsia="Calibri" w:hAnsi="Times New Roman"/>
                <w:sz w:val="20"/>
                <w:szCs w:val="20"/>
              </w:rPr>
              <w:t xml:space="preserve"> </w:t>
            </w:r>
            <w:r w:rsidRPr="006C2654">
              <w:rPr>
                <w:rFonts w:ascii="Times New Roman" w:eastAsia="Calibri" w:hAnsi="Times New Roman"/>
                <w:sz w:val="20"/>
                <w:szCs w:val="20"/>
              </w:rPr>
              <w:t>50%)</w:t>
            </w:r>
            <w:r>
              <w:rPr>
                <w:rFonts w:ascii="Times New Roman" w:eastAsia="Calibri" w:hAnsi="Times New Roman"/>
                <w:sz w:val="20"/>
                <w:szCs w:val="20"/>
              </w:rPr>
              <w:t>.</w:t>
            </w:r>
            <w:r w:rsidRPr="006C2654">
              <w:rPr>
                <w:rFonts w:ascii="Times New Roman" w:eastAsia="Calibri" w:hAnsi="Times New Roman"/>
                <w:sz w:val="20"/>
                <w:szCs w:val="20"/>
              </w:rPr>
              <w:t xml:space="preserve"> </w:t>
            </w:r>
          </w:p>
          <w:p w:rsidR="00AA1AC9" w:rsidRPr="006C2654" w:rsidRDefault="00AA1AC9" w:rsidP="0068079D">
            <w:pPr>
              <w:pStyle w:val="ListParagraph1"/>
              <w:autoSpaceDE w:val="0"/>
              <w:autoSpaceDN w:val="0"/>
              <w:adjustRightInd w:val="0"/>
              <w:spacing w:after="0" w:line="240" w:lineRule="auto"/>
              <w:ind w:left="317"/>
              <w:jc w:val="both"/>
              <w:rPr>
                <w:rFonts w:ascii="Times New Roman" w:hAnsi="Times New Roman"/>
                <w:color w:val="000000"/>
                <w:sz w:val="20"/>
                <w:szCs w:val="20"/>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Ćwiczenia:</w:t>
            </w:r>
          </w:p>
          <w:p w:rsidR="00AA1AC9" w:rsidRPr="006C2654" w:rsidRDefault="00AA1AC9" w:rsidP="0068079D">
            <w:pPr>
              <w:pStyle w:val="ListParagraph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Sprawdziany pisemne</w:t>
            </w:r>
            <w:r w:rsidRPr="006C2654">
              <w:rPr>
                <w:rFonts w:ascii="Times New Roman" w:hAnsi="Times New Roman"/>
                <w:color w:val="000000"/>
                <w:sz w:val="20"/>
                <w:szCs w:val="20"/>
              </w:rPr>
              <w:t xml:space="preserve">: zaliczenie </w:t>
            </w:r>
            <w:r w:rsidRPr="006C2654">
              <w:rPr>
                <w:rFonts w:ascii="Times New Roman" w:eastAsia="Calibri" w:hAnsi="Times New Roman"/>
                <w:sz w:val="20"/>
                <w:szCs w:val="20"/>
              </w:rPr>
              <w:t>(</w:t>
            </w:r>
            <w:r w:rsidRPr="006C2654">
              <w:rPr>
                <w:rFonts w:ascii="Times New Roman" w:eastAsia="Calibri" w:hAnsi="Times New Roman"/>
                <w:sz w:val="20"/>
                <w:szCs w:val="20"/>
              </w:rPr>
              <w:sym w:font="Symbol" w:char="F0B3"/>
            </w:r>
            <w:r>
              <w:rPr>
                <w:rFonts w:ascii="Times New Roman" w:eastAsia="Calibri" w:hAnsi="Times New Roman"/>
                <w:sz w:val="20"/>
                <w:szCs w:val="20"/>
              </w:rPr>
              <w:t xml:space="preserve"> </w:t>
            </w:r>
            <w:r w:rsidRPr="006C2654">
              <w:rPr>
                <w:rFonts w:ascii="Times New Roman" w:eastAsia="Calibri" w:hAnsi="Times New Roman"/>
                <w:sz w:val="20"/>
                <w:szCs w:val="20"/>
              </w:rPr>
              <w:t xml:space="preserve">50%) </w:t>
            </w:r>
          </w:p>
          <w:p w:rsidR="00AA1AC9" w:rsidRPr="006C2654" w:rsidRDefault="00AA1AC9" w:rsidP="0068079D">
            <w:pPr>
              <w:pStyle w:val="ListParagraph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 xml:space="preserve">Przedłużona obserwacja/Aktywność </w:t>
            </w:r>
            <w:r w:rsidRPr="006C2654">
              <w:rPr>
                <w:rFonts w:ascii="Times New Roman" w:hAnsi="Times New Roman"/>
                <w:color w:val="000000"/>
                <w:sz w:val="20"/>
                <w:szCs w:val="20"/>
              </w:rPr>
              <w:t>(1-3 punktów; 3 punkty = ocena bardzo dobry)</w:t>
            </w:r>
            <w:r>
              <w:rPr>
                <w:rFonts w:ascii="Times New Roman" w:hAnsi="Times New Roman"/>
                <w:color w:val="000000"/>
                <w:sz w:val="20"/>
                <w:szCs w:val="20"/>
              </w:rPr>
              <w:t>.</w:t>
            </w:r>
          </w:p>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135"/>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B3397F" w:rsidRDefault="00AA1AC9" w:rsidP="0068079D">
            <w:pPr>
              <w:autoSpaceDE w:val="0"/>
              <w:autoSpaceDN w:val="0"/>
              <w:adjustRightInd w:val="0"/>
              <w:spacing w:after="0" w:line="240" w:lineRule="auto"/>
              <w:rPr>
                <w:rFonts w:ascii="Times New Roman" w:hAnsi="Times New Roman"/>
                <w:b/>
                <w:sz w:val="20"/>
                <w:szCs w:val="20"/>
              </w:rPr>
            </w:pPr>
            <w:r w:rsidRPr="00B3397F">
              <w:rPr>
                <w:rFonts w:ascii="Times New Roman" w:hAnsi="Times New Roman"/>
                <w:b/>
                <w:sz w:val="20"/>
                <w:szCs w:val="20"/>
                <w:lang w:eastAsia="pl-PL"/>
              </w:rPr>
              <w:t xml:space="preserve">Ćwiczenia rachunkowe z chemii </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zasady obliczeń chemicznych stosowanych w medycynie laboratoryjnej (K_B.W6)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Zna zasady obliczeń związanych ze sporządzaniem roztworów (K_B.W6)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zasady przeliczania stężeń wyrażonych w standardowych i niestandardowych jednostkach (K_B.W6)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Wykonuje obliczenia chemiczne niezbędne w trakcie pracy laboratoryjnej (K_B.U3)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Odpowiednio stosuje wzory chemiczne podczas sporządzania roztworów o określonych stężeniach w specjalistycznym laboratorium (K_B.U4)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Odpowiednio stosuje wzory chemiczne podczas sporządzania roztworów o określonym </w:t>
            </w:r>
            <w:proofErr w:type="spellStart"/>
            <w:r w:rsidRPr="005B3F86">
              <w:rPr>
                <w:rFonts w:ascii="Times New Roman" w:hAnsi="Times New Roman"/>
                <w:sz w:val="20"/>
                <w:szCs w:val="20"/>
              </w:rPr>
              <w:t>ph</w:t>
            </w:r>
            <w:proofErr w:type="spellEnd"/>
            <w:r w:rsidRPr="005B3F86">
              <w:rPr>
                <w:rFonts w:ascii="Times New Roman" w:hAnsi="Times New Roman"/>
                <w:sz w:val="20"/>
                <w:szCs w:val="20"/>
              </w:rPr>
              <w:t xml:space="preserve"> w specjalistycznym laboratorium (K_B.U4)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Odpowiednio stosuje wzory chemiczne podczas sporządzania roztworów buforowych w specjalistycznym laboratorium (K_B.U4)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Wyciąga i formułuje logiczne wnioski na podstawie wyników uzyskanych w obliczeniach (K_B.K1)</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Świadomie korzysta z obiektywnych źródeł informacji naukowej (K_B.K2)</w:t>
            </w:r>
          </w:p>
        </w:tc>
        <w:tc>
          <w:tcPr>
            <w:tcW w:w="2467" w:type="dxa"/>
            <w:gridSpan w:val="4"/>
          </w:tcPr>
          <w:p w:rsidR="00AA1AC9" w:rsidRPr="006C2654" w:rsidRDefault="00AA1AC9" w:rsidP="0068079D">
            <w:pPr>
              <w:spacing w:after="0" w:line="240" w:lineRule="auto"/>
              <w:rPr>
                <w:rFonts w:ascii="Times New Roman" w:hAnsi="Times New Roman"/>
                <w:iCs/>
                <w:color w:val="000000"/>
                <w:sz w:val="20"/>
                <w:szCs w:val="20"/>
              </w:rPr>
            </w:pPr>
            <w:r w:rsidRPr="006C2654">
              <w:rPr>
                <w:rFonts w:ascii="Times New Roman" w:hAnsi="Times New Roman"/>
                <w:b/>
                <w:bCs/>
                <w:color w:val="000000"/>
                <w:sz w:val="20"/>
                <w:szCs w:val="20"/>
              </w:rPr>
              <w:lastRenderedPageBreak/>
              <w:t>Laboratoria</w:t>
            </w:r>
            <w:r w:rsidRPr="006C2654">
              <w:rPr>
                <w:rFonts w:ascii="Times New Roman" w:hAnsi="Times New Roman"/>
                <w:b/>
                <w:bCs/>
                <w:iCs/>
                <w:color w:val="000000"/>
                <w:sz w:val="20"/>
                <w:szCs w:val="20"/>
              </w:rPr>
              <w:t>:</w:t>
            </w:r>
            <w:r w:rsidRPr="006C2654">
              <w:rPr>
                <w:rFonts w:ascii="Times New Roman" w:hAnsi="Times New Roman"/>
                <w:iCs/>
                <w:color w:val="000000"/>
                <w:sz w:val="20"/>
                <w:szCs w:val="20"/>
              </w:rPr>
              <w:t xml:space="preserve"> </w:t>
            </w:r>
          </w:p>
          <w:p w:rsidR="00AA1AC9" w:rsidRPr="006C2654" w:rsidRDefault="00AA1AC9" w:rsidP="0068079D">
            <w:pPr>
              <w:spacing w:after="0" w:line="240" w:lineRule="auto"/>
              <w:contextualSpacing/>
              <w:rPr>
                <w:rFonts w:ascii="Times New Roman" w:hAnsi="Times New Roman"/>
                <w:iCs/>
                <w:color w:val="000000"/>
                <w:sz w:val="20"/>
                <w:szCs w:val="20"/>
              </w:rPr>
            </w:pPr>
            <w:r w:rsidRPr="006C2654">
              <w:rPr>
                <w:rFonts w:ascii="Times New Roman" w:hAnsi="Times New Roman"/>
                <w:iCs/>
                <w:color w:val="000000"/>
                <w:sz w:val="20"/>
                <w:szCs w:val="20"/>
              </w:rPr>
              <w:t>Metody podające:</w:t>
            </w:r>
          </w:p>
          <w:p w:rsidR="00AA1AC9" w:rsidRPr="006C2654" w:rsidRDefault="00AA1AC9" w:rsidP="0068079D">
            <w:pPr>
              <w:numPr>
                <w:ilvl w:val="0"/>
                <w:numId w:val="27"/>
              </w:numPr>
              <w:spacing w:after="0" w:line="240" w:lineRule="auto"/>
              <w:ind w:left="232" w:hanging="232"/>
              <w:contextualSpacing/>
              <w:rPr>
                <w:rFonts w:ascii="Times New Roman" w:hAnsi="Times New Roman"/>
                <w:iCs/>
                <w:color w:val="000000"/>
                <w:sz w:val="20"/>
                <w:szCs w:val="20"/>
              </w:rPr>
            </w:pPr>
            <w:r w:rsidRPr="006C2654">
              <w:rPr>
                <w:rFonts w:ascii="Times New Roman" w:hAnsi="Times New Roman"/>
                <w:iCs/>
                <w:color w:val="000000"/>
                <w:sz w:val="20"/>
                <w:szCs w:val="20"/>
              </w:rPr>
              <w:t>opis</w:t>
            </w:r>
          </w:p>
          <w:p w:rsidR="00AA1AC9" w:rsidRPr="006C2654" w:rsidRDefault="00AA1AC9" w:rsidP="0068079D">
            <w:pPr>
              <w:numPr>
                <w:ilvl w:val="0"/>
                <w:numId w:val="27"/>
              </w:numPr>
              <w:spacing w:after="0" w:line="240" w:lineRule="auto"/>
              <w:ind w:left="232" w:hanging="232"/>
              <w:contextualSpacing/>
              <w:rPr>
                <w:rFonts w:ascii="Times New Roman" w:hAnsi="Times New Roman"/>
                <w:iCs/>
                <w:color w:val="000000"/>
                <w:sz w:val="20"/>
                <w:szCs w:val="20"/>
              </w:rPr>
            </w:pPr>
            <w:r w:rsidRPr="006C2654">
              <w:rPr>
                <w:rFonts w:ascii="Times New Roman" w:hAnsi="Times New Roman"/>
                <w:iCs/>
                <w:color w:val="000000"/>
                <w:sz w:val="20"/>
                <w:szCs w:val="20"/>
              </w:rPr>
              <w:lastRenderedPageBreak/>
              <w:t>pogadanka</w:t>
            </w:r>
          </w:p>
          <w:p w:rsidR="00AA1AC9" w:rsidRPr="006C2654" w:rsidRDefault="00AA1AC9" w:rsidP="0068079D">
            <w:pPr>
              <w:spacing w:after="0" w:line="240" w:lineRule="auto"/>
              <w:contextualSpacing/>
              <w:rPr>
                <w:rFonts w:ascii="Times New Roman" w:hAnsi="Times New Roman"/>
                <w:iCs/>
                <w:color w:val="000000"/>
                <w:sz w:val="20"/>
                <w:szCs w:val="20"/>
              </w:rPr>
            </w:pPr>
            <w:r w:rsidRPr="006C2654">
              <w:rPr>
                <w:rFonts w:ascii="Times New Roman" w:hAnsi="Times New Roman"/>
                <w:iCs/>
                <w:color w:val="000000"/>
                <w:sz w:val="20"/>
                <w:szCs w:val="20"/>
              </w:rPr>
              <w:t>Metody aktywizujące</w:t>
            </w:r>
          </w:p>
          <w:p w:rsidR="00AA1AC9" w:rsidRPr="006C2654" w:rsidRDefault="00AA1AC9" w:rsidP="0068079D">
            <w:pPr>
              <w:numPr>
                <w:ilvl w:val="0"/>
                <w:numId w:val="28"/>
              </w:numPr>
              <w:spacing w:after="0" w:line="240" w:lineRule="auto"/>
              <w:ind w:left="232" w:hanging="232"/>
              <w:contextualSpacing/>
              <w:rPr>
                <w:rFonts w:ascii="Times New Roman" w:hAnsi="Times New Roman"/>
                <w:iCs/>
                <w:color w:val="000000"/>
                <w:sz w:val="20"/>
                <w:szCs w:val="20"/>
              </w:rPr>
            </w:pPr>
            <w:r w:rsidRPr="006C2654">
              <w:rPr>
                <w:rFonts w:ascii="Times New Roman" w:hAnsi="Times New Roman"/>
                <w:color w:val="000000"/>
                <w:sz w:val="20"/>
                <w:szCs w:val="20"/>
              </w:rPr>
              <w:t>metoda przypadków</w:t>
            </w:r>
          </w:p>
          <w:p w:rsidR="00AA1AC9" w:rsidRPr="006C2654" w:rsidRDefault="00AA1AC9" w:rsidP="0068079D">
            <w:pPr>
              <w:numPr>
                <w:ilvl w:val="0"/>
                <w:numId w:val="28"/>
              </w:numPr>
              <w:spacing w:after="0" w:line="240" w:lineRule="auto"/>
              <w:ind w:left="232" w:hanging="232"/>
              <w:contextualSpacing/>
              <w:rPr>
                <w:rFonts w:ascii="Times New Roman" w:hAnsi="Times New Roman"/>
                <w:sz w:val="20"/>
                <w:szCs w:val="20"/>
              </w:rPr>
            </w:pPr>
            <w:r w:rsidRPr="006C2654">
              <w:rPr>
                <w:rFonts w:ascii="Times New Roman" w:hAnsi="Times New Roman"/>
                <w:bCs/>
                <w:color w:val="000000"/>
                <w:sz w:val="20"/>
                <w:szCs w:val="20"/>
              </w:rPr>
              <w:t>dyskusja</w:t>
            </w:r>
          </w:p>
          <w:p w:rsidR="00AA1AC9" w:rsidRPr="006C2654" w:rsidRDefault="00AA1AC9" w:rsidP="0068079D">
            <w:pPr>
              <w:numPr>
                <w:ilvl w:val="0"/>
                <w:numId w:val="28"/>
              </w:numPr>
              <w:spacing w:after="0" w:line="240" w:lineRule="auto"/>
              <w:ind w:left="232" w:hanging="232"/>
              <w:contextualSpacing/>
              <w:rPr>
                <w:rFonts w:ascii="Times New Roman" w:hAnsi="Times New Roman"/>
                <w:sz w:val="20"/>
                <w:szCs w:val="20"/>
              </w:rPr>
            </w:pPr>
            <w:r w:rsidRPr="006C2654">
              <w:rPr>
                <w:rFonts w:ascii="Times New Roman" w:hAnsi="Times New Roman"/>
                <w:color w:val="000000"/>
                <w:sz w:val="20"/>
                <w:szCs w:val="20"/>
              </w:rPr>
              <w:t>d</w:t>
            </w:r>
            <w:r w:rsidRPr="006C2654">
              <w:rPr>
                <w:rFonts w:ascii="Times New Roman" w:hAnsi="Times New Roman"/>
                <w:bCs/>
                <w:color w:val="000000"/>
                <w:sz w:val="20"/>
                <w:szCs w:val="20"/>
              </w:rPr>
              <w:t>yskusja nieformalna</w:t>
            </w:r>
            <w:r w:rsidRPr="006C2654">
              <w:rPr>
                <w:rFonts w:ascii="Times New Roman" w:hAnsi="Times New Roman"/>
                <w:color w:val="000000"/>
                <w:sz w:val="20"/>
                <w:szCs w:val="20"/>
              </w:rPr>
              <w:t xml:space="preserve"> </w:t>
            </w:r>
          </w:p>
          <w:p w:rsidR="00AA1AC9" w:rsidRPr="006C2654" w:rsidRDefault="00AA1AC9" w:rsidP="0068079D">
            <w:pPr>
              <w:numPr>
                <w:ilvl w:val="0"/>
                <w:numId w:val="28"/>
              </w:numPr>
              <w:spacing w:after="0" w:line="240" w:lineRule="auto"/>
              <w:ind w:left="232" w:hanging="232"/>
              <w:contextualSpacing/>
              <w:rPr>
                <w:rFonts w:ascii="Times New Roman" w:hAnsi="Times New Roman"/>
                <w:sz w:val="20"/>
                <w:szCs w:val="20"/>
              </w:rPr>
            </w:pPr>
            <w:r w:rsidRPr="006C2654">
              <w:rPr>
                <w:rFonts w:ascii="Times New Roman" w:hAnsi="Times New Roman"/>
                <w:color w:val="000000"/>
                <w:sz w:val="20"/>
                <w:szCs w:val="20"/>
              </w:rPr>
              <w:t>d</w:t>
            </w:r>
            <w:r w:rsidRPr="006C2654">
              <w:rPr>
                <w:rFonts w:ascii="Times New Roman" w:hAnsi="Times New Roman"/>
                <w:bCs/>
                <w:color w:val="000000"/>
                <w:sz w:val="20"/>
                <w:szCs w:val="20"/>
              </w:rPr>
              <w:t>ebata „za” i „przeciw”</w:t>
            </w:r>
          </w:p>
          <w:p w:rsidR="00AA1AC9" w:rsidRPr="006C2654" w:rsidRDefault="00AA1AC9" w:rsidP="0068079D">
            <w:pPr>
              <w:spacing w:after="0" w:line="240" w:lineRule="auto"/>
              <w:contextualSpacing/>
              <w:rPr>
                <w:rFonts w:ascii="Times New Roman" w:hAnsi="Times New Roman"/>
                <w:bCs/>
                <w:color w:val="000000"/>
                <w:sz w:val="20"/>
                <w:szCs w:val="20"/>
              </w:rPr>
            </w:pPr>
            <w:r w:rsidRPr="006C2654">
              <w:rPr>
                <w:rFonts w:ascii="Times New Roman" w:hAnsi="Times New Roman"/>
                <w:bCs/>
                <w:color w:val="000000"/>
                <w:sz w:val="20"/>
                <w:szCs w:val="20"/>
              </w:rPr>
              <w:t>Metody problemowe</w:t>
            </w:r>
          </w:p>
          <w:p w:rsidR="00AA1AC9" w:rsidRPr="006C2654" w:rsidRDefault="00AA1AC9" w:rsidP="0068079D">
            <w:pPr>
              <w:numPr>
                <w:ilvl w:val="0"/>
                <w:numId w:val="29"/>
              </w:numPr>
              <w:spacing w:after="0" w:line="240" w:lineRule="auto"/>
              <w:ind w:left="232" w:hanging="232"/>
              <w:contextualSpacing/>
              <w:rPr>
                <w:rFonts w:ascii="Times New Roman" w:hAnsi="Times New Roman"/>
                <w:bCs/>
                <w:color w:val="000000"/>
                <w:sz w:val="20"/>
                <w:szCs w:val="20"/>
              </w:rPr>
            </w:pPr>
            <w:r w:rsidRPr="006C2654">
              <w:rPr>
                <w:rFonts w:ascii="Times New Roman" w:hAnsi="Times New Roman"/>
                <w:bCs/>
                <w:color w:val="000000"/>
                <w:sz w:val="20"/>
                <w:szCs w:val="20"/>
              </w:rPr>
              <w:t>giełda przypadków (burza mózgów)</w:t>
            </w:r>
          </w:p>
          <w:p w:rsidR="00AA1AC9" w:rsidRPr="006C2654" w:rsidRDefault="00AA1AC9" w:rsidP="0068079D">
            <w:pPr>
              <w:numPr>
                <w:ilvl w:val="0"/>
                <w:numId w:val="29"/>
              </w:numPr>
              <w:spacing w:after="0" w:line="240" w:lineRule="auto"/>
              <w:ind w:left="232" w:hanging="232"/>
              <w:contextualSpacing/>
              <w:rPr>
                <w:rFonts w:ascii="Times New Roman" w:hAnsi="Times New Roman"/>
                <w:b/>
                <w:sz w:val="24"/>
                <w:szCs w:val="24"/>
              </w:rPr>
            </w:pPr>
            <w:r w:rsidRPr="006C2654">
              <w:rPr>
                <w:rFonts w:ascii="Times New Roman" w:hAnsi="Times New Roman"/>
                <w:bCs/>
                <w:color w:val="000000"/>
                <w:sz w:val="20"/>
                <w:szCs w:val="20"/>
              </w:rPr>
              <w:t>klasyczna metoda problemowa</w:t>
            </w:r>
          </w:p>
        </w:tc>
        <w:tc>
          <w:tcPr>
            <w:tcW w:w="5101" w:type="dxa"/>
            <w:gridSpan w:val="5"/>
          </w:tcPr>
          <w:p w:rsidR="00AA1AC9" w:rsidRPr="006C2654" w:rsidRDefault="00AA1AC9" w:rsidP="0068079D">
            <w:pPr>
              <w:spacing w:after="0" w:line="240" w:lineRule="auto"/>
              <w:ind w:left="34"/>
              <w:jc w:val="both"/>
              <w:rPr>
                <w:rFonts w:ascii="Times New Roman" w:hAnsi="Times New Roman"/>
                <w:b/>
                <w:color w:val="000000"/>
                <w:sz w:val="20"/>
                <w:szCs w:val="20"/>
              </w:rPr>
            </w:pPr>
            <w:r w:rsidRPr="006C2654">
              <w:rPr>
                <w:rFonts w:ascii="Times New Roman" w:hAnsi="Times New Roman"/>
                <w:b/>
                <w:color w:val="000000"/>
                <w:sz w:val="20"/>
                <w:szCs w:val="20"/>
              </w:rPr>
              <w:lastRenderedPageBreak/>
              <w:t>Laboratoria:</w:t>
            </w:r>
          </w:p>
          <w:p w:rsidR="00AA1AC9" w:rsidRPr="006C2654" w:rsidRDefault="00AA1AC9" w:rsidP="0068079D">
            <w:pPr>
              <w:spacing w:after="0" w:line="240" w:lineRule="auto"/>
              <w:ind w:left="34"/>
              <w:jc w:val="both"/>
              <w:rPr>
                <w:rFonts w:ascii="Times New Roman" w:hAnsi="Times New Roman"/>
                <w:color w:val="000000"/>
                <w:sz w:val="20"/>
                <w:szCs w:val="20"/>
              </w:rPr>
            </w:pPr>
            <w:r w:rsidRPr="006C2654">
              <w:rPr>
                <w:rFonts w:ascii="Times New Roman" w:hAnsi="Times New Roman"/>
                <w:color w:val="000000"/>
                <w:sz w:val="20"/>
                <w:szCs w:val="20"/>
              </w:rPr>
              <w:t xml:space="preserve">Zadania do samodzielnego rozwiązania: </w:t>
            </w:r>
            <w:r w:rsidRPr="006C2654">
              <w:rPr>
                <w:rFonts w:ascii="Times New Roman" w:hAnsi="Times New Roman"/>
                <w:iCs/>
                <w:color w:val="000000"/>
                <w:sz w:val="20"/>
                <w:szCs w:val="20"/>
              </w:rPr>
              <w:t xml:space="preserve">zaliczenie </w:t>
            </w:r>
            <w:r w:rsidRPr="006C2654">
              <w:rPr>
                <w:rFonts w:ascii="Times New Roman" w:hAnsi="Times New Roman"/>
                <w:iCs/>
                <w:color w:val="000000"/>
                <w:sz w:val="20"/>
                <w:szCs w:val="20"/>
              </w:rPr>
              <w:br/>
              <w:t>na punkty (jedno zadanie, ocena 0-1 punkt) &gt; 51%)</w:t>
            </w:r>
            <w:r>
              <w:rPr>
                <w:rFonts w:ascii="Times New Roman" w:hAnsi="Times New Roman"/>
                <w:iCs/>
                <w:color w:val="000000"/>
                <w:sz w:val="20"/>
                <w:szCs w:val="20"/>
              </w:rPr>
              <w:t>.</w:t>
            </w:r>
            <w:r w:rsidRPr="006C2654">
              <w:rPr>
                <w:rFonts w:ascii="Times New Roman" w:hAnsi="Times New Roman"/>
                <w:iCs/>
                <w:color w:val="000000"/>
                <w:sz w:val="20"/>
                <w:szCs w:val="20"/>
              </w:rPr>
              <w:t xml:space="preserve"> </w:t>
            </w:r>
          </w:p>
          <w:p w:rsidR="00AA1AC9" w:rsidRPr="006C2654" w:rsidRDefault="00AA1AC9" w:rsidP="0068079D">
            <w:pPr>
              <w:spacing w:after="0" w:line="240" w:lineRule="auto"/>
              <w:rPr>
                <w:rFonts w:ascii="Times New Roman" w:hAnsi="Times New Roman"/>
                <w:iCs/>
                <w:color w:val="000000"/>
                <w:sz w:val="20"/>
                <w:szCs w:val="20"/>
              </w:rPr>
            </w:pPr>
            <w:r w:rsidRPr="006C2654">
              <w:rPr>
                <w:rFonts w:ascii="Times New Roman" w:hAnsi="Times New Roman"/>
                <w:iCs/>
                <w:color w:val="000000"/>
                <w:sz w:val="20"/>
                <w:szCs w:val="20"/>
              </w:rPr>
              <w:lastRenderedPageBreak/>
              <w:t>Kolokwium teoretyczne &gt; 51%</w:t>
            </w:r>
            <w:r>
              <w:rPr>
                <w:rFonts w:ascii="Times New Roman" w:hAnsi="Times New Roman"/>
                <w:iCs/>
                <w:color w:val="000000"/>
                <w:sz w:val="20"/>
                <w:szCs w:val="20"/>
              </w:rPr>
              <w:t>.</w:t>
            </w:r>
            <w:r w:rsidRPr="006C2654">
              <w:rPr>
                <w:rFonts w:ascii="Times New Roman" w:hAnsi="Times New Roman"/>
                <w:color w:val="000000"/>
                <w:sz w:val="20"/>
                <w:szCs w:val="20"/>
              </w:rPr>
              <w:t xml:space="preserve"> </w:t>
            </w:r>
          </w:p>
          <w:p w:rsidR="00AA1AC9" w:rsidRPr="005856CF" w:rsidRDefault="00AA1AC9" w:rsidP="0068079D">
            <w:pPr>
              <w:pStyle w:val="Nagwek"/>
              <w:tabs>
                <w:tab w:val="clear" w:pos="4536"/>
                <w:tab w:val="clear" w:pos="9072"/>
              </w:tabs>
              <w:jc w:val="both"/>
              <w:rPr>
                <w:rFonts w:eastAsia="Times New Roman"/>
                <w:bCs/>
                <w:lang w:val="pl-PL"/>
              </w:rPr>
            </w:pPr>
            <w:r w:rsidRPr="005856CF">
              <w:rPr>
                <w:rFonts w:eastAsia="Times New Roman"/>
                <w:bCs/>
                <w:lang w:val="pl-PL"/>
              </w:rPr>
              <w:t>W przypadku zaliczeń pisemnych uzyskane punkty przelicza się na stopnie według następującej skali:</w:t>
            </w:r>
          </w:p>
          <w:p w:rsidR="00AA1AC9" w:rsidRPr="005856CF" w:rsidRDefault="00AA1AC9" w:rsidP="0068079D">
            <w:pPr>
              <w:pStyle w:val="Nagwek"/>
              <w:tabs>
                <w:tab w:val="clear" w:pos="4536"/>
                <w:tab w:val="clear" w:pos="9072"/>
              </w:tabs>
              <w:jc w:val="both"/>
              <w:rPr>
                <w:rFonts w:eastAsia="Times New Roman"/>
                <w:bCs/>
                <w:lang w:val="pl-PL"/>
              </w:rPr>
            </w:pPr>
          </w:p>
          <w:tbl>
            <w:tblPr>
              <w:tblW w:w="3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1800"/>
            </w:tblGrid>
            <w:tr w:rsidR="00AA1AC9" w:rsidRPr="006C2654" w:rsidTr="0068079D">
              <w:trPr>
                <w:jc w:val="center"/>
              </w:trPr>
              <w:tc>
                <w:tcPr>
                  <w:tcW w:w="1823"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Procent punktów</w:t>
                  </w:r>
                </w:p>
              </w:tc>
              <w:tc>
                <w:tcPr>
                  <w:tcW w:w="1800"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Ocena</w:t>
                  </w:r>
                </w:p>
              </w:tc>
            </w:tr>
            <w:tr w:rsidR="00AA1AC9" w:rsidRPr="006C2654" w:rsidTr="0068079D">
              <w:trPr>
                <w:jc w:val="center"/>
              </w:trPr>
              <w:tc>
                <w:tcPr>
                  <w:tcW w:w="182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91-100%</w:t>
                  </w:r>
                </w:p>
              </w:tc>
              <w:tc>
                <w:tcPr>
                  <w:tcW w:w="1800"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2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81-90%</w:t>
                  </w:r>
                </w:p>
              </w:tc>
              <w:tc>
                <w:tcPr>
                  <w:tcW w:w="1800"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2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71-80%</w:t>
                  </w:r>
                </w:p>
              </w:tc>
              <w:tc>
                <w:tcPr>
                  <w:tcW w:w="1800"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2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61-70%</w:t>
                  </w:r>
                </w:p>
              </w:tc>
              <w:tc>
                <w:tcPr>
                  <w:tcW w:w="1800"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2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51-60%</w:t>
                  </w:r>
                </w:p>
              </w:tc>
              <w:tc>
                <w:tcPr>
                  <w:tcW w:w="1800"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23"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0-50%</w:t>
                  </w:r>
                </w:p>
              </w:tc>
              <w:tc>
                <w:tcPr>
                  <w:tcW w:w="1800"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autoSpaceDE w:val="0"/>
              <w:autoSpaceDN w:val="0"/>
              <w:adjustRightInd w:val="0"/>
              <w:spacing w:after="0" w:line="240" w:lineRule="auto"/>
              <w:jc w:val="both"/>
              <w:rPr>
                <w:rFonts w:ascii="Times New Roman" w:hAnsi="Times New Roman"/>
                <w:b/>
                <w:bCs/>
                <w:iCs/>
                <w:sz w:val="20"/>
                <w:szCs w:val="20"/>
              </w:rPr>
            </w:pPr>
          </w:p>
          <w:p w:rsidR="00AA1AC9" w:rsidRPr="006C2654" w:rsidRDefault="00AA1AC9" w:rsidP="0068079D">
            <w:pPr>
              <w:spacing w:after="0" w:line="240" w:lineRule="auto"/>
              <w:rPr>
                <w:rFonts w:ascii="Times New Roman" w:hAnsi="Times New Roman"/>
                <w:b/>
                <w:sz w:val="24"/>
                <w:szCs w:val="24"/>
              </w:rPr>
            </w:pPr>
          </w:p>
        </w:tc>
      </w:tr>
      <w:tr w:rsidR="00AA1AC9" w:rsidRPr="006C2654" w:rsidTr="0068079D">
        <w:trPr>
          <w:gridAfter w:val="1"/>
          <w:wAfter w:w="113" w:type="dxa"/>
          <w:trHeight w:val="162"/>
          <w:jc w:val="center"/>
        </w:trPr>
        <w:tc>
          <w:tcPr>
            <w:tcW w:w="2150" w:type="dxa"/>
            <w:gridSpan w:val="2"/>
            <w:vMerge w:val="restart"/>
          </w:tcPr>
          <w:p w:rsidR="00AA1AC9" w:rsidRPr="005B3F86" w:rsidRDefault="00AA1AC9" w:rsidP="0068079D">
            <w:pPr>
              <w:spacing w:after="0" w:line="240" w:lineRule="auto"/>
              <w:rPr>
                <w:rFonts w:ascii="Times New Roman" w:hAnsi="Times New Roman"/>
                <w:b/>
                <w:sz w:val="20"/>
                <w:szCs w:val="20"/>
              </w:rPr>
            </w:pPr>
            <w:r w:rsidRPr="005B3F86">
              <w:rPr>
                <w:rFonts w:ascii="Times New Roman" w:hAnsi="Times New Roman"/>
                <w:b/>
                <w:sz w:val="20"/>
                <w:szCs w:val="20"/>
              </w:rPr>
              <w:lastRenderedPageBreak/>
              <w:t>Grupa C. NAUKI BEHAWIORALNE I SPOŁECZNE</w:t>
            </w: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Higiena i epidemiologia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zasady korzystania w postępowaniu klinicznym z wiarygodnych dowodów naukowych (K_C.W4)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metody oceny stanu zdrowia populacji (K_C.W6)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wpływ stylu życia na zdrowie (K_C.W7)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Przedstawia sposoby identyfikacji czynników ryzyka rozwoju chorób oraz działań profilaktycznych (K_C.W10)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metody badań epidemiologicznych oraz zadania systemu nadzoru sanitarno-epidemiologicznego (K_C.W</w:t>
            </w:r>
            <w:r w:rsidRPr="005B3F86">
              <w:rPr>
                <w:rFonts w:ascii="Times New Roman" w:hAnsi="Times New Roman"/>
                <w:color w:val="00B050"/>
                <w:sz w:val="20"/>
                <w:szCs w:val="20"/>
              </w:rPr>
              <w:t>11</w:t>
            </w:r>
            <w:r w:rsidRPr="005B3F86">
              <w:rPr>
                <w:rFonts w:ascii="Times New Roman" w:hAnsi="Times New Roman"/>
                <w:sz w:val="20"/>
                <w:szCs w:val="20"/>
              </w:rPr>
              <w:t>)</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Opisuje zasady doboru, wykonywania i organizacji badań epidemiologicznych w </w:t>
            </w:r>
            <w:r w:rsidRPr="005B3F86">
              <w:rPr>
                <w:rFonts w:ascii="Times New Roman" w:hAnsi="Times New Roman"/>
                <w:sz w:val="20"/>
                <w:szCs w:val="20"/>
              </w:rPr>
              <w:lastRenderedPageBreak/>
              <w:t>profilaktyce i leczeniu, zna główne kierunki działań w zakresie promocji zdrowia (K_C.W12)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zasady interpretowania częstości występowania chorób i niepełnosprawności oraz zasady oceny epidemiologicznej chorób cywilizacyjnych (K_C.W13)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strukturę demograficzną ludności i na tej podstawie ocenia problemy zdrowotne populacji (K_C.U2)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Stosuje metody epidemiologiczne w rozwiązywaniu wieloczynnikowej etiologii zjawisk zdrowotnych, problemów prawdopodobieństwa i zmienności mierzonych cech zdrowotnych (K_C.U3)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Zbiera informacje na temat obecności czynników ryzyka chorób zakaźnych i przewlekłych oraz planuje działania profilaktyczne na różnych poziomach zapobiegania chorobom (K_C.U4)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Dobiera, organizuje i wykonuje badania przesiewowe w profilaktyce chorób cywilizacyjnych (K_C.U5)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Stosuje w laboratorium wiedzę opartą na dowodach naukowych (K_C.U1)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Pracuje w laboratorium w oparciu o normy i zasady etyczne (K_C.K1)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Propaguje w laboratorium zachowania prozdrowotne (K_C.K2)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Współpracuje i wspiera dla dobra i zdrowia pacjenta (K_C.K3)</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lastRenderedPageBreak/>
              <w:t>Wykład</w:t>
            </w:r>
            <w:r>
              <w:rPr>
                <w:rFonts w:ascii="Times New Roman" w:eastAsia="Times New Roman" w:hAnsi="Times New Roman"/>
                <w:b/>
                <w:sz w:val="20"/>
                <w:szCs w:val="20"/>
                <w:lang w:eastAsia="pl-PL"/>
              </w:rPr>
              <w:t>y</w:t>
            </w:r>
            <w:r w:rsidRPr="006C2654">
              <w:rPr>
                <w:rFonts w:ascii="Times New Roman" w:eastAsia="Times New Roman" w:hAnsi="Times New Roman"/>
                <w:sz w:val="20"/>
                <w:szCs w:val="20"/>
                <w:lang w:eastAsia="pl-PL"/>
              </w:rPr>
              <w:t>:</w:t>
            </w:r>
          </w:p>
          <w:p w:rsidR="00AA1AC9" w:rsidRPr="006C2654" w:rsidRDefault="00AA1AC9" w:rsidP="0068079D">
            <w:pPr>
              <w:numPr>
                <w:ilvl w:val="0"/>
                <w:numId w:val="1"/>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(konwencjonalny) z prezentacją multimedialną </w:t>
            </w:r>
          </w:p>
          <w:p w:rsidR="00AA1AC9" w:rsidRPr="006C2654" w:rsidRDefault="00AA1AC9" w:rsidP="0068079D">
            <w:pPr>
              <w:numPr>
                <w:ilvl w:val="0"/>
                <w:numId w:val="1"/>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problemowy</w:t>
            </w:r>
          </w:p>
          <w:p w:rsidR="00AA1AC9" w:rsidRPr="006C2654" w:rsidRDefault="00AA1AC9" w:rsidP="0068079D">
            <w:pPr>
              <w:numPr>
                <w:ilvl w:val="0"/>
                <w:numId w:val="1"/>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konwersatoryjny</w:t>
            </w: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t>Laboratoria:</w:t>
            </w:r>
          </w:p>
          <w:p w:rsidR="00AA1AC9" w:rsidRPr="006C2654" w:rsidRDefault="00AA1AC9" w:rsidP="0068079D">
            <w:pPr>
              <w:numPr>
                <w:ilvl w:val="0"/>
                <w:numId w:val="2"/>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2"/>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analiza wyników badań epidemiologicznych</w:t>
            </w:r>
          </w:p>
          <w:p w:rsidR="00AA1AC9" w:rsidRPr="006C2654" w:rsidRDefault="00AA1AC9" w:rsidP="0068079D">
            <w:pPr>
              <w:numPr>
                <w:ilvl w:val="0"/>
                <w:numId w:val="2"/>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klasyczna problemowa</w:t>
            </w:r>
          </w:p>
          <w:p w:rsidR="00AA1AC9" w:rsidRPr="006C2654" w:rsidRDefault="00AA1AC9" w:rsidP="0068079D">
            <w:pPr>
              <w:numPr>
                <w:ilvl w:val="0"/>
                <w:numId w:val="2"/>
              </w:numPr>
              <w:autoSpaceDE w:val="0"/>
              <w:autoSpaceDN w:val="0"/>
              <w:adjustRightInd w:val="0"/>
              <w:spacing w:after="0" w:line="240" w:lineRule="auto"/>
              <w:ind w:left="406" w:hanging="406"/>
              <w:contextualSpacing/>
              <w:rPr>
                <w:rFonts w:ascii="Times New Roman" w:hAnsi="Times New Roman"/>
                <w:b/>
                <w:sz w:val="24"/>
                <w:szCs w:val="24"/>
              </w:rPr>
            </w:pPr>
            <w:r w:rsidRPr="006C2654">
              <w:rPr>
                <w:rFonts w:ascii="Times New Roman" w:eastAsia="Times New Roman" w:hAnsi="Times New Roman"/>
                <w:sz w:val="20"/>
                <w:szCs w:val="20"/>
                <w:lang w:eastAsia="pl-PL"/>
              </w:rPr>
              <w:t>dyskusja</w:t>
            </w:r>
          </w:p>
        </w:tc>
        <w:tc>
          <w:tcPr>
            <w:tcW w:w="5101" w:type="dxa"/>
            <w:gridSpan w:val="5"/>
          </w:tcPr>
          <w:p w:rsidR="00AA1AC9" w:rsidRPr="006C2654" w:rsidRDefault="00AA1AC9" w:rsidP="0068079D">
            <w:pPr>
              <w:tabs>
                <w:tab w:val="num" w:pos="540"/>
              </w:tabs>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 xml:space="preserve">Treści wykładów weryfikowane są egzaminem końcowym teoretycznym, </w:t>
            </w:r>
            <w:r w:rsidRPr="006C2654">
              <w:rPr>
                <w:rFonts w:ascii="Times New Roman" w:eastAsia="Times New Roman" w:hAnsi="Times New Roman"/>
                <w:sz w:val="20"/>
                <w:szCs w:val="20"/>
                <w:lang w:eastAsia="pl-PL"/>
              </w:rPr>
              <w:t>złożonym</w:t>
            </w:r>
            <w:r w:rsidRPr="006C2654">
              <w:rPr>
                <w:rFonts w:ascii="Times New Roman" w:eastAsia="Times New Roman" w:hAnsi="Times New Roman"/>
                <w:b/>
                <w:sz w:val="20"/>
                <w:szCs w:val="20"/>
                <w:lang w:eastAsia="pl-PL"/>
              </w:rPr>
              <w:t xml:space="preserve"> </w:t>
            </w:r>
            <w:r w:rsidRPr="006C2654">
              <w:rPr>
                <w:rFonts w:ascii="Times New Roman" w:eastAsia="Times New Roman" w:hAnsi="Times New Roman"/>
                <w:sz w:val="20"/>
                <w:szCs w:val="20"/>
                <w:lang w:eastAsia="pl-PL"/>
              </w:rPr>
              <w:t xml:space="preserve">z 6 pytań otwartych. Za każdą odpowiedź student uzyskuje punkty w skali 1-3. Do uzyskania pozytywnej oceny konieczne jest zdobycie 11 punktów (60%) punktów. </w:t>
            </w:r>
          </w:p>
          <w:p w:rsidR="00AA1AC9" w:rsidRPr="006C2654" w:rsidRDefault="00AA1AC9" w:rsidP="0068079D">
            <w:pPr>
              <w:shd w:val="clear" w:color="auto" w:fill="FFFFFF"/>
              <w:spacing w:after="0" w:line="240" w:lineRule="auto"/>
              <w:ind w:right="117"/>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eastAsia="Times New Roman" w:hAnsi="Times New Roman"/>
                <w:sz w:val="20"/>
                <w:szCs w:val="20"/>
                <w:lang w:eastAsia="pl-PL"/>
              </w:rPr>
            </w:pPr>
          </w:p>
          <w:tbl>
            <w:tblPr>
              <w:tblW w:w="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861"/>
            </w:tblGrid>
            <w:tr w:rsidR="00AA1AC9" w:rsidRPr="006C2654" w:rsidTr="0068079D">
              <w:trPr>
                <w:jc w:val="center"/>
              </w:trPr>
              <w:tc>
                <w:tcPr>
                  <w:tcW w:w="1927"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Ocena</w:t>
                  </w:r>
                </w:p>
              </w:tc>
            </w:tr>
            <w:tr w:rsidR="00AA1AC9" w:rsidRPr="006C2654" w:rsidTr="0068079D">
              <w:trPr>
                <w:jc w:val="center"/>
              </w:trPr>
              <w:tc>
                <w:tcPr>
                  <w:tcW w:w="19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92-100%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9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84-91%</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9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76-83%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9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68-75%</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9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60-67%</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9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0-59%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eastAsia="Times New Roman" w:hAnsi="Times New Roman"/>
                <w:b/>
                <w:bCs/>
                <w:lang w:eastAsia="pl-PL"/>
              </w:rPr>
            </w:pPr>
          </w:p>
          <w:p w:rsidR="00AA1AC9" w:rsidRPr="006C2654" w:rsidRDefault="00AA1AC9" w:rsidP="0068079D">
            <w:pPr>
              <w:autoSpaceDE w:val="0"/>
              <w:autoSpaceDN w:val="0"/>
              <w:adjustRightInd w:val="0"/>
              <w:spacing w:after="0" w:line="240" w:lineRule="auto"/>
              <w:ind w:left="33"/>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lastRenderedPageBreak/>
              <w:t>Egzamin końcowy teoretyczny: ≥ 60%</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p w:rsidR="00AA1AC9" w:rsidRPr="006C2654" w:rsidRDefault="00AA1AC9" w:rsidP="0068079D">
            <w:pPr>
              <w:autoSpaceDE w:val="0"/>
              <w:autoSpaceDN w:val="0"/>
              <w:adjustRightInd w:val="0"/>
              <w:spacing w:after="0" w:line="240" w:lineRule="auto"/>
              <w:ind w:left="33"/>
              <w:contextualSpacing/>
              <w:jc w:val="both"/>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Laboratori</w:t>
            </w:r>
            <w:r>
              <w:rPr>
                <w:rFonts w:ascii="Times New Roman" w:eastAsia="Times New Roman" w:hAnsi="Times New Roman"/>
                <w:b/>
                <w:color w:val="000000"/>
                <w:sz w:val="20"/>
                <w:szCs w:val="20"/>
                <w:lang w:eastAsia="pl-PL"/>
              </w:rPr>
              <w:t>a</w:t>
            </w:r>
            <w:r w:rsidRPr="006C2654">
              <w:rPr>
                <w:rFonts w:ascii="Times New Roman" w:eastAsia="Times New Roman" w:hAnsi="Times New Roman"/>
                <w:b/>
                <w:color w:val="000000"/>
                <w:sz w:val="20"/>
                <w:szCs w:val="20"/>
                <w:lang w:eastAsia="pl-PL"/>
              </w:rPr>
              <w:t xml:space="preserve"> </w:t>
            </w:r>
            <w:r w:rsidRPr="006C2654">
              <w:rPr>
                <w:rFonts w:ascii="Times New Roman" w:eastAsia="Times New Roman" w:hAnsi="Times New Roman"/>
                <w:color w:val="000000"/>
                <w:sz w:val="20"/>
                <w:szCs w:val="20"/>
                <w:lang w:eastAsia="pl-PL"/>
              </w:rPr>
              <w:t xml:space="preserve">oceniane </w:t>
            </w:r>
            <w:r>
              <w:rPr>
                <w:rFonts w:ascii="Times New Roman" w:eastAsia="Times New Roman" w:hAnsi="Times New Roman"/>
                <w:color w:val="000000"/>
                <w:sz w:val="20"/>
                <w:szCs w:val="20"/>
                <w:lang w:eastAsia="pl-PL"/>
              </w:rPr>
              <w:t>są</w:t>
            </w:r>
            <w:r w:rsidRPr="006C2654">
              <w:rPr>
                <w:rFonts w:ascii="Times New Roman" w:eastAsia="Times New Roman" w:hAnsi="Times New Roman"/>
                <w:color w:val="000000"/>
                <w:sz w:val="20"/>
                <w:szCs w:val="20"/>
                <w:lang w:eastAsia="pl-PL"/>
              </w:rPr>
              <w:t xml:space="preserve"> na podstawie wykonanych ćwiczeń laboratoryjnych. </w:t>
            </w: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Raporty ocenione ≥ 60%, uzyskują zaliczenie bez oceny.</w:t>
            </w:r>
          </w:p>
          <w:p w:rsidR="00AA1AC9" w:rsidRPr="006C2654" w:rsidRDefault="00AA1AC9" w:rsidP="0068079D">
            <w:pPr>
              <w:spacing w:after="0" w:line="240" w:lineRule="auto"/>
              <w:rPr>
                <w:rFonts w:ascii="Times New Roman" w:hAnsi="Times New Roman"/>
                <w:b/>
                <w:sz w:val="24"/>
                <w:szCs w:val="24"/>
              </w:rPr>
            </w:pPr>
            <w:r w:rsidRPr="006C2654">
              <w:rPr>
                <w:rFonts w:ascii="Times New Roman" w:eastAsia="Times New Roman" w:hAnsi="Times New Roman"/>
                <w:sz w:val="20"/>
                <w:szCs w:val="20"/>
                <w:lang w:eastAsia="pl-PL"/>
              </w:rPr>
              <w:t xml:space="preserve">Przedłużona obserwacja / </w:t>
            </w:r>
            <w:r>
              <w:rPr>
                <w:rFonts w:ascii="Times New Roman" w:eastAsia="Times New Roman" w:hAnsi="Times New Roman"/>
                <w:sz w:val="20"/>
                <w:szCs w:val="20"/>
                <w:lang w:eastAsia="pl-PL"/>
              </w:rPr>
              <w:t>a</w:t>
            </w:r>
            <w:r w:rsidRPr="006C2654">
              <w:rPr>
                <w:rFonts w:ascii="Times New Roman" w:eastAsia="Times New Roman" w:hAnsi="Times New Roman"/>
                <w:sz w:val="20"/>
                <w:szCs w:val="20"/>
                <w:lang w:eastAsia="pl-PL"/>
              </w:rPr>
              <w:t>ktywność (≥ 50% lub 1-3 punkty; 3 punkty = ocena bardzo dobry)</w:t>
            </w:r>
            <w:r>
              <w:rPr>
                <w:rFonts w:ascii="Times New Roman" w:eastAsia="Times New Roman" w:hAnsi="Times New Roman"/>
                <w:sz w:val="20"/>
                <w:szCs w:val="20"/>
                <w:lang w:eastAsia="pl-PL"/>
              </w:rPr>
              <w:t>.</w:t>
            </w:r>
          </w:p>
        </w:tc>
      </w:tr>
      <w:tr w:rsidR="00AA1AC9" w:rsidRPr="006C2654" w:rsidTr="0068079D">
        <w:trPr>
          <w:gridAfter w:val="1"/>
          <w:wAfter w:w="113" w:type="dxa"/>
          <w:trHeight w:val="41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Historia medycyny i diagnostyki laboratoryjnej</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historyczny postęp myśli lekarskiej oparty na doskonaleniu technik diagnostycznych; (K_C.W1)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istotne odkrycia naukowe dotyczące diagnostyki, leczenia oraz profilaktyki chorób w różnych okresach historycznych (K_C.W2)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Zna kierunki rozwoju diagnostyki </w:t>
            </w:r>
            <w:r w:rsidRPr="005B3F86">
              <w:rPr>
                <w:rFonts w:ascii="Times New Roman" w:hAnsi="Times New Roman"/>
                <w:sz w:val="20"/>
                <w:szCs w:val="20"/>
                <w:lang w:eastAsia="pl-PL"/>
              </w:rPr>
              <w:lastRenderedPageBreak/>
              <w:t>laboratoryjnej, a także rozwoju historycznej myśli filozoficznej oraz etycznych podstaw rozstrzygania dylematów moralnych, związanych z wykonywaniem zawodu diagnosty laboratoryjnego i innych zawodów medycznych (K_C.W5)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Wpływa na kształtowanie właściwych postaw oraz działań pomocowych i zaradczych, a także stosuje metody kierowania zespołem i motywuje innych do osiągania celu (K_C.U6)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Współpracuje oraz wspiera działania pomocowe i zaradcze (K</w:t>
            </w:r>
            <w:r>
              <w:rPr>
                <w:rFonts w:ascii="Times New Roman" w:hAnsi="Times New Roman"/>
                <w:sz w:val="20"/>
                <w:szCs w:val="20"/>
                <w:lang w:eastAsia="pl-PL"/>
              </w:rPr>
              <w:t>_</w:t>
            </w:r>
            <w:r w:rsidRPr="005B3F86">
              <w:rPr>
                <w:rFonts w:ascii="Times New Roman" w:hAnsi="Times New Roman"/>
                <w:sz w:val="20"/>
                <w:szCs w:val="20"/>
                <w:lang w:eastAsia="pl-PL"/>
              </w:rPr>
              <w:t>C.K3)</w:t>
            </w:r>
          </w:p>
        </w:tc>
        <w:tc>
          <w:tcPr>
            <w:tcW w:w="2467" w:type="dxa"/>
            <w:gridSpan w:val="4"/>
          </w:tcPr>
          <w:p w:rsidR="00AA1AC9" w:rsidRPr="006C2654" w:rsidRDefault="00AA1AC9" w:rsidP="0068079D">
            <w:pPr>
              <w:suppressAutoHyphens/>
              <w:autoSpaceDE w:val="0"/>
              <w:autoSpaceDN w:val="0"/>
              <w:spacing w:after="0" w:line="240" w:lineRule="auto"/>
              <w:ind w:hanging="52"/>
              <w:jc w:val="both"/>
              <w:rPr>
                <w:rFonts w:ascii="Times New Roman" w:eastAsia="Times New Roman" w:hAnsi="Times New Roman"/>
                <w:i/>
                <w:color w:val="000000"/>
                <w:kern w:val="3"/>
                <w:sz w:val="20"/>
                <w:szCs w:val="20"/>
                <w:lang w:eastAsia="pl-PL"/>
              </w:rPr>
            </w:pPr>
            <w:r w:rsidRPr="006C2654">
              <w:rPr>
                <w:rFonts w:ascii="Times New Roman" w:eastAsia="Times New Roman" w:hAnsi="Times New Roman"/>
                <w:b/>
                <w:color w:val="000000"/>
                <w:kern w:val="3"/>
                <w:sz w:val="20"/>
                <w:szCs w:val="20"/>
                <w:lang w:eastAsia="pl-PL"/>
              </w:rPr>
              <w:lastRenderedPageBreak/>
              <w:t>Wykłady</w:t>
            </w:r>
            <w:r w:rsidRPr="006C2654">
              <w:rPr>
                <w:rFonts w:ascii="Times New Roman" w:eastAsia="Times New Roman" w:hAnsi="Times New Roman"/>
                <w:color w:val="000000"/>
                <w:kern w:val="3"/>
                <w:sz w:val="20"/>
                <w:szCs w:val="20"/>
                <w:lang w:eastAsia="pl-PL"/>
              </w:rPr>
              <w:t>:</w:t>
            </w:r>
          </w:p>
          <w:p w:rsidR="00AA1AC9" w:rsidRPr="006C2654" w:rsidRDefault="00AA1AC9" w:rsidP="0068079D">
            <w:pPr>
              <w:numPr>
                <w:ilvl w:val="0"/>
                <w:numId w:val="80"/>
              </w:numPr>
              <w:suppressAutoHyphens/>
              <w:autoSpaceDE w:val="0"/>
              <w:autoSpaceDN w:val="0"/>
              <w:spacing w:after="0" w:line="240" w:lineRule="auto"/>
              <w:ind w:left="232" w:hanging="284"/>
              <w:jc w:val="both"/>
              <w:rPr>
                <w:rFonts w:ascii="Times New Roman" w:eastAsia="Times New Roman" w:hAnsi="Times New Roman"/>
                <w:color w:val="000000"/>
                <w:kern w:val="3"/>
                <w:sz w:val="20"/>
                <w:szCs w:val="20"/>
                <w:lang w:eastAsia="pl-PL"/>
              </w:rPr>
            </w:pPr>
            <w:r w:rsidRPr="006C2654">
              <w:rPr>
                <w:rFonts w:ascii="Times New Roman" w:eastAsia="Times New Roman" w:hAnsi="Times New Roman"/>
                <w:color w:val="000000"/>
                <w:kern w:val="3"/>
                <w:sz w:val="20"/>
                <w:szCs w:val="20"/>
                <w:lang w:eastAsia="pl-PL"/>
              </w:rPr>
              <w:t>wykład informacyjny (konwencjonalny) z prezentacją multimedialną</w:t>
            </w:r>
          </w:p>
          <w:p w:rsidR="00AA1AC9" w:rsidRPr="006C2654" w:rsidRDefault="00AA1AC9" w:rsidP="0068079D">
            <w:pPr>
              <w:numPr>
                <w:ilvl w:val="0"/>
                <w:numId w:val="42"/>
              </w:numPr>
              <w:autoSpaceDE w:val="0"/>
              <w:autoSpaceDN w:val="0"/>
              <w:adjustRightInd w:val="0"/>
              <w:spacing w:after="0" w:line="240" w:lineRule="auto"/>
              <w:ind w:left="232" w:hanging="284"/>
              <w:contextualSpacing/>
              <w:rPr>
                <w:rFonts w:ascii="Times New Roman" w:hAnsi="Times New Roman"/>
                <w:b/>
                <w:sz w:val="24"/>
                <w:szCs w:val="24"/>
              </w:rPr>
            </w:pPr>
            <w:r w:rsidRPr="006C2654">
              <w:rPr>
                <w:rFonts w:ascii="Times New Roman" w:hAnsi="Times New Roman"/>
                <w:sz w:val="20"/>
                <w:szCs w:val="20"/>
                <w:lang w:eastAsia="pl-PL"/>
              </w:rPr>
              <w:t>wykład problemowy</w:t>
            </w:r>
          </w:p>
        </w:tc>
        <w:tc>
          <w:tcPr>
            <w:tcW w:w="5101" w:type="dxa"/>
            <w:gridSpan w:val="5"/>
          </w:tcPr>
          <w:p w:rsidR="00AA1AC9" w:rsidRDefault="00AA1AC9" w:rsidP="0068079D">
            <w:pPr>
              <w:pStyle w:val="WW-Domylnie"/>
              <w:spacing w:after="0" w:line="100" w:lineRule="atLeast"/>
              <w:jc w:val="both"/>
              <w:rPr>
                <w:rFonts w:ascii="Times New Roman" w:hAnsi="Times New Roman" w:cs="Times New Roman"/>
                <w:sz w:val="20"/>
                <w:szCs w:val="20"/>
              </w:rPr>
            </w:pPr>
            <w:r w:rsidRPr="006C2654">
              <w:rPr>
                <w:rFonts w:ascii="Times New Roman" w:hAnsi="Times New Roman" w:cs="Times New Roman"/>
                <w:sz w:val="20"/>
                <w:szCs w:val="20"/>
              </w:rPr>
              <w:t>Warunkiem zaliczenia wykładu jest 100% obecność na zajęciach.</w:t>
            </w:r>
          </w:p>
          <w:p w:rsidR="00AA1AC9" w:rsidRPr="006C2654" w:rsidRDefault="00AA1AC9" w:rsidP="0068079D">
            <w:pPr>
              <w:pStyle w:val="WW-Domylnie"/>
              <w:spacing w:after="0" w:line="100" w:lineRule="atLeast"/>
              <w:jc w:val="both"/>
              <w:rPr>
                <w:rFonts w:ascii="Times New Roman" w:hAnsi="Times New Roman" w:cs="Times New Roman"/>
                <w:sz w:val="20"/>
                <w:szCs w:val="20"/>
              </w:rPr>
            </w:pPr>
            <w:r w:rsidRPr="006C2654">
              <w:rPr>
                <w:rFonts w:ascii="Times New Roman" w:hAnsi="Times New Roman" w:cs="Times New Roman"/>
                <w:sz w:val="20"/>
                <w:szCs w:val="20"/>
              </w:rPr>
              <w:t>Przedmiot kończy się ustnym kolokwium końcowym</w:t>
            </w:r>
            <w:r>
              <w:rPr>
                <w:rFonts w:ascii="Times New Roman" w:hAnsi="Times New Roman" w:cs="Times New Roman"/>
                <w:sz w:val="20"/>
                <w:szCs w:val="20"/>
              </w:rPr>
              <w:t>.</w:t>
            </w:r>
            <w:r w:rsidRPr="006C2654">
              <w:rPr>
                <w:rFonts w:ascii="Times New Roman" w:hAnsi="Times New Roman" w:cs="Times New Roman"/>
                <w:sz w:val="20"/>
                <w:szCs w:val="20"/>
              </w:rPr>
              <w:t xml:space="preserve"> Warunkiem zaliczenia testu jest uzyskanie minimum 75% poprawnych odpowiedzi. Student otrzymuje trzy pytania.</w:t>
            </w:r>
          </w:p>
          <w:p w:rsidR="00AA1AC9" w:rsidRPr="006C2654" w:rsidRDefault="00AA1AC9" w:rsidP="0068079D">
            <w:pPr>
              <w:spacing w:after="0" w:line="240" w:lineRule="auto"/>
              <w:jc w:val="both"/>
              <w:rPr>
                <w:rFonts w:ascii="Times New Roman" w:hAnsi="Times New Roman"/>
                <w:sz w:val="20"/>
                <w:szCs w:val="20"/>
              </w:rPr>
            </w:pPr>
          </w:p>
          <w:p w:rsidR="00AA1AC9" w:rsidRPr="006C2654" w:rsidRDefault="00AA1AC9" w:rsidP="0068079D">
            <w:pPr>
              <w:spacing w:after="0" w:line="240" w:lineRule="auto"/>
              <w:jc w:val="both"/>
              <w:rPr>
                <w:rFonts w:ascii="Times New Roman" w:hAnsi="Times New Roman"/>
                <w:b/>
                <w:sz w:val="24"/>
                <w:szCs w:val="24"/>
              </w:rPr>
            </w:pPr>
            <w:r w:rsidRPr="006C2654">
              <w:rPr>
                <w:rFonts w:ascii="Times New Roman" w:hAnsi="Times New Roman"/>
                <w:b/>
                <w:sz w:val="20"/>
                <w:szCs w:val="20"/>
              </w:rPr>
              <w:t>Kolokwium końcowe:</w:t>
            </w:r>
            <w:r w:rsidRPr="006C2654">
              <w:rPr>
                <w:rFonts w:ascii="Times New Roman" w:hAnsi="Times New Roman"/>
                <w:sz w:val="20"/>
                <w:szCs w:val="20"/>
              </w:rPr>
              <w:t xml:space="preserve"> ≥ 75%</w:t>
            </w:r>
            <w:r>
              <w:rPr>
                <w:rFonts w:ascii="Times New Roman" w:hAnsi="Times New Roman"/>
                <w:sz w:val="20"/>
                <w:szCs w:val="20"/>
              </w:rPr>
              <w:t>.</w:t>
            </w:r>
            <w:r w:rsidRPr="006C2654">
              <w:rPr>
                <w:rFonts w:ascii="Times New Roman" w:hAnsi="Times New Roman"/>
                <w:sz w:val="20"/>
                <w:szCs w:val="20"/>
              </w:rPr>
              <w:t xml:space="preserve"> </w:t>
            </w:r>
          </w:p>
        </w:tc>
      </w:tr>
      <w:tr w:rsidR="00AA1AC9" w:rsidRPr="006C2654" w:rsidTr="0068079D">
        <w:trPr>
          <w:gridAfter w:val="1"/>
          <w:wAfter w:w="113" w:type="dxa"/>
          <w:trHeight w:val="416"/>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 xml:space="preserve">Historia filozofii </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kierunki rozwoju diagnostyki laboratoryjnej, a także rozwoju historycznej myśli filozoficznej oraz etycznych podstaw rozstrzygania dylematów moralnych, związanych z wykonywaniem zawodu diagnosty laboratoryjnego i innych zawodów medycznych (K</w:t>
            </w:r>
            <w:r>
              <w:rPr>
                <w:rFonts w:ascii="Times New Roman" w:hAnsi="Times New Roman"/>
                <w:sz w:val="20"/>
                <w:szCs w:val="20"/>
                <w:lang w:eastAsia="pl-PL"/>
              </w:rPr>
              <w:t>_</w:t>
            </w:r>
            <w:r w:rsidRPr="005B3F86">
              <w:rPr>
                <w:rFonts w:ascii="Times New Roman" w:hAnsi="Times New Roman"/>
                <w:sz w:val="20"/>
                <w:szCs w:val="20"/>
                <w:lang w:eastAsia="pl-PL"/>
              </w:rPr>
              <w:t>C.W5)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Wpływa na kształtowanie właściwych postaw oraz działań pomocowych i zaradczych, a także stosuje metody kierowania zespołem i motywuje innych do osiągania celu (K_C.U6)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Współpracuje oraz wspiera działania pomocowe i zaradcze (K</w:t>
            </w:r>
            <w:r>
              <w:rPr>
                <w:rFonts w:ascii="Times New Roman" w:hAnsi="Times New Roman"/>
                <w:sz w:val="20"/>
                <w:szCs w:val="20"/>
                <w:lang w:eastAsia="pl-PL"/>
              </w:rPr>
              <w:t>_</w:t>
            </w:r>
            <w:r w:rsidRPr="005B3F86">
              <w:rPr>
                <w:rFonts w:ascii="Times New Roman" w:hAnsi="Times New Roman"/>
                <w:sz w:val="20"/>
                <w:szCs w:val="20"/>
                <w:lang w:eastAsia="pl-PL"/>
              </w:rPr>
              <w:t>C.K3)</w:t>
            </w:r>
          </w:p>
        </w:tc>
        <w:tc>
          <w:tcPr>
            <w:tcW w:w="2467" w:type="dxa"/>
            <w:gridSpan w:val="4"/>
          </w:tcPr>
          <w:p w:rsidR="00AA1AC9" w:rsidRPr="006C2654" w:rsidRDefault="00AA1AC9" w:rsidP="0068079D">
            <w:pPr>
              <w:suppressAutoHyphens/>
              <w:autoSpaceDE w:val="0"/>
              <w:autoSpaceDN w:val="0"/>
              <w:spacing w:after="0" w:line="240" w:lineRule="auto"/>
              <w:ind w:hanging="52"/>
              <w:jc w:val="both"/>
              <w:textAlignment w:val="baseline"/>
              <w:rPr>
                <w:rFonts w:ascii="Times New Roman" w:eastAsia="Times New Roman" w:hAnsi="Times New Roman"/>
                <w:i/>
                <w:color w:val="000000"/>
                <w:kern w:val="3"/>
                <w:sz w:val="20"/>
                <w:szCs w:val="20"/>
                <w:lang w:eastAsia="pl-PL"/>
              </w:rPr>
            </w:pPr>
            <w:r w:rsidRPr="006C2654">
              <w:rPr>
                <w:rFonts w:ascii="Times New Roman" w:eastAsia="Times New Roman" w:hAnsi="Times New Roman"/>
                <w:b/>
                <w:color w:val="000000"/>
                <w:kern w:val="3"/>
                <w:sz w:val="20"/>
                <w:szCs w:val="20"/>
                <w:lang w:eastAsia="pl-PL"/>
              </w:rPr>
              <w:t>Wykłady</w:t>
            </w:r>
            <w:r w:rsidRPr="006C2654">
              <w:rPr>
                <w:rFonts w:ascii="Times New Roman" w:eastAsia="Times New Roman" w:hAnsi="Times New Roman"/>
                <w:color w:val="000000"/>
                <w:kern w:val="3"/>
                <w:sz w:val="20"/>
                <w:szCs w:val="20"/>
                <w:lang w:eastAsia="pl-PL"/>
              </w:rPr>
              <w:t>:</w:t>
            </w:r>
          </w:p>
          <w:p w:rsidR="00AA1AC9" w:rsidRPr="006C2654" w:rsidRDefault="00AA1AC9" w:rsidP="0068079D">
            <w:pPr>
              <w:numPr>
                <w:ilvl w:val="0"/>
                <w:numId w:val="32"/>
              </w:numPr>
              <w:suppressAutoHyphens/>
              <w:autoSpaceDE w:val="0"/>
              <w:autoSpaceDN w:val="0"/>
              <w:spacing w:after="0" w:line="240" w:lineRule="auto"/>
              <w:ind w:left="374"/>
              <w:jc w:val="both"/>
              <w:textAlignment w:val="baseline"/>
              <w:rPr>
                <w:rFonts w:ascii="Times New Roman" w:eastAsia="Times New Roman" w:hAnsi="Times New Roman"/>
                <w:color w:val="000000"/>
                <w:kern w:val="3"/>
                <w:sz w:val="20"/>
                <w:szCs w:val="20"/>
                <w:lang w:eastAsia="pl-PL"/>
              </w:rPr>
            </w:pPr>
            <w:r w:rsidRPr="006C2654">
              <w:rPr>
                <w:rFonts w:ascii="Times New Roman" w:eastAsia="Times New Roman" w:hAnsi="Times New Roman"/>
                <w:color w:val="000000"/>
                <w:kern w:val="3"/>
                <w:sz w:val="20"/>
                <w:szCs w:val="20"/>
                <w:lang w:eastAsia="pl-PL"/>
              </w:rPr>
              <w:t>wykład informacyjny (konwencjonalny) z prezentacją multimedialną</w:t>
            </w:r>
          </w:p>
          <w:p w:rsidR="00AA1AC9" w:rsidRPr="006C2654" w:rsidRDefault="00AA1AC9" w:rsidP="0068079D">
            <w:pPr>
              <w:numPr>
                <w:ilvl w:val="0"/>
                <w:numId w:val="23"/>
              </w:numPr>
              <w:autoSpaceDE w:val="0"/>
              <w:autoSpaceDN w:val="0"/>
              <w:adjustRightInd w:val="0"/>
              <w:spacing w:after="0" w:line="240" w:lineRule="auto"/>
              <w:ind w:left="374" w:hanging="411"/>
              <w:contextualSpacing/>
              <w:rPr>
                <w:rFonts w:ascii="Times New Roman" w:hAnsi="Times New Roman"/>
                <w:b/>
                <w:sz w:val="24"/>
                <w:szCs w:val="24"/>
              </w:rPr>
            </w:pPr>
            <w:r w:rsidRPr="006C2654">
              <w:rPr>
                <w:rFonts w:ascii="Times New Roman" w:hAnsi="Times New Roman"/>
                <w:sz w:val="20"/>
                <w:szCs w:val="20"/>
                <w:lang w:eastAsia="pl-PL"/>
              </w:rPr>
              <w:t>wykład problemowy</w:t>
            </w:r>
          </w:p>
        </w:tc>
        <w:tc>
          <w:tcPr>
            <w:tcW w:w="5101" w:type="dxa"/>
            <w:gridSpan w:val="5"/>
          </w:tcPr>
          <w:p w:rsidR="00AA1AC9" w:rsidRPr="006C2654" w:rsidRDefault="00AA1AC9" w:rsidP="0068079D">
            <w:pPr>
              <w:pStyle w:val="WW-Domylnie"/>
              <w:spacing w:after="0" w:line="100" w:lineRule="atLeast"/>
              <w:rPr>
                <w:rFonts w:ascii="Times New Roman" w:hAnsi="Times New Roman" w:cs="Times New Roman"/>
                <w:sz w:val="20"/>
                <w:szCs w:val="20"/>
              </w:rPr>
            </w:pPr>
            <w:r w:rsidRPr="006C2654">
              <w:rPr>
                <w:rFonts w:ascii="Times New Roman" w:hAnsi="Times New Roman" w:cs="Times New Roman"/>
                <w:sz w:val="20"/>
                <w:szCs w:val="20"/>
              </w:rPr>
              <w:t>Warunkiem zaliczenia wykładu jest 100% obecność na zajęciach</w:t>
            </w:r>
            <w:r>
              <w:rPr>
                <w:rFonts w:ascii="Times New Roman" w:hAnsi="Times New Roman" w:cs="Times New Roman"/>
                <w:sz w:val="20"/>
                <w:szCs w:val="20"/>
              </w:rPr>
              <w:t>.</w:t>
            </w:r>
          </w:p>
          <w:p w:rsidR="00AA1AC9" w:rsidRDefault="00AA1AC9" w:rsidP="0068079D">
            <w:pPr>
              <w:pStyle w:val="WW-Domylnie"/>
              <w:spacing w:line="100" w:lineRule="atLeast"/>
              <w:rPr>
                <w:rFonts w:ascii="Times New Roman" w:hAnsi="Times New Roman" w:cs="Times New Roman"/>
                <w:sz w:val="20"/>
                <w:szCs w:val="20"/>
              </w:rPr>
            </w:pPr>
            <w:r w:rsidRPr="006C2654">
              <w:rPr>
                <w:rFonts w:ascii="Times New Roman" w:hAnsi="Times New Roman" w:cs="Times New Roman"/>
                <w:sz w:val="20"/>
                <w:szCs w:val="20"/>
              </w:rPr>
              <w:t>Przedmiot kończy się kolokwium końcowym (test wielokrotnego wyboru, ok</w:t>
            </w:r>
            <w:r>
              <w:rPr>
                <w:rFonts w:ascii="Times New Roman" w:hAnsi="Times New Roman" w:cs="Times New Roman"/>
                <w:sz w:val="20"/>
                <w:szCs w:val="20"/>
              </w:rPr>
              <w:t>oło</w:t>
            </w:r>
            <w:r w:rsidRPr="006C2654">
              <w:rPr>
                <w:rFonts w:ascii="Times New Roman" w:hAnsi="Times New Roman" w:cs="Times New Roman"/>
                <w:sz w:val="20"/>
                <w:szCs w:val="20"/>
              </w:rPr>
              <w:t xml:space="preserve"> 20 pytań). Warunkiem zaliczenia testu jest uzyskanie minimum 75% poprawnych odpowiedzi. Kolokwium końcowe: ≥ 75%</w:t>
            </w:r>
            <w:r>
              <w:rPr>
                <w:rFonts w:ascii="Times New Roman" w:hAnsi="Times New Roman" w:cs="Times New Roman"/>
                <w:sz w:val="20"/>
                <w:szCs w:val="20"/>
              </w:rPr>
              <w:t>.</w:t>
            </w:r>
            <w:r w:rsidRPr="006C2654">
              <w:rPr>
                <w:rFonts w:ascii="Times New Roman" w:hAnsi="Times New Roman" w:cs="Times New Roman"/>
                <w:sz w:val="20"/>
                <w:szCs w:val="20"/>
              </w:rPr>
              <w:t xml:space="preserve"> </w:t>
            </w:r>
          </w:p>
          <w:tbl>
            <w:tblPr>
              <w:tblW w:w="3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861"/>
            </w:tblGrid>
            <w:tr w:rsidR="00AA1AC9" w:rsidRPr="006C2654" w:rsidTr="0068079D">
              <w:trPr>
                <w:jc w:val="center"/>
              </w:trPr>
              <w:tc>
                <w:tcPr>
                  <w:tcW w:w="1762"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B352A8" w:rsidRDefault="00AA1AC9" w:rsidP="0068079D">
                  <w:pPr>
                    <w:spacing w:after="0" w:line="240" w:lineRule="auto"/>
                    <w:jc w:val="center"/>
                    <w:rPr>
                      <w:rFonts w:ascii="Times New Roman" w:hAnsi="Times New Roman"/>
                      <w:b/>
                      <w:sz w:val="20"/>
                      <w:szCs w:val="20"/>
                    </w:rPr>
                  </w:pPr>
                  <w:r w:rsidRPr="00B352A8">
                    <w:rPr>
                      <w:rFonts w:ascii="Times New Roman" w:hAnsi="Times New Roman"/>
                      <w:b/>
                      <w:sz w:val="20"/>
                      <w:szCs w:val="20"/>
                    </w:rPr>
                    <w:t>Ocena</w:t>
                  </w:r>
                </w:p>
              </w:tc>
            </w:tr>
            <w:tr w:rsidR="00AA1AC9" w:rsidRPr="006C2654" w:rsidTr="0068079D">
              <w:trPr>
                <w:jc w:val="center"/>
              </w:trPr>
              <w:tc>
                <w:tcPr>
                  <w:tcW w:w="1762"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94-100%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762"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93%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762"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85-92%</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762"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80-84%</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762"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75-79%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762"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0-74%</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416"/>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F3500B" w:rsidRDefault="00AA1AC9" w:rsidP="0068079D">
            <w:pPr>
              <w:autoSpaceDE w:val="0"/>
              <w:autoSpaceDN w:val="0"/>
              <w:adjustRightInd w:val="0"/>
              <w:spacing w:after="0" w:line="240" w:lineRule="auto"/>
              <w:rPr>
                <w:rFonts w:ascii="Times New Roman" w:hAnsi="Times New Roman"/>
                <w:b/>
                <w:sz w:val="20"/>
                <w:szCs w:val="20"/>
                <w:lang w:eastAsia="pl-PL"/>
              </w:rPr>
            </w:pPr>
            <w:r w:rsidRPr="00F3500B">
              <w:rPr>
                <w:rFonts w:ascii="Times New Roman" w:hAnsi="Times New Roman"/>
                <w:b/>
                <w:sz w:val="20"/>
                <w:szCs w:val="20"/>
              </w:rPr>
              <w:t>Lektorat z języka obcego</w:t>
            </w:r>
          </w:p>
        </w:tc>
        <w:tc>
          <w:tcPr>
            <w:tcW w:w="3805" w:type="dxa"/>
            <w:gridSpan w:val="3"/>
          </w:tcPr>
          <w:p w:rsidR="00AA1AC9" w:rsidRPr="00F3500B" w:rsidRDefault="00AA1AC9" w:rsidP="0068079D">
            <w:pPr>
              <w:autoSpaceDE w:val="0"/>
              <w:autoSpaceDN w:val="0"/>
              <w:adjustRightInd w:val="0"/>
              <w:spacing w:after="0" w:line="240" w:lineRule="auto"/>
              <w:rPr>
                <w:rFonts w:ascii="Times New Roman" w:hAnsi="Times New Roman"/>
                <w:sz w:val="20"/>
                <w:szCs w:val="20"/>
                <w:lang w:eastAsia="pl-PL"/>
              </w:rPr>
            </w:pPr>
            <w:r w:rsidRPr="00F3500B">
              <w:rPr>
                <w:rFonts w:ascii="Times New Roman" w:hAnsi="Times New Roman"/>
                <w:sz w:val="20"/>
                <w:szCs w:val="20"/>
                <w:lang w:eastAsia="pl-PL"/>
              </w:rPr>
              <w:t>Wykazuje znajomość języka obcego zgodnie z wymaganiami określonymi dla poziomu biegłości B2 Europejskiego Systemu Opisu Kształcenia Językowego (K_C.W16)</w:t>
            </w:r>
          </w:p>
          <w:p w:rsidR="00AA1AC9" w:rsidRPr="00F3500B" w:rsidRDefault="00AA1AC9" w:rsidP="0068079D">
            <w:pPr>
              <w:autoSpaceDE w:val="0"/>
              <w:autoSpaceDN w:val="0"/>
              <w:adjustRightInd w:val="0"/>
              <w:spacing w:after="0" w:line="240" w:lineRule="auto"/>
              <w:rPr>
                <w:rFonts w:ascii="Times New Roman" w:hAnsi="Times New Roman"/>
                <w:sz w:val="20"/>
                <w:szCs w:val="20"/>
                <w:lang w:eastAsia="pl-PL"/>
              </w:rPr>
            </w:pPr>
            <w:r w:rsidRPr="00F3500B">
              <w:rPr>
                <w:rFonts w:ascii="Times New Roman" w:hAnsi="Times New Roman"/>
                <w:sz w:val="20"/>
                <w:szCs w:val="20"/>
                <w:lang w:eastAsia="pl-PL"/>
              </w:rPr>
              <w:t>Analizuje piśmiennictwo medyczne, w tym w języku obcym, oraz wyciągać wnioski w oparciu o dostępną literaturę (K_C.U12)</w:t>
            </w:r>
          </w:p>
          <w:p w:rsidR="00AA1AC9" w:rsidRPr="00F3500B" w:rsidRDefault="00AA1AC9" w:rsidP="0068079D">
            <w:pPr>
              <w:autoSpaceDE w:val="0"/>
              <w:autoSpaceDN w:val="0"/>
              <w:adjustRightInd w:val="0"/>
              <w:spacing w:after="0" w:line="240" w:lineRule="auto"/>
              <w:rPr>
                <w:rFonts w:ascii="Times New Roman" w:hAnsi="Times New Roman"/>
                <w:sz w:val="20"/>
                <w:szCs w:val="20"/>
                <w:lang w:eastAsia="pl-PL"/>
              </w:rPr>
            </w:pPr>
            <w:r w:rsidRPr="00F3500B">
              <w:rPr>
                <w:rFonts w:ascii="Times New Roman" w:hAnsi="Times New Roman"/>
                <w:sz w:val="20"/>
                <w:szCs w:val="20"/>
                <w:lang w:eastAsia="pl-PL"/>
              </w:rPr>
              <w:t>Porozumiewa się z pacjentem w jednym z języków obcych (K</w:t>
            </w:r>
            <w:r>
              <w:rPr>
                <w:rFonts w:ascii="Times New Roman" w:hAnsi="Times New Roman"/>
                <w:sz w:val="20"/>
                <w:szCs w:val="20"/>
                <w:lang w:eastAsia="pl-PL"/>
              </w:rPr>
              <w:t>_</w:t>
            </w:r>
            <w:r w:rsidRPr="00F3500B">
              <w:rPr>
                <w:rFonts w:ascii="Times New Roman" w:hAnsi="Times New Roman"/>
                <w:sz w:val="20"/>
                <w:szCs w:val="20"/>
                <w:lang w:eastAsia="pl-PL"/>
              </w:rPr>
              <w:t>C.U13)</w:t>
            </w:r>
          </w:p>
          <w:p w:rsidR="00AA1AC9" w:rsidRPr="00F3500B" w:rsidRDefault="00AA1AC9" w:rsidP="0068079D">
            <w:pPr>
              <w:autoSpaceDE w:val="0"/>
              <w:autoSpaceDN w:val="0"/>
              <w:adjustRightInd w:val="0"/>
              <w:spacing w:after="0" w:line="240" w:lineRule="auto"/>
              <w:rPr>
                <w:rFonts w:ascii="Times New Roman" w:hAnsi="Times New Roman"/>
                <w:sz w:val="20"/>
                <w:szCs w:val="20"/>
                <w:lang w:eastAsia="pl-PL"/>
              </w:rPr>
            </w:pPr>
            <w:r w:rsidRPr="00F3500B">
              <w:rPr>
                <w:rFonts w:ascii="Times New Roman" w:hAnsi="Times New Roman"/>
                <w:sz w:val="20"/>
                <w:szCs w:val="20"/>
                <w:lang w:eastAsia="pl-PL"/>
              </w:rPr>
              <w:t>Wykazuje umiejętność współpracy oraz wspierania działań pomocowych (K_C.K3)</w:t>
            </w:r>
          </w:p>
        </w:tc>
        <w:tc>
          <w:tcPr>
            <w:tcW w:w="2467" w:type="dxa"/>
            <w:gridSpan w:val="4"/>
          </w:tcPr>
          <w:p w:rsidR="00AA1AC9" w:rsidRPr="00F3500B" w:rsidRDefault="00AA1AC9" w:rsidP="0068079D">
            <w:pPr>
              <w:suppressAutoHyphens/>
              <w:autoSpaceDE w:val="0"/>
              <w:autoSpaceDN w:val="0"/>
              <w:spacing w:after="0" w:line="240" w:lineRule="auto"/>
              <w:jc w:val="both"/>
              <w:textAlignment w:val="baseline"/>
              <w:rPr>
                <w:rFonts w:ascii="Times New Roman" w:eastAsia="Times New Roman" w:hAnsi="Times New Roman"/>
                <w:b/>
                <w:kern w:val="3"/>
                <w:sz w:val="20"/>
                <w:szCs w:val="20"/>
                <w:lang w:eastAsia="pl-PL"/>
              </w:rPr>
            </w:pPr>
            <w:r w:rsidRPr="00F3500B">
              <w:rPr>
                <w:rFonts w:ascii="Times New Roman" w:eastAsia="Times New Roman" w:hAnsi="Times New Roman"/>
                <w:b/>
                <w:kern w:val="3"/>
                <w:sz w:val="20"/>
                <w:szCs w:val="20"/>
                <w:lang w:eastAsia="pl-PL"/>
              </w:rPr>
              <w:t>Lektorat:</w:t>
            </w:r>
          </w:p>
          <w:p w:rsidR="00AA1AC9" w:rsidRPr="00F3500B" w:rsidRDefault="00AA1AC9" w:rsidP="0068079D">
            <w:pPr>
              <w:numPr>
                <w:ilvl w:val="0"/>
                <w:numId w:val="35"/>
              </w:numPr>
              <w:suppressAutoHyphens/>
              <w:autoSpaceDE w:val="0"/>
              <w:autoSpaceDN w:val="0"/>
              <w:spacing w:after="0" w:line="240" w:lineRule="auto"/>
              <w:ind w:left="238" w:hanging="214"/>
              <w:textAlignment w:val="baseline"/>
              <w:rPr>
                <w:rFonts w:ascii="Times New Roman" w:eastAsia="Times New Roman" w:hAnsi="Times New Roman"/>
                <w:b/>
                <w:kern w:val="3"/>
                <w:sz w:val="20"/>
                <w:szCs w:val="20"/>
                <w:lang w:eastAsia="pl-PL"/>
              </w:rPr>
            </w:pPr>
            <w:r w:rsidRPr="00F3500B">
              <w:rPr>
                <w:rFonts w:ascii="Times New Roman" w:eastAsia="Times New Roman" w:hAnsi="Times New Roman"/>
                <w:kern w:val="3"/>
                <w:sz w:val="20"/>
                <w:szCs w:val="20"/>
                <w:lang w:eastAsia="pl-PL"/>
              </w:rPr>
              <w:t>analiza tekstów: czytanie, tłumaczenie, wymowa</w:t>
            </w:r>
          </w:p>
          <w:p w:rsidR="00AA1AC9" w:rsidRPr="00F3500B" w:rsidRDefault="00AA1AC9" w:rsidP="0068079D">
            <w:pPr>
              <w:numPr>
                <w:ilvl w:val="0"/>
                <w:numId w:val="35"/>
              </w:numPr>
              <w:suppressAutoHyphens/>
              <w:autoSpaceDE w:val="0"/>
              <w:autoSpaceDN w:val="0"/>
              <w:spacing w:after="0" w:line="240" w:lineRule="auto"/>
              <w:ind w:left="238" w:hanging="214"/>
              <w:textAlignment w:val="baseline"/>
              <w:rPr>
                <w:rFonts w:ascii="Times New Roman" w:eastAsia="Times New Roman" w:hAnsi="Times New Roman"/>
                <w:b/>
                <w:kern w:val="3"/>
                <w:sz w:val="20"/>
                <w:szCs w:val="20"/>
                <w:lang w:eastAsia="pl-PL"/>
              </w:rPr>
            </w:pPr>
            <w:r w:rsidRPr="00F3500B">
              <w:rPr>
                <w:rFonts w:ascii="Times New Roman" w:eastAsia="Times New Roman" w:hAnsi="Times New Roman"/>
                <w:kern w:val="3"/>
                <w:sz w:val="20"/>
                <w:szCs w:val="20"/>
                <w:lang w:eastAsia="pl-PL"/>
              </w:rPr>
              <w:t>prezentacje</w:t>
            </w:r>
          </w:p>
          <w:p w:rsidR="00AA1AC9" w:rsidRPr="00F3500B" w:rsidRDefault="00AA1AC9" w:rsidP="0068079D">
            <w:pPr>
              <w:numPr>
                <w:ilvl w:val="0"/>
                <w:numId w:val="35"/>
              </w:numPr>
              <w:suppressAutoHyphens/>
              <w:autoSpaceDE w:val="0"/>
              <w:autoSpaceDN w:val="0"/>
              <w:spacing w:after="0" w:line="240" w:lineRule="auto"/>
              <w:ind w:left="238" w:hanging="214"/>
              <w:textAlignment w:val="baseline"/>
              <w:rPr>
                <w:rFonts w:ascii="Times New Roman" w:eastAsia="Times New Roman" w:hAnsi="Times New Roman"/>
                <w:kern w:val="3"/>
                <w:sz w:val="20"/>
                <w:szCs w:val="20"/>
                <w:lang w:eastAsia="pl-PL"/>
              </w:rPr>
            </w:pPr>
            <w:r w:rsidRPr="00F3500B">
              <w:rPr>
                <w:rFonts w:ascii="Times New Roman" w:eastAsia="Times New Roman" w:hAnsi="Times New Roman"/>
                <w:kern w:val="3"/>
                <w:sz w:val="20"/>
                <w:szCs w:val="20"/>
                <w:lang w:eastAsia="pl-PL"/>
              </w:rPr>
              <w:t>referaty</w:t>
            </w:r>
          </w:p>
          <w:p w:rsidR="00AA1AC9" w:rsidRPr="00F3500B" w:rsidRDefault="00AA1AC9" w:rsidP="0068079D">
            <w:pPr>
              <w:numPr>
                <w:ilvl w:val="0"/>
                <w:numId w:val="35"/>
              </w:numPr>
              <w:suppressAutoHyphens/>
              <w:autoSpaceDE w:val="0"/>
              <w:autoSpaceDN w:val="0"/>
              <w:spacing w:after="0" w:line="240" w:lineRule="auto"/>
              <w:ind w:left="238" w:hanging="214"/>
              <w:textAlignment w:val="baseline"/>
              <w:rPr>
                <w:rFonts w:ascii="Times New Roman" w:eastAsia="Times New Roman" w:hAnsi="Times New Roman"/>
                <w:kern w:val="3"/>
                <w:sz w:val="20"/>
                <w:szCs w:val="20"/>
                <w:lang w:eastAsia="pl-PL"/>
              </w:rPr>
            </w:pPr>
            <w:r w:rsidRPr="00F3500B">
              <w:rPr>
                <w:rFonts w:ascii="Times New Roman" w:eastAsia="Times New Roman" w:hAnsi="Times New Roman"/>
                <w:kern w:val="3"/>
                <w:sz w:val="20"/>
                <w:szCs w:val="20"/>
                <w:lang w:eastAsia="pl-PL"/>
              </w:rPr>
              <w:t>konwersacje</w:t>
            </w:r>
          </w:p>
          <w:p w:rsidR="00AA1AC9" w:rsidRPr="00F3500B" w:rsidRDefault="00AA1AC9" w:rsidP="0068079D">
            <w:pPr>
              <w:numPr>
                <w:ilvl w:val="0"/>
                <w:numId w:val="35"/>
              </w:numPr>
              <w:suppressAutoHyphens/>
              <w:autoSpaceDE w:val="0"/>
              <w:autoSpaceDN w:val="0"/>
              <w:spacing w:after="0" w:line="240" w:lineRule="auto"/>
              <w:ind w:left="238" w:hanging="214"/>
              <w:textAlignment w:val="baseline"/>
              <w:rPr>
                <w:rFonts w:ascii="Times New Roman" w:eastAsia="Times New Roman" w:hAnsi="Times New Roman"/>
                <w:kern w:val="3"/>
                <w:sz w:val="20"/>
                <w:szCs w:val="20"/>
                <w:lang w:eastAsia="pl-PL"/>
              </w:rPr>
            </w:pPr>
            <w:r w:rsidRPr="00F3500B">
              <w:rPr>
                <w:rFonts w:ascii="Times New Roman" w:eastAsia="Times New Roman" w:hAnsi="Times New Roman"/>
                <w:kern w:val="3"/>
                <w:sz w:val="20"/>
                <w:szCs w:val="20"/>
                <w:lang w:eastAsia="pl-PL"/>
              </w:rPr>
              <w:t>słuchowiska</w:t>
            </w:r>
          </w:p>
          <w:p w:rsidR="00AA1AC9" w:rsidRPr="00F3500B" w:rsidRDefault="00AA1AC9" w:rsidP="0068079D">
            <w:pPr>
              <w:numPr>
                <w:ilvl w:val="0"/>
                <w:numId w:val="35"/>
              </w:numPr>
              <w:suppressAutoHyphens/>
              <w:autoSpaceDE w:val="0"/>
              <w:autoSpaceDN w:val="0"/>
              <w:spacing w:after="0" w:line="240" w:lineRule="auto"/>
              <w:ind w:left="238" w:hanging="214"/>
              <w:textAlignment w:val="baseline"/>
              <w:rPr>
                <w:rFonts w:ascii="Times New Roman" w:hAnsi="Times New Roman"/>
                <w:b/>
                <w:sz w:val="24"/>
                <w:szCs w:val="24"/>
              </w:rPr>
            </w:pPr>
            <w:r w:rsidRPr="00F3500B">
              <w:rPr>
                <w:rFonts w:ascii="Times New Roman" w:eastAsia="Times New Roman" w:hAnsi="Times New Roman"/>
                <w:kern w:val="3"/>
                <w:sz w:val="20"/>
                <w:szCs w:val="20"/>
                <w:lang w:eastAsia="pl-PL"/>
              </w:rPr>
              <w:t>praca indywidualna, w parach, grupach</w:t>
            </w:r>
          </w:p>
          <w:p w:rsidR="00AA1AC9" w:rsidRPr="00F3500B" w:rsidRDefault="00AA1AC9" w:rsidP="00AA1AC9">
            <w:pPr>
              <w:numPr>
                <w:ilvl w:val="0"/>
                <w:numId w:val="124"/>
              </w:numPr>
              <w:suppressAutoHyphens/>
              <w:autoSpaceDE w:val="0"/>
              <w:autoSpaceDN w:val="0"/>
              <w:spacing w:after="0" w:line="240" w:lineRule="auto"/>
              <w:ind w:left="238" w:hanging="214"/>
              <w:textAlignment w:val="baseline"/>
              <w:rPr>
                <w:rFonts w:ascii="Times New Roman" w:eastAsia="Times New Roman" w:hAnsi="Times New Roman"/>
                <w:b/>
                <w:kern w:val="3"/>
                <w:sz w:val="20"/>
                <w:szCs w:val="20"/>
                <w:lang w:eastAsia="pl-PL"/>
              </w:rPr>
            </w:pPr>
            <w:r w:rsidRPr="00F3500B">
              <w:rPr>
                <w:rFonts w:ascii="Times New Roman" w:hAnsi="Times New Roman"/>
                <w:sz w:val="20"/>
                <w:szCs w:val="20"/>
              </w:rPr>
              <w:t>odgrywanie scenek sytuacyjnych</w:t>
            </w:r>
          </w:p>
        </w:tc>
        <w:tc>
          <w:tcPr>
            <w:tcW w:w="5101" w:type="dxa"/>
            <w:gridSpan w:val="5"/>
          </w:tcPr>
          <w:p w:rsidR="00AA1AC9" w:rsidRPr="00F3500B" w:rsidRDefault="00AA1AC9" w:rsidP="0068079D">
            <w:pPr>
              <w:pStyle w:val="NormalnyWeb"/>
              <w:spacing w:before="0" w:beforeAutospacing="0" w:after="90" w:afterAutospacing="0"/>
              <w:rPr>
                <w:b/>
                <w:sz w:val="20"/>
                <w:szCs w:val="20"/>
              </w:rPr>
            </w:pPr>
            <w:r w:rsidRPr="00F3500B">
              <w:rPr>
                <w:b/>
                <w:sz w:val="20"/>
                <w:szCs w:val="20"/>
              </w:rPr>
              <w:t>Lektorat:</w:t>
            </w:r>
          </w:p>
          <w:p w:rsidR="00AA1AC9" w:rsidRPr="00F3500B" w:rsidRDefault="00AA1AC9" w:rsidP="0068079D">
            <w:pPr>
              <w:pStyle w:val="WW-Domylnie"/>
              <w:numPr>
                <w:ilvl w:val="0"/>
                <w:numId w:val="48"/>
              </w:numPr>
              <w:spacing w:after="0" w:line="100" w:lineRule="atLeast"/>
              <w:rPr>
                <w:rFonts w:ascii="Times New Roman" w:hAnsi="Times New Roman" w:cs="Times New Roman"/>
                <w:sz w:val="20"/>
                <w:szCs w:val="20"/>
              </w:rPr>
            </w:pPr>
            <w:r w:rsidRPr="00F3500B">
              <w:rPr>
                <w:rFonts w:ascii="Times New Roman" w:hAnsi="Times New Roman" w:cs="Times New Roman"/>
                <w:b/>
                <w:sz w:val="20"/>
                <w:szCs w:val="20"/>
              </w:rPr>
              <w:t>Zaliczenie kolokwium pisemnego:</w:t>
            </w:r>
          </w:p>
          <w:p w:rsidR="00AA1AC9" w:rsidRPr="00F3500B" w:rsidRDefault="00AA1AC9" w:rsidP="0068079D">
            <w:pPr>
              <w:pStyle w:val="WW-Domylnie"/>
              <w:spacing w:line="100" w:lineRule="atLeast"/>
              <w:ind w:left="304"/>
              <w:rPr>
                <w:rFonts w:ascii="Times New Roman" w:hAnsi="Times New Roman" w:cs="Times New Roman"/>
                <w:sz w:val="20"/>
                <w:szCs w:val="20"/>
              </w:rPr>
            </w:pPr>
            <w:r w:rsidRPr="00F3500B">
              <w:rPr>
                <w:rFonts w:ascii="Times New Roman" w:hAnsi="Times New Roman" w:cs="Times New Roman"/>
                <w:sz w:val="20"/>
                <w:szCs w:val="20"/>
              </w:rPr>
              <w:t xml:space="preserve">Warunkiem zaliczenia testu jest uzyskanie minimum 55% poprawnych odpowiedzi. </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928"/>
            </w:tblGrid>
            <w:tr w:rsidR="00AA1AC9" w:rsidRPr="00F3500B" w:rsidTr="0068079D">
              <w:trPr>
                <w:jc w:val="center"/>
              </w:trPr>
              <w:tc>
                <w:tcPr>
                  <w:tcW w:w="2041" w:type="dxa"/>
                  <w:tcBorders>
                    <w:top w:val="single" w:sz="4" w:space="0" w:color="auto"/>
                    <w:left w:val="single" w:sz="4" w:space="0" w:color="auto"/>
                    <w:bottom w:val="single" w:sz="4" w:space="0" w:color="auto"/>
                    <w:right w:val="single" w:sz="4" w:space="0" w:color="auto"/>
                  </w:tcBorders>
                  <w:vAlign w:val="center"/>
                </w:tcPr>
                <w:p w:rsidR="00AA1AC9" w:rsidRPr="00F3500B" w:rsidRDefault="00AA1AC9" w:rsidP="0068079D">
                  <w:pPr>
                    <w:shd w:val="clear" w:color="auto" w:fill="FFFFFF"/>
                    <w:tabs>
                      <w:tab w:val="left" w:pos="16"/>
                    </w:tabs>
                    <w:spacing w:after="0" w:line="240" w:lineRule="auto"/>
                    <w:ind w:left="-535" w:firstLine="708"/>
                    <w:jc w:val="center"/>
                    <w:rPr>
                      <w:rFonts w:ascii="Times New Roman" w:hAnsi="Times New Roman"/>
                      <w:b/>
                      <w:bCs/>
                      <w:sz w:val="20"/>
                      <w:szCs w:val="20"/>
                    </w:rPr>
                  </w:pPr>
                  <w:r w:rsidRPr="00F3500B">
                    <w:rPr>
                      <w:rFonts w:ascii="Times New Roman" w:hAnsi="Times New Roman"/>
                      <w:b/>
                      <w:bCs/>
                      <w:sz w:val="20"/>
                      <w:szCs w:val="20"/>
                    </w:rPr>
                    <w:t>Procent punktów</w:t>
                  </w:r>
                </w:p>
              </w:tc>
              <w:tc>
                <w:tcPr>
                  <w:tcW w:w="1928" w:type="dxa"/>
                  <w:tcBorders>
                    <w:top w:val="single" w:sz="4" w:space="0" w:color="auto"/>
                    <w:left w:val="single" w:sz="4" w:space="0" w:color="auto"/>
                    <w:bottom w:val="single" w:sz="4" w:space="0" w:color="auto"/>
                    <w:right w:val="single" w:sz="4" w:space="0" w:color="auto"/>
                  </w:tcBorders>
                  <w:vAlign w:val="center"/>
                </w:tcPr>
                <w:p w:rsidR="00AA1AC9" w:rsidRPr="00F3500B" w:rsidRDefault="00AA1AC9" w:rsidP="0068079D">
                  <w:pPr>
                    <w:spacing w:after="0" w:line="240" w:lineRule="auto"/>
                    <w:ind w:left="-535" w:firstLine="708"/>
                    <w:jc w:val="center"/>
                    <w:rPr>
                      <w:rFonts w:ascii="Times New Roman" w:hAnsi="Times New Roman"/>
                      <w:b/>
                      <w:bCs/>
                      <w:sz w:val="20"/>
                      <w:szCs w:val="20"/>
                    </w:rPr>
                  </w:pPr>
                  <w:r w:rsidRPr="00F3500B">
                    <w:rPr>
                      <w:rFonts w:ascii="Times New Roman" w:hAnsi="Times New Roman"/>
                      <w:b/>
                      <w:bCs/>
                      <w:sz w:val="20"/>
                      <w:szCs w:val="20"/>
                    </w:rPr>
                    <w:t>Ocena</w:t>
                  </w:r>
                </w:p>
              </w:tc>
            </w:tr>
            <w:tr w:rsidR="00AA1AC9" w:rsidRPr="00F3500B"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hd w:val="clear" w:color="auto" w:fill="FFFFFF"/>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90-100%</w:t>
                  </w:r>
                </w:p>
              </w:tc>
              <w:tc>
                <w:tcPr>
                  <w:tcW w:w="1928"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Bardzo dobry</w:t>
                  </w:r>
                </w:p>
              </w:tc>
            </w:tr>
            <w:tr w:rsidR="00AA1AC9" w:rsidRPr="00F3500B"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hd w:val="clear" w:color="auto" w:fill="FFFFFF"/>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85-89%</w:t>
                  </w:r>
                </w:p>
              </w:tc>
              <w:tc>
                <w:tcPr>
                  <w:tcW w:w="1928"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Dobry plus</w:t>
                  </w:r>
                </w:p>
              </w:tc>
            </w:tr>
            <w:tr w:rsidR="00AA1AC9" w:rsidRPr="00F3500B"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hd w:val="clear" w:color="auto" w:fill="FFFFFF"/>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75-84%</w:t>
                  </w:r>
                </w:p>
              </w:tc>
              <w:tc>
                <w:tcPr>
                  <w:tcW w:w="1928"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Dobry</w:t>
                  </w:r>
                </w:p>
              </w:tc>
            </w:tr>
            <w:tr w:rsidR="00AA1AC9" w:rsidRPr="00F3500B"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hd w:val="clear" w:color="auto" w:fill="FFFFFF"/>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70-74%</w:t>
                  </w:r>
                </w:p>
              </w:tc>
              <w:tc>
                <w:tcPr>
                  <w:tcW w:w="1928"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Dostateczny plus</w:t>
                  </w:r>
                </w:p>
              </w:tc>
            </w:tr>
            <w:tr w:rsidR="00AA1AC9" w:rsidRPr="00F3500B"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hd w:val="clear" w:color="auto" w:fill="FFFFFF"/>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55-69%</w:t>
                  </w:r>
                </w:p>
              </w:tc>
              <w:tc>
                <w:tcPr>
                  <w:tcW w:w="1928"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Dostateczny</w:t>
                  </w:r>
                </w:p>
              </w:tc>
            </w:tr>
            <w:tr w:rsidR="00AA1AC9" w:rsidRPr="00F3500B"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hd w:val="clear" w:color="auto" w:fill="FFFFFF"/>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&lt; 55%</w:t>
                  </w:r>
                </w:p>
              </w:tc>
              <w:tc>
                <w:tcPr>
                  <w:tcW w:w="1928" w:type="dxa"/>
                  <w:tcBorders>
                    <w:top w:val="single" w:sz="4" w:space="0" w:color="auto"/>
                    <w:left w:val="single" w:sz="4" w:space="0" w:color="auto"/>
                    <w:bottom w:val="single" w:sz="4" w:space="0" w:color="auto"/>
                    <w:right w:val="single" w:sz="4" w:space="0" w:color="auto"/>
                  </w:tcBorders>
                </w:tcPr>
                <w:p w:rsidR="00AA1AC9" w:rsidRPr="00F3500B" w:rsidRDefault="00AA1AC9" w:rsidP="0068079D">
                  <w:pPr>
                    <w:spacing w:after="0" w:line="240" w:lineRule="auto"/>
                    <w:ind w:left="-535" w:firstLine="708"/>
                    <w:jc w:val="center"/>
                    <w:rPr>
                      <w:rFonts w:ascii="Times New Roman" w:hAnsi="Times New Roman"/>
                      <w:sz w:val="20"/>
                      <w:szCs w:val="20"/>
                    </w:rPr>
                  </w:pPr>
                  <w:r w:rsidRPr="00F3500B">
                    <w:rPr>
                      <w:rFonts w:ascii="Times New Roman" w:hAnsi="Times New Roman"/>
                      <w:sz w:val="20"/>
                      <w:szCs w:val="20"/>
                    </w:rPr>
                    <w:t>Niedostateczny</w:t>
                  </w:r>
                </w:p>
              </w:tc>
            </w:tr>
          </w:tbl>
          <w:p w:rsidR="00AA1AC9" w:rsidRPr="009433D9" w:rsidRDefault="00AA1AC9" w:rsidP="0068079D">
            <w:pPr>
              <w:pStyle w:val="Akapitzlist10"/>
              <w:autoSpaceDE w:val="0"/>
              <w:autoSpaceDN w:val="0"/>
              <w:adjustRightInd w:val="0"/>
              <w:spacing w:after="0" w:line="240" w:lineRule="auto"/>
              <w:ind w:left="0"/>
              <w:jc w:val="both"/>
              <w:rPr>
                <w:rFonts w:ascii="Times New Roman" w:hAnsi="Times New Roman"/>
                <w:sz w:val="20"/>
                <w:szCs w:val="20"/>
              </w:rPr>
            </w:pPr>
          </w:p>
          <w:p w:rsidR="00AA1AC9" w:rsidRPr="00F3500B" w:rsidRDefault="00AA1AC9" w:rsidP="0068079D">
            <w:pPr>
              <w:pStyle w:val="Akapitzlist10"/>
              <w:autoSpaceDE w:val="0"/>
              <w:autoSpaceDN w:val="0"/>
              <w:adjustRightInd w:val="0"/>
              <w:spacing w:after="0" w:line="240" w:lineRule="auto"/>
              <w:ind w:left="33" w:firstLine="231"/>
              <w:jc w:val="both"/>
              <w:rPr>
                <w:rFonts w:ascii="Times New Roman" w:hAnsi="Times New Roman"/>
                <w:sz w:val="20"/>
                <w:szCs w:val="20"/>
              </w:rPr>
            </w:pPr>
            <w:r w:rsidRPr="00F3500B">
              <w:rPr>
                <w:rFonts w:ascii="Times New Roman" w:hAnsi="Times New Roman"/>
                <w:b/>
                <w:sz w:val="20"/>
                <w:szCs w:val="20"/>
              </w:rPr>
              <w:t>Kolokwium: ≥ 55%</w:t>
            </w:r>
            <w:r>
              <w:rPr>
                <w:rFonts w:ascii="Times New Roman" w:hAnsi="Times New Roman"/>
                <w:b/>
                <w:sz w:val="20"/>
                <w:szCs w:val="20"/>
              </w:rPr>
              <w:t>.</w:t>
            </w:r>
            <w:r w:rsidRPr="00F3500B">
              <w:rPr>
                <w:rFonts w:ascii="Times New Roman" w:hAnsi="Times New Roman"/>
                <w:b/>
                <w:sz w:val="20"/>
                <w:szCs w:val="20"/>
              </w:rPr>
              <w:t xml:space="preserve"> </w:t>
            </w:r>
          </w:p>
          <w:p w:rsidR="00AA1AC9" w:rsidRPr="009433D9" w:rsidRDefault="00AA1AC9" w:rsidP="0068079D">
            <w:pPr>
              <w:pStyle w:val="Akapitzlist10"/>
              <w:autoSpaceDE w:val="0"/>
              <w:autoSpaceDN w:val="0"/>
              <w:adjustRightInd w:val="0"/>
              <w:spacing w:after="0" w:line="240" w:lineRule="auto"/>
              <w:ind w:left="0"/>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757"/>
            </w:tblGrid>
            <w:tr w:rsidR="00AA1AC9" w:rsidRPr="00F3500B" w:rsidTr="0068079D">
              <w:trPr>
                <w:jc w:val="center"/>
              </w:trPr>
              <w:tc>
                <w:tcPr>
                  <w:tcW w:w="1182"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b/>
                      <w:sz w:val="20"/>
                      <w:szCs w:val="20"/>
                    </w:rPr>
                  </w:pPr>
                  <w:r w:rsidRPr="00F3500B">
                    <w:rPr>
                      <w:rFonts w:ascii="Times New Roman" w:hAnsi="Times New Roman"/>
                      <w:b/>
                      <w:sz w:val="20"/>
                      <w:szCs w:val="20"/>
                    </w:rPr>
                    <w:t>Punktacja</w:t>
                  </w:r>
                </w:p>
              </w:tc>
              <w:tc>
                <w:tcPr>
                  <w:tcW w:w="1757"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b/>
                      <w:sz w:val="20"/>
                      <w:szCs w:val="20"/>
                    </w:rPr>
                  </w:pPr>
                  <w:r w:rsidRPr="00F3500B">
                    <w:rPr>
                      <w:rFonts w:ascii="Times New Roman" w:hAnsi="Times New Roman"/>
                      <w:b/>
                      <w:sz w:val="20"/>
                      <w:szCs w:val="20"/>
                    </w:rPr>
                    <w:t>Ocena</w:t>
                  </w:r>
                </w:p>
              </w:tc>
            </w:tr>
            <w:tr w:rsidR="00AA1AC9" w:rsidRPr="00F3500B" w:rsidTr="0068079D">
              <w:trPr>
                <w:jc w:val="center"/>
              </w:trPr>
              <w:tc>
                <w:tcPr>
                  <w:tcW w:w="1182"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36-40</w:t>
                  </w:r>
                </w:p>
              </w:tc>
              <w:tc>
                <w:tcPr>
                  <w:tcW w:w="1757"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Bardzo dobry</w:t>
                  </w:r>
                </w:p>
              </w:tc>
            </w:tr>
            <w:tr w:rsidR="00AA1AC9" w:rsidRPr="00F3500B" w:rsidTr="0068079D">
              <w:trPr>
                <w:jc w:val="center"/>
              </w:trPr>
              <w:tc>
                <w:tcPr>
                  <w:tcW w:w="1182"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34-35</w:t>
                  </w:r>
                </w:p>
              </w:tc>
              <w:tc>
                <w:tcPr>
                  <w:tcW w:w="1757"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Dobry plus</w:t>
                  </w:r>
                </w:p>
              </w:tc>
            </w:tr>
            <w:tr w:rsidR="00AA1AC9" w:rsidRPr="00F3500B" w:rsidTr="0068079D">
              <w:trPr>
                <w:jc w:val="center"/>
              </w:trPr>
              <w:tc>
                <w:tcPr>
                  <w:tcW w:w="1182"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30-33</w:t>
                  </w:r>
                </w:p>
              </w:tc>
              <w:tc>
                <w:tcPr>
                  <w:tcW w:w="1757"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Dobry</w:t>
                  </w:r>
                </w:p>
              </w:tc>
            </w:tr>
            <w:tr w:rsidR="00AA1AC9" w:rsidRPr="00F3500B" w:rsidTr="0068079D">
              <w:trPr>
                <w:jc w:val="center"/>
              </w:trPr>
              <w:tc>
                <w:tcPr>
                  <w:tcW w:w="1182"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28-29</w:t>
                  </w:r>
                </w:p>
              </w:tc>
              <w:tc>
                <w:tcPr>
                  <w:tcW w:w="1757"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Dostateczny plus</w:t>
                  </w:r>
                </w:p>
              </w:tc>
            </w:tr>
            <w:tr w:rsidR="00AA1AC9" w:rsidRPr="00F3500B" w:rsidTr="0068079D">
              <w:trPr>
                <w:jc w:val="center"/>
              </w:trPr>
              <w:tc>
                <w:tcPr>
                  <w:tcW w:w="1182"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22-27</w:t>
                  </w:r>
                </w:p>
              </w:tc>
              <w:tc>
                <w:tcPr>
                  <w:tcW w:w="1757"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Dostateczny</w:t>
                  </w:r>
                </w:p>
              </w:tc>
            </w:tr>
            <w:tr w:rsidR="00AA1AC9" w:rsidRPr="00F3500B" w:rsidTr="0068079D">
              <w:trPr>
                <w:jc w:val="center"/>
              </w:trPr>
              <w:tc>
                <w:tcPr>
                  <w:tcW w:w="1182"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0-21</w:t>
                  </w:r>
                </w:p>
              </w:tc>
              <w:tc>
                <w:tcPr>
                  <w:tcW w:w="1757" w:type="dxa"/>
                  <w:shd w:val="clear" w:color="auto" w:fill="auto"/>
                </w:tcPr>
                <w:p w:rsidR="00AA1AC9" w:rsidRPr="00F3500B" w:rsidRDefault="00AA1AC9" w:rsidP="0068079D">
                  <w:pPr>
                    <w:pStyle w:val="Akapitzlist10"/>
                    <w:autoSpaceDE w:val="0"/>
                    <w:autoSpaceDN w:val="0"/>
                    <w:adjustRightInd w:val="0"/>
                    <w:spacing w:after="0" w:line="240" w:lineRule="auto"/>
                    <w:ind w:left="0"/>
                    <w:jc w:val="center"/>
                    <w:rPr>
                      <w:rFonts w:ascii="Times New Roman" w:hAnsi="Times New Roman"/>
                      <w:sz w:val="20"/>
                      <w:szCs w:val="20"/>
                    </w:rPr>
                  </w:pPr>
                  <w:r w:rsidRPr="00F3500B">
                    <w:rPr>
                      <w:rFonts w:ascii="Times New Roman" w:hAnsi="Times New Roman"/>
                      <w:sz w:val="20"/>
                      <w:szCs w:val="20"/>
                    </w:rPr>
                    <w:t>Niedostateczny</w:t>
                  </w:r>
                </w:p>
              </w:tc>
            </w:tr>
          </w:tbl>
          <w:p w:rsidR="00AA1AC9" w:rsidRPr="00F3500B" w:rsidRDefault="00AA1AC9" w:rsidP="0068079D">
            <w:pPr>
              <w:autoSpaceDE w:val="0"/>
              <w:autoSpaceDN w:val="0"/>
              <w:adjustRightInd w:val="0"/>
              <w:spacing w:after="0" w:line="240" w:lineRule="auto"/>
              <w:ind w:left="264"/>
              <w:jc w:val="both"/>
              <w:rPr>
                <w:rFonts w:ascii="Times New Roman" w:hAnsi="Times New Roman"/>
                <w:sz w:val="20"/>
                <w:szCs w:val="20"/>
              </w:rPr>
            </w:pPr>
          </w:p>
          <w:p w:rsidR="00AA1AC9" w:rsidRPr="00F3500B" w:rsidRDefault="00AA1AC9" w:rsidP="0068079D">
            <w:pPr>
              <w:numPr>
                <w:ilvl w:val="0"/>
                <w:numId w:val="48"/>
              </w:numPr>
              <w:autoSpaceDE w:val="0"/>
              <w:autoSpaceDN w:val="0"/>
              <w:adjustRightInd w:val="0"/>
              <w:spacing w:after="0" w:line="240" w:lineRule="auto"/>
              <w:ind w:left="264" w:hanging="264"/>
              <w:jc w:val="both"/>
              <w:rPr>
                <w:rFonts w:ascii="Times New Roman" w:hAnsi="Times New Roman"/>
                <w:sz w:val="20"/>
                <w:szCs w:val="20"/>
              </w:rPr>
            </w:pPr>
            <w:r w:rsidRPr="00F3500B">
              <w:rPr>
                <w:rFonts w:ascii="Times New Roman" w:hAnsi="Times New Roman"/>
                <w:b/>
                <w:sz w:val="20"/>
                <w:szCs w:val="20"/>
              </w:rPr>
              <w:t>Prawidłowe wykonanie ćwiczeń</w:t>
            </w:r>
            <w:r w:rsidRPr="00F3500B">
              <w:rPr>
                <w:rFonts w:ascii="Times New Roman" w:hAnsi="Times New Roman"/>
                <w:sz w:val="20"/>
                <w:szCs w:val="20"/>
              </w:rPr>
              <w:t xml:space="preserve">: ≥ 55% lub 1-3 punkty; 3 punkty = ocena bardzo dobry. </w:t>
            </w:r>
          </w:p>
          <w:p w:rsidR="00AA1AC9" w:rsidRPr="00F3500B" w:rsidRDefault="00AA1AC9" w:rsidP="0068079D">
            <w:pPr>
              <w:numPr>
                <w:ilvl w:val="0"/>
                <w:numId w:val="48"/>
              </w:numPr>
              <w:autoSpaceDE w:val="0"/>
              <w:autoSpaceDN w:val="0"/>
              <w:adjustRightInd w:val="0"/>
              <w:spacing w:after="0" w:line="240" w:lineRule="auto"/>
              <w:ind w:left="264" w:hanging="264"/>
              <w:jc w:val="both"/>
              <w:rPr>
                <w:rFonts w:ascii="Times New Roman" w:hAnsi="Times New Roman"/>
                <w:sz w:val="20"/>
                <w:szCs w:val="20"/>
              </w:rPr>
            </w:pPr>
            <w:r w:rsidRPr="00F3500B">
              <w:rPr>
                <w:rFonts w:ascii="Times New Roman" w:hAnsi="Times New Roman"/>
                <w:b/>
                <w:sz w:val="20"/>
                <w:szCs w:val="20"/>
              </w:rPr>
              <w:t>Zaliczenie referatu i przeprowadzenie prezentacji z tematyki zaaprobowanej przez nauczyciela prowadzącego:</w:t>
            </w:r>
            <w:r w:rsidRPr="00F3500B">
              <w:rPr>
                <w:rFonts w:ascii="Times New Roman" w:hAnsi="Times New Roman"/>
                <w:sz w:val="20"/>
                <w:szCs w:val="20"/>
              </w:rPr>
              <w:t xml:space="preserve"> ≥ 55% lub 1-3 punkty; 3 punkty = ocena bardzo dobry. </w:t>
            </w:r>
          </w:p>
          <w:p w:rsidR="00AA1AC9" w:rsidRPr="00F3500B" w:rsidRDefault="00AA1AC9" w:rsidP="0068079D">
            <w:pPr>
              <w:numPr>
                <w:ilvl w:val="0"/>
                <w:numId w:val="48"/>
              </w:numPr>
              <w:autoSpaceDE w:val="0"/>
              <w:autoSpaceDN w:val="0"/>
              <w:adjustRightInd w:val="0"/>
              <w:spacing w:after="0" w:line="240" w:lineRule="auto"/>
              <w:ind w:left="264" w:hanging="283"/>
              <w:rPr>
                <w:rFonts w:ascii="Times New Roman" w:hAnsi="Times New Roman"/>
                <w:sz w:val="20"/>
                <w:szCs w:val="20"/>
              </w:rPr>
            </w:pPr>
            <w:r w:rsidRPr="00F3500B">
              <w:rPr>
                <w:rFonts w:ascii="Times New Roman" w:hAnsi="Times New Roman"/>
                <w:b/>
                <w:sz w:val="20"/>
                <w:szCs w:val="20"/>
              </w:rPr>
              <w:t>Aktywnoś</w:t>
            </w:r>
            <w:r w:rsidRPr="00F3500B">
              <w:rPr>
                <w:rFonts w:ascii="Times New Roman" w:hAnsi="Times New Roman"/>
                <w:sz w:val="20"/>
                <w:szCs w:val="20"/>
              </w:rPr>
              <w:t>ć: ≥ 55% lub 1-3 punkty; 3 punkty = ocena bardzo dobry</w:t>
            </w:r>
            <w:r>
              <w:rPr>
                <w:rFonts w:ascii="Times New Roman" w:hAnsi="Times New Roman"/>
                <w:sz w:val="20"/>
                <w:szCs w:val="20"/>
              </w:rPr>
              <w:t>.</w:t>
            </w:r>
            <w:r w:rsidRPr="00F3500B">
              <w:rPr>
                <w:rFonts w:ascii="Times New Roman" w:hAnsi="Times New Roman"/>
                <w:sz w:val="20"/>
                <w:szCs w:val="20"/>
              </w:rPr>
              <w:t xml:space="preserve"> </w:t>
            </w:r>
          </w:p>
          <w:p w:rsidR="00AA1AC9" w:rsidRPr="00F3500B" w:rsidRDefault="00AA1AC9" w:rsidP="0068079D">
            <w:pPr>
              <w:pStyle w:val="WW-Domylnie"/>
              <w:spacing w:after="0" w:line="100" w:lineRule="atLeast"/>
              <w:jc w:val="both"/>
              <w:rPr>
                <w:rFonts w:ascii="Times New Roman" w:hAnsi="Times New Roman" w:cs="Times New Roman"/>
                <w:sz w:val="20"/>
                <w:szCs w:val="20"/>
              </w:rPr>
            </w:pPr>
            <w:r w:rsidRPr="00F3500B">
              <w:rPr>
                <w:rFonts w:ascii="Times New Roman" w:hAnsi="Times New Roman"/>
                <w:sz w:val="20"/>
                <w:szCs w:val="20"/>
              </w:rPr>
              <w:t>Student otrzyma zaliczenie przedmiotu uzyskując pozytywne wyniki z zaliczenia pisemnego oraz zaliczenia referatu i przeprowadzenia prezentacji (pozytywna ocena, m.in., w zakresie kompetencji społecznych).</w:t>
            </w:r>
          </w:p>
        </w:tc>
      </w:tr>
      <w:tr w:rsidR="00AA1AC9" w:rsidRPr="006C2654" w:rsidTr="0068079D">
        <w:trPr>
          <w:gridAfter w:val="1"/>
          <w:wAfter w:w="113" w:type="dxa"/>
          <w:trHeight w:val="158"/>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Kwalifikowana pierwsza pomoc</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uwarunkowania prawne ratowania zdrowia i życia w stanach zagrożenia zdrowia lub życia (K_C.W15)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Charakteryzuje przyczyny nagłego zatrzymania krążenia (K_C.W4)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Odtwarza algorytm wykonywania podstawowych zabiegów resuscytacyjnych u osób w różnym wieku w stanach zagrożenia zdrowia lub życia (K_C.W14)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Omawia zagrożenia dla ratującego w czasie udzielania  pierwszej pomocy (K_C.W15)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Wskazuje zasady udzielania pierwszej pomocy w przypadku wystąpienia różnych stanów zagrożenia zdrowotnego (K_C.W14, K_C.W15)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zasady użycia defibrylatora automatycznego (K_C.W14)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Określa zasady postępowania ratunkowego w wypadkach komunikacyjnych (K_C.W14, K_C.W15)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Zapewnia bezpieczeństwo sobie i osobie ratowanej (K_C.U10)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Zabezpiecza miejsce wypadku komunikacyjnego (K_C.U10)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Ocenia zagrożenie zdrowia lub życia w warunkach przedszpitalnych (K_C.U8, K_C.U9)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Rozpoznaje zagrożenie zdrowotne w warunkach przedszpitalnych oraz czynniki ryzyka (K_C.U8, K_C.U9)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Prawidłowo wykonuje podstawowe zabiegi resuscytacyjne u osób w różnym wieku w stanach zagrożenia zdrowotnego zgodnie z algorytmem (K_C.U9)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pierwszą pomoc w przypadku wystąpienia różnych stanów zagrożenia zdrowotnego pochodzenia wewnętrznego, dodatkowo z zastosowaniem wybranego sprzętu w zakresie kwalifikowanej pierwszej pomocy (K_C.U9, K_C.U10)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pierwszą pomoc w przypadku wystąpienia różnych stanów zagrożenia zdrowotnego pochodzenia urazowego (K_C.U9, K_C.U10)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pierwszą pomoc w przypadku wystąpienia różnych stanów zagrożenia zdrowotnego pochodzenia środowiskowego (K_C.U9, K_C.U10)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Podejmuje próby rozwiązywania problemów etycznych (K_C.K1)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Planuje pracę zespołu w celu wykonania przydzielonych zadań (K_C.K3)</w:t>
            </w:r>
          </w:p>
        </w:tc>
        <w:tc>
          <w:tcPr>
            <w:tcW w:w="2467" w:type="dxa"/>
            <w:gridSpan w:val="4"/>
          </w:tcPr>
          <w:p w:rsidR="00AA1AC9" w:rsidRPr="006C2654" w:rsidRDefault="00AA1AC9" w:rsidP="0068079D">
            <w:pPr>
              <w:spacing w:after="0" w:line="240" w:lineRule="auto"/>
              <w:rPr>
                <w:rFonts w:ascii="Times New Roman" w:hAnsi="Times New Roman"/>
                <w:b/>
                <w:sz w:val="20"/>
                <w:szCs w:val="20"/>
              </w:rPr>
            </w:pPr>
            <w:r w:rsidRPr="006C2654">
              <w:rPr>
                <w:rFonts w:ascii="Times New Roman" w:hAnsi="Times New Roman"/>
                <w:b/>
                <w:sz w:val="20"/>
                <w:szCs w:val="20"/>
              </w:rPr>
              <w:lastRenderedPageBreak/>
              <w:t>Wykłady:</w:t>
            </w:r>
          </w:p>
          <w:p w:rsidR="00AA1AC9" w:rsidRPr="006C2654" w:rsidRDefault="00AA1AC9" w:rsidP="0068079D">
            <w:pPr>
              <w:numPr>
                <w:ilvl w:val="0"/>
                <w:numId w:val="118"/>
              </w:numPr>
              <w:tabs>
                <w:tab w:val="clear" w:pos="720"/>
              </w:tabs>
              <w:spacing w:after="0" w:line="240" w:lineRule="auto"/>
              <w:ind w:left="374"/>
              <w:rPr>
                <w:rFonts w:ascii="Times New Roman" w:hAnsi="Times New Roman"/>
                <w:b/>
                <w:i/>
                <w:sz w:val="20"/>
                <w:szCs w:val="20"/>
              </w:rPr>
            </w:pPr>
            <w:r w:rsidRPr="006C2654">
              <w:rPr>
                <w:rFonts w:ascii="Times New Roman" w:hAnsi="Times New Roman"/>
                <w:sz w:val="20"/>
                <w:szCs w:val="20"/>
              </w:rPr>
              <w:t>wykład informacyjny</w:t>
            </w:r>
          </w:p>
          <w:p w:rsidR="00AA1AC9" w:rsidRPr="006C2654" w:rsidRDefault="00AA1AC9" w:rsidP="0068079D">
            <w:pPr>
              <w:numPr>
                <w:ilvl w:val="0"/>
                <w:numId w:val="118"/>
              </w:numPr>
              <w:tabs>
                <w:tab w:val="clear" w:pos="720"/>
              </w:tabs>
              <w:spacing w:after="0" w:line="240" w:lineRule="auto"/>
              <w:ind w:left="374"/>
              <w:rPr>
                <w:rFonts w:ascii="Times New Roman" w:hAnsi="Times New Roman"/>
                <w:b/>
                <w:i/>
                <w:sz w:val="20"/>
                <w:szCs w:val="20"/>
              </w:rPr>
            </w:pPr>
            <w:r w:rsidRPr="006C2654">
              <w:rPr>
                <w:rFonts w:ascii="Times New Roman" w:hAnsi="Times New Roman"/>
                <w:sz w:val="20"/>
                <w:szCs w:val="20"/>
              </w:rPr>
              <w:t>wykład konwersatoryjny</w:t>
            </w:r>
          </w:p>
          <w:p w:rsidR="00AA1AC9" w:rsidRPr="006C2654" w:rsidRDefault="00AA1AC9" w:rsidP="0068079D">
            <w:pPr>
              <w:numPr>
                <w:ilvl w:val="0"/>
                <w:numId w:val="118"/>
              </w:numPr>
              <w:tabs>
                <w:tab w:val="clear" w:pos="720"/>
              </w:tabs>
              <w:spacing w:after="0" w:line="240" w:lineRule="auto"/>
              <w:ind w:left="374"/>
              <w:rPr>
                <w:rFonts w:ascii="Times New Roman" w:hAnsi="Times New Roman"/>
                <w:b/>
                <w:i/>
                <w:sz w:val="20"/>
                <w:szCs w:val="20"/>
              </w:rPr>
            </w:pPr>
            <w:r w:rsidRPr="006C2654">
              <w:rPr>
                <w:rFonts w:ascii="Times New Roman" w:hAnsi="Times New Roman"/>
                <w:iCs/>
                <w:sz w:val="20"/>
                <w:szCs w:val="20"/>
              </w:rPr>
              <w:t>dyskusja dydaktyczna</w:t>
            </w:r>
          </w:p>
          <w:p w:rsidR="00AA1AC9" w:rsidRPr="006C2654" w:rsidRDefault="00AA1AC9" w:rsidP="0068079D">
            <w:pPr>
              <w:numPr>
                <w:ilvl w:val="0"/>
                <w:numId w:val="118"/>
              </w:numPr>
              <w:tabs>
                <w:tab w:val="clear" w:pos="720"/>
              </w:tabs>
              <w:spacing w:after="0" w:line="240" w:lineRule="auto"/>
              <w:ind w:left="374"/>
              <w:rPr>
                <w:rFonts w:ascii="Times New Roman" w:hAnsi="Times New Roman"/>
                <w:b/>
                <w:i/>
                <w:sz w:val="20"/>
                <w:szCs w:val="20"/>
              </w:rPr>
            </w:pPr>
            <w:r w:rsidRPr="006C2654">
              <w:rPr>
                <w:rFonts w:ascii="Times New Roman" w:hAnsi="Times New Roman"/>
                <w:iCs/>
                <w:sz w:val="20"/>
                <w:szCs w:val="20"/>
              </w:rPr>
              <w:t>analiza przypadków</w:t>
            </w:r>
          </w:p>
          <w:p w:rsidR="00AA1AC9" w:rsidRPr="006C2654" w:rsidRDefault="00AA1AC9" w:rsidP="0068079D">
            <w:pPr>
              <w:spacing w:after="0" w:line="240" w:lineRule="auto"/>
              <w:ind w:left="95"/>
              <w:rPr>
                <w:rFonts w:ascii="Times New Roman" w:hAnsi="Times New Roman"/>
                <w:b/>
                <w:iCs/>
                <w:sz w:val="20"/>
                <w:szCs w:val="20"/>
              </w:rPr>
            </w:pPr>
          </w:p>
          <w:p w:rsidR="00AA1AC9" w:rsidRPr="006C2654" w:rsidRDefault="00AA1AC9" w:rsidP="0068079D">
            <w:pPr>
              <w:spacing w:after="0" w:line="240" w:lineRule="auto"/>
              <w:rPr>
                <w:rFonts w:ascii="Times New Roman" w:hAnsi="Times New Roman"/>
                <w:b/>
                <w:iCs/>
                <w:sz w:val="20"/>
                <w:szCs w:val="20"/>
              </w:rPr>
            </w:pPr>
            <w:r w:rsidRPr="006C2654">
              <w:rPr>
                <w:rFonts w:ascii="Times New Roman" w:hAnsi="Times New Roman"/>
                <w:b/>
                <w:iCs/>
                <w:sz w:val="20"/>
                <w:szCs w:val="20"/>
              </w:rPr>
              <w:t>Laboratoria:</w:t>
            </w:r>
          </w:p>
          <w:p w:rsidR="00AA1AC9" w:rsidRPr="006C2654" w:rsidRDefault="00AA1AC9" w:rsidP="0068079D">
            <w:pPr>
              <w:numPr>
                <w:ilvl w:val="0"/>
                <w:numId w:val="119"/>
              </w:numPr>
              <w:spacing w:after="0" w:line="240" w:lineRule="auto"/>
              <w:rPr>
                <w:rFonts w:ascii="Times New Roman" w:hAnsi="Times New Roman"/>
                <w:b/>
                <w:i/>
                <w:sz w:val="20"/>
                <w:szCs w:val="20"/>
              </w:rPr>
            </w:pPr>
            <w:r w:rsidRPr="006C2654">
              <w:rPr>
                <w:rFonts w:ascii="Times New Roman" w:hAnsi="Times New Roman"/>
                <w:iCs/>
                <w:sz w:val="20"/>
                <w:szCs w:val="20"/>
              </w:rPr>
              <w:t>pokaz z instruktażem</w:t>
            </w:r>
          </w:p>
          <w:p w:rsidR="00AA1AC9" w:rsidRPr="006C2654" w:rsidRDefault="00AA1AC9" w:rsidP="0068079D">
            <w:pPr>
              <w:numPr>
                <w:ilvl w:val="0"/>
                <w:numId w:val="119"/>
              </w:numPr>
              <w:spacing w:after="0" w:line="240" w:lineRule="auto"/>
              <w:rPr>
                <w:rFonts w:ascii="Times New Roman" w:hAnsi="Times New Roman"/>
                <w:sz w:val="20"/>
                <w:szCs w:val="20"/>
              </w:rPr>
            </w:pPr>
            <w:r w:rsidRPr="006C2654">
              <w:rPr>
                <w:rFonts w:ascii="Times New Roman" w:hAnsi="Times New Roman"/>
                <w:sz w:val="20"/>
                <w:szCs w:val="20"/>
              </w:rPr>
              <w:t>ćwiczenia przedmiotowe</w:t>
            </w:r>
          </w:p>
          <w:p w:rsidR="00AA1AC9" w:rsidRPr="006C2654" w:rsidRDefault="00AA1AC9" w:rsidP="0068079D">
            <w:pPr>
              <w:numPr>
                <w:ilvl w:val="0"/>
                <w:numId w:val="119"/>
              </w:numPr>
              <w:spacing w:after="0" w:line="240" w:lineRule="auto"/>
              <w:rPr>
                <w:rFonts w:ascii="Times New Roman" w:hAnsi="Times New Roman"/>
                <w:b/>
                <w:sz w:val="24"/>
                <w:szCs w:val="24"/>
              </w:rPr>
            </w:pPr>
            <w:r w:rsidRPr="006C2654">
              <w:rPr>
                <w:rFonts w:ascii="Times New Roman" w:hAnsi="Times New Roman"/>
                <w:iCs/>
                <w:sz w:val="20"/>
                <w:szCs w:val="20"/>
              </w:rPr>
              <w:t>metody symulacyjne (studium przypadku; pacjent symulowany)</w:t>
            </w:r>
          </w:p>
        </w:tc>
        <w:tc>
          <w:tcPr>
            <w:tcW w:w="5101" w:type="dxa"/>
            <w:gridSpan w:val="5"/>
          </w:tcPr>
          <w:p w:rsidR="00AA1AC9" w:rsidRPr="006C2654" w:rsidRDefault="00AA1AC9" w:rsidP="0068079D">
            <w:pPr>
              <w:autoSpaceDE w:val="0"/>
              <w:autoSpaceDN w:val="0"/>
              <w:adjustRightInd w:val="0"/>
              <w:spacing w:after="0" w:line="240" w:lineRule="auto"/>
              <w:rPr>
                <w:rFonts w:ascii="Times New Roman" w:hAnsi="Times New Roman"/>
                <w:b/>
                <w:sz w:val="20"/>
                <w:szCs w:val="20"/>
                <w:lang w:eastAsia="pl-PL"/>
              </w:rPr>
            </w:pPr>
            <w:r w:rsidRPr="006C2654">
              <w:rPr>
                <w:rFonts w:ascii="Times New Roman" w:hAnsi="Times New Roman"/>
                <w:b/>
                <w:sz w:val="20"/>
                <w:szCs w:val="20"/>
                <w:lang w:eastAsia="pl-PL"/>
              </w:rPr>
              <w:t>Wykłady:</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Kolokwium końcowe</w:t>
            </w:r>
            <w:r w:rsidRPr="006C2654">
              <w:rPr>
                <w:rFonts w:ascii="Times New Roman" w:eastAsia="Times New Roman" w:hAnsi="Times New Roman"/>
                <w:sz w:val="20"/>
                <w:szCs w:val="20"/>
                <w:lang w:eastAsia="pl-PL"/>
              </w:rPr>
              <w:t xml:space="preserve"> (0–30 punktów; &gt;70%)</w:t>
            </w:r>
            <w:r>
              <w:rPr>
                <w:rFonts w:ascii="Times New Roman" w:eastAsia="Times New Roman" w:hAnsi="Times New Roman"/>
                <w:sz w:val="20"/>
                <w:szCs w:val="20"/>
                <w:lang w:eastAsia="pl-PL"/>
              </w:rPr>
              <w:t>.</w:t>
            </w:r>
          </w:p>
          <w:p w:rsidR="00AA1AC9" w:rsidRPr="006C2654" w:rsidRDefault="00AA1AC9" w:rsidP="0068079D">
            <w:pPr>
              <w:autoSpaceDE w:val="0"/>
              <w:autoSpaceDN w:val="0"/>
              <w:adjustRightInd w:val="0"/>
              <w:spacing w:after="0" w:line="240" w:lineRule="auto"/>
              <w:jc w:val="center"/>
              <w:rPr>
                <w:rFonts w:ascii="Times New Roman" w:hAnsi="Times New Roman"/>
                <w:sz w:val="20"/>
                <w:szCs w:val="20"/>
                <w:lang w:eastAsia="pl-PL"/>
              </w:rPr>
            </w:pPr>
          </w:p>
          <w:tbl>
            <w:tblPr>
              <w:tblW w:w="3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861"/>
            </w:tblGrid>
            <w:tr w:rsidR="00AA1AC9" w:rsidRPr="006C2654" w:rsidTr="0068079D">
              <w:trPr>
                <w:jc w:val="center"/>
              </w:trPr>
              <w:tc>
                <w:tcPr>
                  <w:tcW w:w="1808"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b/>
                      <w:sz w:val="20"/>
                      <w:szCs w:val="20"/>
                      <w:lang w:eastAsia="pl-PL"/>
                    </w:rPr>
                  </w:pPr>
                  <w:r w:rsidRPr="006C2654">
                    <w:rPr>
                      <w:rFonts w:ascii="Times New Roman" w:eastAsia="Times New Roman" w:hAnsi="Times New Roman"/>
                      <w:b/>
                      <w:bCs/>
                      <w:sz w:val="20"/>
                      <w:szCs w:val="20"/>
                      <w:lang w:eastAsia="pl-PL"/>
                    </w:rPr>
                    <w:t>Liczba</w:t>
                  </w:r>
                  <w:r>
                    <w:rPr>
                      <w:rFonts w:ascii="Times New Roman" w:eastAsia="Times New Roman" w:hAnsi="Times New Roman"/>
                      <w:b/>
                      <w:bCs/>
                      <w:sz w:val="20"/>
                      <w:szCs w:val="20"/>
                      <w:lang w:eastAsia="pl-PL"/>
                    </w:rPr>
                    <w:t xml:space="preserve"> </w:t>
                  </w:r>
                  <w:r w:rsidRPr="006C2654">
                    <w:rPr>
                      <w:rFonts w:ascii="Times New Roman" w:eastAsia="Times New Roman" w:hAnsi="Times New Roman"/>
                      <w:b/>
                      <w:bCs/>
                      <w:sz w:val="20"/>
                      <w:szCs w:val="20"/>
                      <w:lang w:eastAsia="pl-PL"/>
                    </w:rPr>
                    <w:t>punktów</w:t>
                  </w:r>
                </w:p>
              </w:tc>
              <w:tc>
                <w:tcPr>
                  <w:tcW w:w="1861" w:type="dxa"/>
                  <w:vAlign w:val="center"/>
                </w:tcPr>
                <w:p w:rsidR="00AA1AC9" w:rsidRPr="006C2654" w:rsidRDefault="00AA1AC9" w:rsidP="0068079D">
                  <w:pPr>
                    <w:spacing w:after="0" w:line="240" w:lineRule="auto"/>
                    <w:jc w:val="center"/>
                    <w:rPr>
                      <w:rFonts w:ascii="Times New Roman" w:eastAsia="Times New Roman" w:hAnsi="Times New Roman"/>
                      <w:b/>
                      <w:sz w:val="20"/>
                      <w:szCs w:val="20"/>
                      <w:lang w:eastAsia="pl-PL"/>
                    </w:rPr>
                  </w:pPr>
                  <w:r w:rsidRPr="006C2654">
                    <w:rPr>
                      <w:rFonts w:ascii="Times New Roman" w:eastAsia="Times New Roman" w:hAnsi="Times New Roman"/>
                      <w:b/>
                      <w:bCs/>
                      <w:sz w:val="20"/>
                      <w:szCs w:val="20"/>
                      <w:lang w:eastAsia="pl-PL"/>
                    </w:rPr>
                    <w:t>Ocena</w:t>
                  </w:r>
                </w:p>
              </w:tc>
            </w:tr>
            <w:tr w:rsidR="00AA1AC9" w:rsidRPr="006C2654" w:rsidTr="0068079D">
              <w:trPr>
                <w:jc w:val="center"/>
              </w:trPr>
              <w:tc>
                <w:tcPr>
                  <w:tcW w:w="1808"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31-32</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08"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30</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08"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28-29</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08"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27</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08"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24-26</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08"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&lt; 24</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Default="00AA1AC9" w:rsidP="0068079D">
            <w:pPr>
              <w:autoSpaceDE w:val="0"/>
              <w:autoSpaceDN w:val="0"/>
              <w:adjustRightInd w:val="0"/>
              <w:spacing w:after="0" w:line="240" w:lineRule="auto"/>
              <w:jc w:val="both"/>
              <w:rPr>
                <w:rFonts w:ascii="Times New Roman" w:hAnsi="Times New Roman"/>
                <w:b/>
                <w:iCs/>
                <w:sz w:val="20"/>
                <w:szCs w:val="20"/>
                <w:lang w:eastAsia="pl-PL"/>
              </w:rPr>
            </w:pP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r w:rsidRPr="006C2654">
              <w:rPr>
                <w:rFonts w:ascii="Times New Roman" w:hAnsi="Times New Roman"/>
                <w:b/>
                <w:iCs/>
                <w:sz w:val="20"/>
                <w:szCs w:val="20"/>
                <w:lang w:eastAsia="pl-PL"/>
              </w:rPr>
              <w:t>Przedłużona obserwacja</w:t>
            </w:r>
            <w:r w:rsidRPr="006C2654">
              <w:rPr>
                <w:rFonts w:ascii="Times New Roman" w:hAnsi="Times New Roman"/>
                <w:iCs/>
                <w:sz w:val="20"/>
                <w:szCs w:val="20"/>
                <w:lang w:eastAsia="pl-PL"/>
              </w:rPr>
              <w:t xml:space="preserve"> </w:t>
            </w:r>
            <w:r w:rsidRPr="006C2654">
              <w:rPr>
                <w:rFonts w:ascii="Times New Roman" w:eastAsia="Times New Roman" w:hAnsi="Times New Roman"/>
                <w:sz w:val="20"/>
                <w:szCs w:val="20"/>
                <w:lang w:eastAsia="pl-PL"/>
              </w:rPr>
              <w:t>(0–10 punktów; &gt; 50%)</w:t>
            </w:r>
            <w:r>
              <w:rPr>
                <w:rFonts w:ascii="Times New Roman" w:eastAsia="Times New Roman" w:hAnsi="Times New Roman"/>
                <w:sz w:val="20"/>
                <w:szCs w:val="20"/>
                <w:lang w:eastAsia="pl-PL"/>
              </w:rPr>
              <w:t>.</w:t>
            </w:r>
          </w:p>
          <w:p w:rsidR="00AA1AC9" w:rsidRPr="006C2654" w:rsidRDefault="00AA1AC9" w:rsidP="0068079D">
            <w:pPr>
              <w:spacing w:after="0" w:line="240" w:lineRule="auto"/>
              <w:jc w:val="both"/>
              <w:rPr>
                <w:rFonts w:ascii="Times New Roman" w:eastAsia="SimSun" w:hAnsi="Times New Roman"/>
                <w:b/>
                <w:iCs/>
                <w:color w:val="000000"/>
                <w:sz w:val="20"/>
                <w:szCs w:val="20"/>
                <w:lang w:eastAsia="pl-PL"/>
              </w:rPr>
            </w:pPr>
          </w:p>
          <w:p w:rsidR="00AA1AC9" w:rsidRPr="006C2654" w:rsidRDefault="00AA1AC9" w:rsidP="0068079D">
            <w:pPr>
              <w:spacing w:after="0" w:line="240" w:lineRule="auto"/>
              <w:jc w:val="both"/>
              <w:rPr>
                <w:rFonts w:ascii="Times New Roman" w:eastAsia="Times New Roman" w:hAnsi="Times New Roman"/>
                <w:bCs/>
                <w:sz w:val="20"/>
                <w:szCs w:val="20"/>
                <w:lang w:eastAsia="pl-PL"/>
              </w:rPr>
            </w:pPr>
            <w:r w:rsidRPr="006C2654">
              <w:rPr>
                <w:rFonts w:ascii="Times New Roman" w:eastAsia="SimSun" w:hAnsi="Times New Roman"/>
                <w:b/>
                <w:iCs/>
                <w:color w:val="000000"/>
                <w:sz w:val="20"/>
                <w:szCs w:val="20"/>
                <w:lang w:eastAsia="pl-PL"/>
              </w:rPr>
              <w:t>Laboratoria:</w:t>
            </w:r>
          </w:p>
          <w:p w:rsidR="00AA1AC9" w:rsidRPr="006C2654" w:rsidRDefault="00AA1AC9" w:rsidP="0068079D">
            <w:pPr>
              <w:autoSpaceDE w:val="0"/>
              <w:autoSpaceDN w:val="0"/>
              <w:adjustRightInd w:val="0"/>
              <w:spacing w:after="0" w:line="240" w:lineRule="auto"/>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Sprawdzian ustny</w:t>
            </w:r>
            <w:r w:rsidRPr="006C2654">
              <w:rPr>
                <w:rFonts w:ascii="Times New Roman" w:eastAsia="Times New Roman" w:hAnsi="Times New Roman"/>
                <w:sz w:val="20"/>
                <w:szCs w:val="20"/>
                <w:lang w:eastAsia="pl-PL"/>
              </w:rPr>
              <w:t xml:space="preserve"> (0–16 punktów; &gt;75%</w:t>
            </w:r>
            <w:r>
              <w:rPr>
                <w:rFonts w:ascii="Times New Roman" w:eastAsia="Times New Roman" w:hAnsi="Times New Roman"/>
                <w:sz w:val="20"/>
                <w:szCs w:val="20"/>
                <w:lang w:eastAsia="pl-PL"/>
              </w:rPr>
              <w:t>).</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Sprawdzian praktyczny</w:t>
            </w:r>
            <w:r w:rsidRPr="006C2654">
              <w:rPr>
                <w:rFonts w:ascii="Times New Roman" w:eastAsia="Times New Roman" w:hAnsi="Times New Roman"/>
                <w:sz w:val="20"/>
                <w:szCs w:val="20"/>
                <w:lang w:eastAsia="pl-PL"/>
              </w:rPr>
              <w:t xml:space="preserve"> (0–16 punktów; &gt;75%)</w:t>
            </w:r>
            <w:r>
              <w:rPr>
                <w:rFonts w:ascii="Times New Roman" w:eastAsia="Times New Roman" w:hAnsi="Times New Roman"/>
                <w:sz w:val="20"/>
                <w:szCs w:val="20"/>
                <w:lang w:eastAsia="pl-PL"/>
              </w:rPr>
              <w:t>.</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lastRenderedPageBreak/>
              <w:t>Kolokwium praktyczne</w:t>
            </w:r>
            <w:r w:rsidRPr="006C2654">
              <w:rPr>
                <w:rFonts w:ascii="Times New Roman" w:eastAsia="Times New Roman" w:hAnsi="Times New Roman"/>
                <w:sz w:val="20"/>
                <w:szCs w:val="20"/>
                <w:lang w:eastAsia="pl-PL"/>
              </w:rPr>
              <w:t xml:space="preserve"> (0–20 punktów; &gt;75%)</w:t>
            </w:r>
            <w:r>
              <w:rPr>
                <w:rFonts w:ascii="Times New Roman" w:eastAsia="Times New Roman" w:hAnsi="Times New Roman"/>
                <w:sz w:val="20"/>
                <w:szCs w:val="20"/>
                <w:lang w:eastAsia="pl-PL"/>
              </w:rPr>
              <w:t>.</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Kolokwium końcowe</w:t>
            </w:r>
            <w:r w:rsidRPr="006C2654">
              <w:rPr>
                <w:rFonts w:ascii="Times New Roman" w:eastAsia="Times New Roman" w:hAnsi="Times New Roman"/>
                <w:sz w:val="20"/>
                <w:szCs w:val="20"/>
                <w:lang w:eastAsia="pl-PL"/>
              </w:rPr>
              <w:t xml:space="preserve"> (0–30 punktów; &gt;70%)</w:t>
            </w:r>
            <w:r>
              <w:rPr>
                <w:rFonts w:ascii="Times New Roman" w:eastAsia="Times New Roman" w:hAnsi="Times New Roman"/>
                <w:sz w:val="20"/>
                <w:szCs w:val="20"/>
                <w:lang w:eastAsia="pl-PL"/>
              </w:rPr>
              <w:t>.</w:t>
            </w:r>
          </w:p>
          <w:p w:rsidR="00AA1AC9" w:rsidRPr="006C2654" w:rsidRDefault="00AA1AC9" w:rsidP="0068079D">
            <w:pPr>
              <w:autoSpaceDE w:val="0"/>
              <w:autoSpaceDN w:val="0"/>
              <w:adjustRightInd w:val="0"/>
              <w:spacing w:after="0" w:line="240" w:lineRule="auto"/>
              <w:jc w:val="both"/>
              <w:rPr>
                <w:rFonts w:ascii="Times New Roman" w:hAnsi="Times New Roman"/>
                <w:sz w:val="20"/>
                <w:szCs w:val="20"/>
                <w:lang w:eastAsia="pl-PL"/>
              </w:rPr>
            </w:pPr>
          </w:p>
          <w:tbl>
            <w:tblPr>
              <w:tblW w:w="3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861"/>
            </w:tblGrid>
            <w:tr w:rsidR="00AA1AC9" w:rsidRPr="006C2654" w:rsidTr="0068079D">
              <w:trPr>
                <w:jc w:val="center"/>
              </w:trPr>
              <w:tc>
                <w:tcPr>
                  <w:tcW w:w="1667"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b/>
                      <w:sz w:val="20"/>
                      <w:szCs w:val="20"/>
                      <w:lang w:eastAsia="pl-PL"/>
                    </w:rPr>
                  </w:pPr>
                  <w:r w:rsidRPr="006C2654">
                    <w:rPr>
                      <w:rFonts w:ascii="Times New Roman" w:eastAsia="Times New Roman" w:hAnsi="Times New Roman"/>
                      <w:b/>
                      <w:bCs/>
                      <w:sz w:val="20"/>
                      <w:szCs w:val="20"/>
                      <w:lang w:eastAsia="pl-PL"/>
                    </w:rPr>
                    <w:t>Liczba</w:t>
                  </w:r>
                  <w:r>
                    <w:rPr>
                      <w:rFonts w:ascii="Times New Roman" w:eastAsia="Times New Roman" w:hAnsi="Times New Roman"/>
                      <w:b/>
                      <w:bCs/>
                      <w:sz w:val="20"/>
                      <w:szCs w:val="20"/>
                      <w:lang w:eastAsia="pl-PL"/>
                    </w:rPr>
                    <w:t xml:space="preserve"> </w:t>
                  </w:r>
                  <w:r w:rsidRPr="006C2654">
                    <w:rPr>
                      <w:rFonts w:ascii="Times New Roman" w:eastAsia="Times New Roman" w:hAnsi="Times New Roman"/>
                      <w:b/>
                      <w:bCs/>
                      <w:sz w:val="20"/>
                      <w:szCs w:val="20"/>
                      <w:lang w:eastAsia="pl-PL"/>
                    </w:rPr>
                    <w:t>punktów</w:t>
                  </w:r>
                </w:p>
              </w:tc>
              <w:tc>
                <w:tcPr>
                  <w:tcW w:w="1861" w:type="dxa"/>
                  <w:vAlign w:val="center"/>
                </w:tcPr>
                <w:p w:rsidR="00AA1AC9" w:rsidRPr="006C2654" w:rsidRDefault="00AA1AC9" w:rsidP="0068079D">
                  <w:pPr>
                    <w:spacing w:after="0" w:line="240" w:lineRule="auto"/>
                    <w:jc w:val="center"/>
                    <w:rPr>
                      <w:rFonts w:ascii="Times New Roman" w:eastAsia="Times New Roman" w:hAnsi="Times New Roman"/>
                      <w:b/>
                      <w:sz w:val="20"/>
                      <w:szCs w:val="20"/>
                      <w:lang w:eastAsia="pl-PL"/>
                    </w:rPr>
                  </w:pPr>
                  <w:r w:rsidRPr="006C2654">
                    <w:rPr>
                      <w:rFonts w:ascii="Times New Roman" w:eastAsia="Times New Roman" w:hAnsi="Times New Roman"/>
                      <w:b/>
                      <w:bCs/>
                      <w:sz w:val="20"/>
                      <w:szCs w:val="20"/>
                      <w:lang w:eastAsia="pl-PL"/>
                    </w:rPr>
                    <w:t>Ocena</w:t>
                  </w:r>
                </w:p>
              </w:tc>
            </w:tr>
            <w:tr w:rsidR="00AA1AC9" w:rsidRPr="006C2654" w:rsidTr="0068079D">
              <w:trPr>
                <w:jc w:val="center"/>
              </w:trPr>
              <w:tc>
                <w:tcPr>
                  <w:tcW w:w="1667"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31-32</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667"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30</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667"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28-29</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667"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27</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667"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24-26</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667" w:type="dxa"/>
                  <w:vAlign w:val="center"/>
                </w:tcPr>
                <w:p w:rsidR="00AA1AC9" w:rsidRPr="006C2654" w:rsidRDefault="00AA1AC9" w:rsidP="0068079D">
                  <w:pPr>
                    <w:shd w:val="clear" w:color="auto" w:fill="FFFFFF"/>
                    <w:spacing w:after="0" w:line="240" w:lineRule="auto"/>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&lt; 24</w:t>
                  </w:r>
                </w:p>
              </w:tc>
              <w:tc>
                <w:tcPr>
                  <w:tcW w:w="1861" w:type="dxa"/>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p>
          <w:p w:rsidR="00AA1AC9" w:rsidRPr="006C2654" w:rsidRDefault="00AA1AC9" w:rsidP="0068079D">
            <w:pPr>
              <w:spacing w:after="0" w:line="240" w:lineRule="auto"/>
              <w:jc w:val="center"/>
              <w:rPr>
                <w:rFonts w:ascii="Times New Roman" w:hAnsi="Times New Roman"/>
                <w:b/>
                <w:sz w:val="24"/>
                <w:szCs w:val="24"/>
              </w:rPr>
            </w:pPr>
            <w:r w:rsidRPr="006C2654">
              <w:rPr>
                <w:rFonts w:ascii="Times New Roman" w:hAnsi="Times New Roman"/>
                <w:b/>
                <w:iCs/>
                <w:sz w:val="20"/>
                <w:szCs w:val="20"/>
                <w:lang w:eastAsia="pl-PL"/>
              </w:rPr>
              <w:t>Przedłużona obserwacja</w:t>
            </w:r>
            <w:r w:rsidRPr="006C2654">
              <w:rPr>
                <w:rFonts w:ascii="Times New Roman" w:hAnsi="Times New Roman"/>
                <w:iCs/>
                <w:sz w:val="20"/>
                <w:szCs w:val="20"/>
                <w:lang w:eastAsia="pl-PL"/>
              </w:rPr>
              <w:t xml:space="preserve"> </w:t>
            </w:r>
            <w:r w:rsidRPr="006C2654">
              <w:rPr>
                <w:rFonts w:ascii="Times New Roman" w:eastAsia="Times New Roman" w:hAnsi="Times New Roman"/>
                <w:sz w:val="20"/>
                <w:szCs w:val="20"/>
                <w:lang w:eastAsia="pl-PL"/>
              </w:rPr>
              <w:t>(0–10 punktów; &gt;50%)</w:t>
            </w:r>
            <w:r>
              <w:rPr>
                <w:rFonts w:ascii="Times New Roman" w:eastAsia="Times New Roman" w:hAnsi="Times New Roman"/>
                <w:sz w:val="20"/>
                <w:szCs w:val="20"/>
                <w:lang w:eastAsia="pl-PL"/>
              </w:rPr>
              <w:t>.</w:t>
            </w:r>
          </w:p>
        </w:tc>
      </w:tr>
      <w:tr w:rsidR="00AA1AC9" w:rsidRPr="006C2654" w:rsidTr="0068079D">
        <w:trPr>
          <w:gridAfter w:val="1"/>
          <w:wAfter w:w="113" w:type="dxa"/>
          <w:trHeight w:val="158"/>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6B05C8" w:rsidRDefault="00AA1AC9" w:rsidP="0068079D">
            <w:pPr>
              <w:autoSpaceDE w:val="0"/>
              <w:autoSpaceDN w:val="0"/>
              <w:adjustRightInd w:val="0"/>
              <w:spacing w:after="0" w:line="240" w:lineRule="auto"/>
              <w:rPr>
                <w:rFonts w:ascii="Times New Roman" w:hAnsi="Times New Roman"/>
                <w:b/>
                <w:sz w:val="20"/>
                <w:szCs w:val="20"/>
                <w:lang w:eastAsia="pl-PL"/>
              </w:rPr>
            </w:pPr>
            <w:r w:rsidRPr="006B05C8">
              <w:rPr>
                <w:rFonts w:ascii="Times New Roman" w:hAnsi="Times New Roman"/>
                <w:b/>
                <w:sz w:val="20"/>
                <w:szCs w:val="20"/>
                <w:lang w:eastAsia="pl-PL"/>
              </w:rPr>
              <w:t>Wychowanie fizyczne</w:t>
            </w:r>
          </w:p>
        </w:tc>
        <w:tc>
          <w:tcPr>
            <w:tcW w:w="3805" w:type="dxa"/>
            <w:gridSpan w:val="3"/>
          </w:tcPr>
          <w:p w:rsidR="00AA1AC9" w:rsidRPr="006B05C8" w:rsidRDefault="00AA1AC9" w:rsidP="0068079D">
            <w:pPr>
              <w:autoSpaceDE w:val="0"/>
              <w:autoSpaceDN w:val="0"/>
              <w:adjustRightInd w:val="0"/>
              <w:spacing w:after="0" w:line="240" w:lineRule="auto"/>
              <w:rPr>
                <w:rFonts w:ascii="Times New Roman" w:hAnsi="Times New Roman"/>
                <w:sz w:val="20"/>
                <w:szCs w:val="20"/>
              </w:rPr>
            </w:pPr>
            <w:r w:rsidRPr="006B05C8">
              <w:rPr>
                <w:rFonts w:ascii="Times New Roman" w:hAnsi="Times New Roman"/>
                <w:sz w:val="20"/>
                <w:szCs w:val="20"/>
              </w:rPr>
              <w:t xml:space="preserve">Wyjaśnia wpływ stylu życia na stan zdrowia oraz wymienia społeczne uwarunkowania choroby i związane z nią ograniczenia (K_C.W7) </w:t>
            </w:r>
          </w:p>
          <w:p w:rsidR="00AA1AC9" w:rsidRPr="006B05C8" w:rsidRDefault="00AA1AC9" w:rsidP="0068079D">
            <w:pPr>
              <w:autoSpaceDE w:val="0"/>
              <w:autoSpaceDN w:val="0"/>
              <w:adjustRightInd w:val="0"/>
              <w:spacing w:after="0" w:line="240" w:lineRule="auto"/>
              <w:rPr>
                <w:rFonts w:ascii="Times New Roman" w:hAnsi="Times New Roman"/>
                <w:sz w:val="20"/>
                <w:szCs w:val="20"/>
              </w:rPr>
            </w:pPr>
            <w:r w:rsidRPr="006B05C8">
              <w:rPr>
                <w:rFonts w:ascii="Times New Roman" w:hAnsi="Times New Roman"/>
                <w:sz w:val="20"/>
                <w:szCs w:val="20"/>
              </w:rPr>
              <w:t xml:space="preserve">Wyjaśnia zasady interpretowania częstości </w:t>
            </w:r>
            <w:r w:rsidRPr="006B05C8">
              <w:rPr>
                <w:rFonts w:ascii="Times New Roman" w:hAnsi="Times New Roman"/>
                <w:sz w:val="20"/>
                <w:szCs w:val="20"/>
              </w:rPr>
              <w:lastRenderedPageBreak/>
              <w:t xml:space="preserve">występowania chorób i niepełnosprawności (K_C.W.13) </w:t>
            </w:r>
          </w:p>
          <w:p w:rsidR="00AA1AC9" w:rsidRPr="006B05C8" w:rsidRDefault="00AA1AC9" w:rsidP="0068079D">
            <w:pPr>
              <w:autoSpaceDE w:val="0"/>
              <w:autoSpaceDN w:val="0"/>
              <w:adjustRightInd w:val="0"/>
              <w:spacing w:after="0" w:line="240" w:lineRule="auto"/>
              <w:rPr>
                <w:rFonts w:ascii="Times New Roman" w:hAnsi="Times New Roman"/>
                <w:sz w:val="20"/>
                <w:szCs w:val="20"/>
              </w:rPr>
            </w:pPr>
            <w:r w:rsidRPr="006B05C8">
              <w:rPr>
                <w:rFonts w:ascii="Times New Roman" w:hAnsi="Times New Roman"/>
                <w:sz w:val="20"/>
                <w:szCs w:val="20"/>
              </w:rPr>
              <w:t xml:space="preserve">Wymienia czynniki wpływające na rozwój chorób cywilizacyjnych i potrafi dokonać oceny epidemiologicznej tych chorób (K_C.W.13) </w:t>
            </w:r>
          </w:p>
          <w:p w:rsidR="00AA1AC9" w:rsidRPr="006B05C8" w:rsidRDefault="00AA1AC9" w:rsidP="0068079D">
            <w:pPr>
              <w:autoSpaceDE w:val="0"/>
              <w:autoSpaceDN w:val="0"/>
              <w:adjustRightInd w:val="0"/>
              <w:spacing w:after="0" w:line="240" w:lineRule="auto"/>
              <w:rPr>
                <w:rFonts w:ascii="Times New Roman" w:hAnsi="Times New Roman"/>
                <w:sz w:val="20"/>
                <w:szCs w:val="20"/>
              </w:rPr>
            </w:pPr>
            <w:r w:rsidRPr="006B05C8">
              <w:rPr>
                <w:rFonts w:ascii="Times New Roman" w:hAnsi="Times New Roman"/>
                <w:sz w:val="20"/>
                <w:szCs w:val="20"/>
              </w:rPr>
              <w:t xml:space="preserve">Wykazuje umiejętność motywowania do dbałości o zdrowie i do podejmowania </w:t>
            </w:r>
            <w:proofErr w:type="spellStart"/>
            <w:r w:rsidRPr="006B05C8">
              <w:rPr>
                <w:rFonts w:ascii="Times New Roman" w:hAnsi="Times New Roman"/>
                <w:sz w:val="20"/>
                <w:szCs w:val="20"/>
              </w:rPr>
              <w:t>zachowań</w:t>
            </w:r>
            <w:proofErr w:type="spellEnd"/>
            <w:r w:rsidRPr="006B05C8">
              <w:rPr>
                <w:rFonts w:ascii="Times New Roman" w:hAnsi="Times New Roman"/>
                <w:sz w:val="20"/>
                <w:szCs w:val="20"/>
              </w:rPr>
              <w:t xml:space="preserve"> prozdrowotnych (K_C.U.7)</w:t>
            </w:r>
          </w:p>
          <w:p w:rsidR="00AA1AC9" w:rsidRPr="006B05C8" w:rsidRDefault="00AA1AC9" w:rsidP="0068079D">
            <w:pPr>
              <w:autoSpaceDE w:val="0"/>
              <w:autoSpaceDN w:val="0"/>
              <w:adjustRightInd w:val="0"/>
              <w:spacing w:after="0" w:line="240" w:lineRule="auto"/>
              <w:rPr>
                <w:rFonts w:ascii="Times New Roman" w:hAnsi="Times New Roman"/>
                <w:sz w:val="20"/>
                <w:szCs w:val="20"/>
              </w:rPr>
            </w:pPr>
            <w:r w:rsidRPr="006B05C8">
              <w:rPr>
                <w:rFonts w:ascii="Times New Roman" w:hAnsi="Times New Roman"/>
                <w:sz w:val="20"/>
                <w:szCs w:val="20"/>
              </w:rPr>
              <w:t>Wyjaśnia społeczne uwarunkowania chorób i ograniczenia wynikające z choroby oraz propaguje zachowania prozdrowotne (K_C.K2)</w:t>
            </w:r>
          </w:p>
          <w:p w:rsidR="00AA1AC9" w:rsidRPr="006B05C8" w:rsidRDefault="00AA1AC9" w:rsidP="0068079D">
            <w:pPr>
              <w:autoSpaceDE w:val="0"/>
              <w:autoSpaceDN w:val="0"/>
              <w:adjustRightInd w:val="0"/>
              <w:spacing w:after="0" w:line="240" w:lineRule="auto"/>
              <w:rPr>
                <w:rFonts w:ascii="Times New Roman" w:hAnsi="Times New Roman"/>
                <w:sz w:val="20"/>
                <w:szCs w:val="20"/>
              </w:rPr>
            </w:pPr>
            <w:r w:rsidRPr="006B05C8">
              <w:rPr>
                <w:rFonts w:ascii="Times New Roman" w:hAnsi="Times New Roman"/>
                <w:sz w:val="20"/>
                <w:szCs w:val="20"/>
              </w:rPr>
              <w:t>Wykazuje umiejętność współpracy w zespole oraz angażuje się w działania zaradcze i wzajemną pomoc (K_C.K3)</w:t>
            </w:r>
          </w:p>
        </w:tc>
        <w:tc>
          <w:tcPr>
            <w:tcW w:w="2467" w:type="dxa"/>
            <w:gridSpan w:val="4"/>
          </w:tcPr>
          <w:p w:rsidR="00AA1AC9" w:rsidRPr="006B05C8" w:rsidRDefault="00AA1AC9" w:rsidP="0068079D">
            <w:pPr>
              <w:pStyle w:val="Akapitzlist"/>
              <w:spacing w:after="0" w:line="240" w:lineRule="auto"/>
              <w:ind w:left="326" w:hanging="326"/>
              <w:jc w:val="both"/>
              <w:rPr>
                <w:rFonts w:ascii="Times New Roman" w:hAnsi="Times New Roman"/>
                <w:b/>
                <w:sz w:val="20"/>
                <w:szCs w:val="20"/>
              </w:rPr>
            </w:pPr>
            <w:r w:rsidRPr="006B05C8">
              <w:rPr>
                <w:rFonts w:ascii="Times New Roman" w:hAnsi="Times New Roman"/>
                <w:b/>
                <w:sz w:val="20"/>
                <w:szCs w:val="20"/>
              </w:rPr>
              <w:lastRenderedPageBreak/>
              <w:t xml:space="preserve">Ćwiczenia: </w:t>
            </w:r>
          </w:p>
          <w:p w:rsidR="00AA1AC9" w:rsidRPr="006B05C8" w:rsidRDefault="00AA1AC9" w:rsidP="0068079D">
            <w:pPr>
              <w:pStyle w:val="Default"/>
              <w:numPr>
                <w:ilvl w:val="0"/>
                <w:numId w:val="47"/>
              </w:numPr>
              <w:ind w:left="236" w:hanging="236"/>
              <w:rPr>
                <w:rFonts w:ascii="Times New Roman" w:hAnsi="Times New Roman" w:cs="Times New Roman"/>
                <w:color w:val="auto"/>
                <w:sz w:val="20"/>
                <w:szCs w:val="20"/>
              </w:rPr>
            </w:pPr>
            <w:r w:rsidRPr="006B05C8">
              <w:rPr>
                <w:rFonts w:ascii="Times New Roman" w:hAnsi="Times New Roman" w:cs="Times New Roman"/>
                <w:color w:val="auto"/>
                <w:sz w:val="20"/>
                <w:szCs w:val="20"/>
              </w:rPr>
              <w:t>metody poglądowe: pokaz z objaśnieniem, film z objaśnieniem</w:t>
            </w:r>
          </w:p>
          <w:p w:rsidR="00AA1AC9" w:rsidRPr="006B05C8" w:rsidRDefault="00AA1AC9" w:rsidP="0068079D">
            <w:pPr>
              <w:pStyle w:val="Default"/>
              <w:numPr>
                <w:ilvl w:val="0"/>
                <w:numId w:val="47"/>
              </w:numPr>
              <w:ind w:left="236" w:hanging="236"/>
              <w:rPr>
                <w:rFonts w:ascii="Times New Roman" w:hAnsi="Times New Roman" w:cs="Times New Roman"/>
                <w:color w:val="auto"/>
                <w:sz w:val="20"/>
                <w:szCs w:val="20"/>
              </w:rPr>
            </w:pPr>
            <w:r w:rsidRPr="006B05C8">
              <w:rPr>
                <w:rFonts w:ascii="Times New Roman" w:hAnsi="Times New Roman" w:cs="Times New Roman"/>
                <w:color w:val="auto"/>
                <w:sz w:val="20"/>
                <w:szCs w:val="20"/>
              </w:rPr>
              <w:t xml:space="preserve">metody słowne: opis, </w:t>
            </w:r>
            <w:r w:rsidRPr="006B05C8">
              <w:rPr>
                <w:rFonts w:ascii="Times New Roman" w:hAnsi="Times New Roman" w:cs="Times New Roman"/>
                <w:color w:val="auto"/>
                <w:sz w:val="20"/>
                <w:szCs w:val="20"/>
              </w:rPr>
              <w:lastRenderedPageBreak/>
              <w:t>objaśnienie, wyjaśnienie</w:t>
            </w:r>
          </w:p>
          <w:p w:rsidR="00AA1AC9" w:rsidRPr="006B05C8" w:rsidRDefault="00AA1AC9" w:rsidP="0068079D">
            <w:pPr>
              <w:pStyle w:val="Default"/>
              <w:numPr>
                <w:ilvl w:val="0"/>
                <w:numId w:val="47"/>
              </w:numPr>
              <w:ind w:left="236" w:hanging="236"/>
              <w:rPr>
                <w:rFonts w:ascii="Times New Roman" w:hAnsi="Times New Roman" w:cs="Times New Roman"/>
                <w:color w:val="auto"/>
                <w:sz w:val="20"/>
                <w:szCs w:val="20"/>
              </w:rPr>
            </w:pPr>
            <w:r w:rsidRPr="006B05C8">
              <w:rPr>
                <w:rFonts w:ascii="Times New Roman" w:hAnsi="Times New Roman" w:cs="Times New Roman"/>
                <w:color w:val="auto"/>
                <w:sz w:val="20"/>
                <w:szCs w:val="20"/>
              </w:rPr>
              <w:t>metody nauczania ruchu: analityczna, syntetyczna i globalna</w:t>
            </w:r>
          </w:p>
          <w:p w:rsidR="00AA1AC9" w:rsidRPr="006B05C8" w:rsidRDefault="00AA1AC9" w:rsidP="0068079D">
            <w:pPr>
              <w:pStyle w:val="Default"/>
              <w:numPr>
                <w:ilvl w:val="0"/>
                <w:numId w:val="47"/>
              </w:numPr>
              <w:ind w:left="236" w:hanging="236"/>
              <w:rPr>
                <w:rFonts w:ascii="Times New Roman" w:hAnsi="Times New Roman" w:cs="Times New Roman"/>
                <w:color w:val="auto"/>
                <w:sz w:val="20"/>
                <w:szCs w:val="20"/>
              </w:rPr>
            </w:pPr>
            <w:r w:rsidRPr="006B05C8">
              <w:rPr>
                <w:rFonts w:ascii="Times New Roman" w:hAnsi="Times New Roman" w:cs="Times New Roman"/>
                <w:color w:val="auto"/>
                <w:sz w:val="20"/>
                <w:szCs w:val="20"/>
              </w:rPr>
              <w:t>metody stosowane w kształtowaniu zdolności motorycznych powtórzeniowa, małych i średnich obciążeń, obwodowa obwodowo – stacyjna</w:t>
            </w:r>
          </w:p>
          <w:p w:rsidR="00AA1AC9" w:rsidRPr="006B05C8" w:rsidRDefault="00AA1AC9" w:rsidP="0068079D">
            <w:pPr>
              <w:pStyle w:val="Default"/>
              <w:numPr>
                <w:ilvl w:val="0"/>
                <w:numId w:val="47"/>
              </w:numPr>
              <w:ind w:left="236" w:hanging="236"/>
              <w:rPr>
                <w:rFonts w:ascii="Times New Roman" w:hAnsi="Times New Roman" w:cs="Times New Roman"/>
                <w:b/>
                <w:color w:val="auto"/>
              </w:rPr>
            </w:pPr>
            <w:r w:rsidRPr="006B05C8">
              <w:rPr>
                <w:rFonts w:ascii="Times New Roman" w:hAnsi="Times New Roman" w:cs="Times New Roman"/>
                <w:color w:val="auto"/>
                <w:sz w:val="20"/>
                <w:szCs w:val="20"/>
              </w:rPr>
              <w:t>formy ćwiczeń: zespołowa, frontalna, indywidualna</w:t>
            </w:r>
          </w:p>
        </w:tc>
        <w:tc>
          <w:tcPr>
            <w:tcW w:w="5101" w:type="dxa"/>
            <w:gridSpan w:val="5"/>
          </w:tcPr>
          <w:p w:rsidR="00AA1AC9" w:rsidRPr="006B05C8" w:rsidRDefault="00AA1AC9" w:rsidP="0068079D">
            <w:pPr>
              <w:spacing w:after="0" w:line="240" w:lineRule="auto"/>
              <w:jc w:val="both"/>
              <w:rPr>
                <w:rFonts w:ascii="Times New Roman" w:hAnsi="Times New Roman"/>
                <w:sz w:val="20"/>
                <w:szCs w:val="20"/>
              </w:rPr>
            </w:pPr>
            <w:r w:rsidRPr="006B05C8">
              <w:rPr>
                <w:rFonts w:ascii="Times New Roman" w:hAnsi="Times New Roman"/>
                <w:sz w:val="20"/>
                <w:szCs w:val="20"/>
              </w:rPr>
              <w:lastRenderedPageBreak/>
              <w:t xml:space="preserve">Podstawowym warunkiem zaliczenia przedmiotu (zaliczenie przedmiotu bez oceny) jest obecność na wszystkich zajęciach, a w przypadku nieobecności na zajęciach obowiązek ich odrobienia do końca trwania każdego z semestrów. Długotrwałe zwolnienie lekarskie z tytułu </w:t>
            </w:r>
            <w:r w:rsidRPr="006B05C8">
              <w:rPr>
                <w:rFonts w:ascii="Times New Roman" w:hAnsi="Times New Roman"/>
                <w:sz w:val="20"/>
                <w:szCs w:val="20"/>
              </w:rPr>
              <w:lastRenderedPageBreak/>
              <w:t>niezdolności do udziału w zajęciach lub całkowite z nich zwolnienie musi być potwierdzone przez Uczelnianą Komisję Lekarską. Ocena aktywności podczas zajęć, nabywanej wiedzy a także postępów w zakresie poprawy własnej sprawności, podlega ciągłej i na bieżąco prowadzonej obserwacji ćwiczących podczas wykonywanych przez nich ćwiczeń. Ocenie podlegają również: stopień zaangażowania w poprawność wykonywanych ćwiczeń, oraz umiejętność ich wykorzystania w zajęciach w czasie przeznaczonym do dyspozycji studenta. Część każdych zajęć realizowana jest w formie fakultatywnej, jako zajęcia indywidualne lub zespołowe realizowane pod opieką i obserwacją prowadzącego zajęcia nauczyciela. O wyborze formy w tej części zajęć decydują sami studenci.</w:t>
            </w:r>
          </w:p>
          <w:p w:rsidR="00AA1AC9" w:rsidRPr="006B05C8" w:rsidRDefault="00AA1AC9" w:rsidP="0068079D">
            <w:pPr>
              <w:autoSpaceDE w:val="0"/>
              <w:autoSpaceDN w:val="0"/>
              <w:adjustRightInd w:val="0"/>
              <w:spacing w:after="0" w:line="240" w:lineRule="auto"/>
              <w:jc w:val="both"/>
              <w:rPr>
                <w:rFonts w:ascii="Times New Roman" w:hAnsi="Times New Roman"/>
                <w:b/>
                <w:sz w:val="20"/>
                <w:szCs w:val="20"/>
                <w:lang w:eastAsia="pl-PL"/>
              </w:rPr>
            </w:pPr>
            <w:r w:rsidRPr="006B05C8">
              <w:rPr>
                <w:rFonts w:ascii="Times New Roman" w:hAnsi="Times New Roman"/>
                <w:b/>
                <w:sz w:val="20"/>
                <w:szCs w:val="20"/>
              </w:rPr>
              <w:t>Metoda oceniania: przedłużona obserwacja w trakcie ćwiczeń</w:t>
            </w:r>
            <w:r>
              <w:rPr>
                <w:rFonts w:ascii="Times New Roman" w:hAnsi="Times New Roman"/>
                <w:b/>
                <w:sz w:val="20"/>
                <w:szCs w:val="20"/>
              </w:rPr>
              <w:t>.</w:t>
            </w:r>
          </w:p>
        </w:tc>
      </w:tr>
      <w:tr w:rsidR="00AA1AC9" w:rsidRPr="006C2654" w:rsidTr="0068079D">
        <w:trPr>
          <w:gridAfter w:val="1"/>
          <w:wAfter w:w="113" w:type="dxa"/>
          <w:trHeight w:val="158"/>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Psychologia z elementami komunikacji klinicznej</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psychologiczne uwarunkowania stanu zdrowia oraz metody oceny stanu zdrowia jednostki i populacji (K_C.W6)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Określa rolę stresu w etiopatogenezie i przebiegu chorób oraz sposoby radzenia sobie ze stresem (K_C.W8)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psychologiczne uwarunkowania funkcjonowania jednostki w społeczeństwie (K_C.W9)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Wpływa na inne osoby stosując kompetencje interpersonalne oraz umiejętności zaradcze, a także stosuje metody kierowania zespołem i motywować innych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Do osiągania celu (K_C.U6)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Motywuje do </w:t>
            </w:r>
            <w:proofErr w:type="spellStart"/>
            <w:r w:rsidRPr="005B3F86">
              <w:rPr>
                <w:rFonts w:ascii="Times New Roman" w:hAnsi="Times New Roman"/>
                <w:sz w:val="20"/>
                <w:szCs w:val="20"/>
                <w:lang w:eastAsia="pl-PL"/>
              </w:rPr>
              <w:t>zachowań</w:t>
            </w:r>
            <w:proofErr w:type="spellEnd"/>
            <w:r w:rsidRPr="005B3F86">
              <w:rPr>
                <w:rFonts w:ascii="Times New Roman" w:hAnsi="Times New Roman"/>
                <w:sz w:val="20"/>
                <w:szCs w:val="20"/>
                <w:lang w:eastAsia="pl-PL"/>
              </w:rPr>
              <w:t xml:space="preserve"> prozdrowotnych (K_C.U7)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Rozpoznaje własne ograniczenia, dokonuje samooceny deficytów i potrzeb rozwojowych w kontekście psychologicznym, oraz planuje rozwój kompetencji osobistych (K_C.U11)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Określa społeczne uwarunkowania i </w:t>
            </w:r>
            <w:r w:rsidRPr="005B3F86">
              <w:rPr>
                <w:rFonts w:ascii="Times New Roman" w:hAnsi="Times New Roman"/>
                <w:sz w:val="20"/>
                <w:szCs w:val="20"/>
                <w:lang w:eastAsia="pl-PL"/>
              </w:rPr>
              <w:lastRenderedPageBreak/>
              <w:t>ograniczenia wynikające z chorób i problemów psychicznych i propaguje zachowania prozdrowotne (K_C.K2)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Współpracuje oraz wspiera działania pomocowe i zaradcze (K_C.K3)</w:t>
            </w:r>
          </w:p>
        </w:tc>
        <w:tc>
          <w:tcPr>
            <w:tcW w:w="2467" w:type="dxa"/>
            <w:gridSpan w:val="4"/>
          </w:tcPr>
          <w:p w:rsidR="00AA1AC9" w:rsidRPr="006C2654" w:rsidRDefault="00AA1AC9" w:rsidP="0068079D">
            <w:pPr>
              <w:autoSpaceDE w:val="0"/>
              <w:autoSpaceDN w:val="0"/>
              <w:adjustRightInd w:val="0"/>
              <w:spacing w:after="0" w:line="240" w:lineRule="auto"/>
              <w:ind w:firstLine="33"/>
              <w:jc w:val="both"/>
              <w:rPr>
                <w:rFonts w:ascii="Times New Roman" w:hAnsi="Times New Roman"/>
                <w:color w:val="000000"/>
                <w:sz w:val="20"/>
                <w:szCs w:val="20"/>
                <w:lang w:eastAsia="pl-PL"/>
              </w:rPr>
            </w:pPr>
            <w:r w:rsidRPr="006C2654">
              <w:rPr>
                <w:rFonts w:ascii="Times New Roman" w:hAnsi="Times New Roman"/>
                <w:b/>
                <w:color w:val="000000"/>
                <w:sz w:val="20"/>
                <w:szCs w:val="20"/>
              </w:rPr>
              <w:lastRenderedPageBreak/>
              <w:t>Wykład</w:t>
            </w:r>
            <w:r>
              <w:rPr>
                <w:rFonts w:ascii="Times New Roman" w:hAnsi="Times New Roman"/>
                <w:b/>
                <w:color w:val="000000"/>
                <w:sz w:val="20"/>
                <w:szCs w:val="20"/>
              </w:rPr>
              <w:t>y</w:t>
            </w:r>
            <w:r w:rsidRPr="006C2654">
              <w:rPr>
                <w:rFonts w:ascii="Times New Roman" w:hAnsi="Times New Roman"/>
                <w:color w:val="000000"/>
                <w:sz w:val="20"/>
                <w:szCs w:val="20"/>
              </w:rPr>
              <w:t>:</w:t>
            </w:r>
          </w:p>
          <w:p w:rsidR="00AA1AC9" w:rsidRPr="006C2654" w:rsidRDefault="00AA1AC9" w:rsidP="0068079D">
            <w:pPr>
              <w:pStyle w:val="Akapitzlist1"/>
              <w:numPr>
                <w:ilvl w:val="0"/>
                <w:numId w:val="33"/>
              </w:numPr>
              <w:autoSpaceDE w:val="0"/>
              <w:autoSpaceDN w:val="0"/>
              <w:adjustRightInd w:val="0"/>
              <w:spacing w:after="0" w:line="240" w:lineRule="auto"/>
              <w:ind w:left="232" w:hanging="181"/>
              <w:jc w:val="both"/>
              <w:rPr>
                <w:rFonts w:ascii="Times New Roman" w:hAnsi="Times New Roman"/>
                <w:color w:val="000000"/>
                <w:sz w:val="20"/>
                <w:szCs w:val="20"/>
              </w:rPr>
            </w:pPr>
            <w:r w:rsidRPr="006C2654">
              <w:rPr>
                <w:rFonts w:ascii="Times New Roman" w:hAnsi="Times New Roman"/>
                <w:color w:val="000000"/>
                <w:sz w:val="20"/>
                <w:szCs w:val="20"/>
              </w:rPr>
              <w:t xml:space="preserve">wykład informacyjny (konwencjonalny) z prezentacją multimedialną </w:t>
            </w:r>
          </w:p>
          <w:p w:rsidR="00AA1AC9" w:rsidRPr="006C2654" w:rsidRDefault="00AA1AC9" w:rsidP="0068079D">
            <w:pPr>
              <w:pStyle w:val="Akapitzlist1"/>
              <w:numPr>
                <w:ilvl w:val="0"/>
                <w:numId w:val="33"/>
              </w:numPr>
              <w:autoSpaceDE w:val="0"/>
              <w:autoSpaceDN w:val="0"/>
              <w:adjustRightInd w:val="0"/>
              <w:spacing w:after="0" w:line="240" w:lineRule="auto"/>
              <w:ind w:left="232" w:hanging="181"/>
              <w:jc w:val="both"/>
              <w:rPr>
                <w:rFonts w:ascii="Times New Roman" w:hAnsi="Times New Roman"/>
                <w:color w:val="000000"/>
                <w:sz w:val="20"/>
                <w:szCs w:val="20"/>
              </w:rPr>
            </w:pPr>
            <w:r w:rsidRPr="006C2654">
              <w:rPr>
                <w:rFonts w:ascii="Times New Roman" w:hAnsi="Times New Roman"/>
                <w:color w:val="000000"/>
                <w:sz w:val="20"/>
                <w:szCs w:val="20"/>
              </w:rPr>
              <w:t>wykład problemowy</w:t>
            </w:r>
          </w:p>
          <w:p w:rsidR="00AA1AC9" w:rsidRPr="006C2654" w:rsidRDefault="00AA1AC9" w:rsidP="0068079D">
            <w:pPr>
              <w:pStyle w:val="Akapitzlist1"/>
              <w:numPr>
                <w:ilvl w:val="0"/>
                <w:numId w:val="33"/>
              </w:numPr>
              <w:autoSpaceDE w:val="0"/>
              <w:autoSpaceDN w:val="0"/>
              <w:adjustRightInd w:val="0"/>
              <w:spacing w:after="0" w:line="240" w:lineRule="auto"/>
              <w:ind w:left="232" w:hanging="181"/>
              <w:jc w:val="both"/>
              <w:rPr>
                <w:rFonts w:ascii="Times New Roman" w:hAnsi="Times New Roman"/>
                <w:b/>
                <w:sz w:val="24"/>
                <w:szCs w:val="24"/>
              </w:rPr>
            </w:pPr>
            <w:r w:rsidRPr="006C2654">
              <w:rPr>
                <w:rFonts w:ascii="Times New Roman" w:hAnsi="Times New Roman"/>
                <w:color w:val="000000"/>
                <w:sz w:val="20"/>
                <w:szCs w:val="20"/>
              </w:rPr>
              <w:t>wykład konwersatoryjny</w:t>
            </w:r>
          </w:p>
        </w:tc>
        <w:tc>
          <w:tcPr>
            <w:tcW w:w="5101" w:type="dxa"/>
            <w:gridSpan w:val="5"/>
          </w:tcPr>
          <w:p w:rsidR="00AA1AC9" w:rsidRPr="006C2654" w:rsidRDefault="00AA1AC9" w:rsidP="0068079D">
            <w:pPr>
              <w:autoSpaceDE w:val="0"/>
              <w:autoSpaceDN w:val="0"/>
              <w:adjustRightInd w:val="0"/>
              <w:spacing w:after="0" w:line="240" w:lineRule="auto"/>
              <w:rPr>
                <w:rFonts w:ascii="Times New Roman" w:hAnsi="Times New Roman"/>
                <w:b/>
                <w:bCs/>
                <w:iCs/>
                <w:color w:val="000000"/>
                <w:sz w:val="20"/>
                <w:szCs w:val="20"/>
                <w:lang w:eastAsia="pl-PL"/>
              </w:rPr>
            </w:pPr>
            <w:r w:rsidRPr="006C2654">
              <w:rPr>
                <w:rFonts w:ascii="Times New Roman" w:hAnsi="Times New Roman"/>
                <w:b/>
                <w:bCs/>
                <w:iCs/>
                <w:color w:val="000000"/>
                <w:sz w:val="20"/>
                <w:szCs w:val="20"/>
              </w:rPr>
              <w:t>Wykład:</w:t>
            </w:r>
          </w:p>
          <w:p w:rsidR="00AA1AC9" w:rsidRPr="006C2654" w:rsidRDefault="00AA1AC9" w:rsidP="0068079D">
            <w:pPr>
              <w:autoSpaceDE w:val="0"/>
              <w:autoSpaceDN w:val="0"/>
              <w:adjustRightInd w:val="0"/>
              <w:spacing w:after="0" w:line="240" w:lineRule="auto"/>
              <w:rPr>
                <w:rFonts w:ascii="Times New Roman" w:hAnsi="Times New Roman"/>
                <w:color w:val="000000"/>
                <w:sz w:val="20"/>
                <w:szCs w:val="20"/>
              </w:rPr>
            </w:pPr>
            <w:r w:rsidRPr="006C2654">
              <w:rPr>
                <w:rFonts w:ascii="Times New Roman" w:hAnsi="Times New Roman"/>
                <w:b/>
                <w:color w:val="000000"/>
                <w:sz w:val="20"/>
                <w:szCs w:val="20"/>
              </w:rPr>
              <w:t>Kolokwium:</w:t>
            </w:r>
            <w:r w:rsidRPr="006C2654">
              <w:rPr>
                <w:rFonts w:ascii="Times New Roman" w:hAnsi="Times New Roman"/>
                <w:color w:val="000000"/>
                <w:sz w:val="20"/>
                <w:szCs w:val="20"/>
              </w:rPr>
              <w:t xml:space="preserve"> test jednokrotnego wyboru. Zaliczenie &gt; 59%</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autoSpaceDE w:val="0"/>
              <w:autoSpaceDN w:val="0"/>
              <w:adjustRightInd w:val="0"/>
              <w:spacing w:after="0" w:line="240" w:lineRule="auto"/>
              <w:rPr>
                <w:rFonts w:ascii="Times New Roman" w:hAnsi="Times New Roman"/>
                <w:b/>
                <w:iCs/>
                <w:color w:val="000000"/>
                <w:sz w:val="20"/>
                <w:szCs w:val="20"/>
              </w:rPr>
            </w:pPr>
            <w:r w:rsidRPr="006C2654">
              <w:rPr>
                <w:rFonts w:ascii="Times New Roman" w:hAnsi="Times New Roman"/>
                <w:b/>
                <w:iCs/>
                <w:color w:val="000000"/>
                <w:sz w:val="20"/>
                <w:szCs w:val="20"/>
              </w:rPr>
              <w:t>Kryteria oceniania:</w:t>
            </w:r>
          </w:p>
          <w:p w:rsidR="00AA1AC9" w:rsidRPr="006C2654" w:rsidRDefault="00AA1AC9" w:rsidP="0068079D">
            <w:pPr>
              <w:autoSpaceDE w:val="0"/>
              <w:autoSpaceDN w:val="0"/>
              <w:adjustRightInd w:val="0"/>
              <w:spacing w:after="0" w:line="240" w:lineRule="auto"/>
              <w:rPr>
                <w:rFonts w:ascii="Times New Roman" w:hAnsi="Times New Roman"/>
                <w:b/>
                <w:iCs/>
                <w:color w:val="000000"/>
                <w:sz w:val="20"/>
                <w:szCs w:val="20"/>
              </w:rPr>
            </w:pPr>
          </w:p>
          <w:tbl>
            <w:tblPr>
              <w:tblW w:w="3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928"/>
            </w:tblGrid>
            <w:tr w:rsidR="00AA1AC9" w:rsidRPr="006C2654" w:rsidTr="0068079D">
              <w:trPr>
                <w:jc w:val="center"/>
              </w:trPr>
              <w:tc>
                <w:tcPr>
                  <w:tcW w:w="2003"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tabs>
                      <w:tab w:val="left" w:pos="16"/>
                    </w:tabs>
                    <w:spacing w:after="0" w:line="240" w:lineRule="auto"/>
                    <w:ind w:left="-535" w:firstLine="708"/>
                    <w:rPr>
                      <w:rFonts w:ascii="Times New Roman" w:hAnsi="Times New Roman"/>
                      <w:b/>
                      <w:bCs/>
                      <w:color w:val="000000"/>
                      <w:sz w:val="20"/>
                      <w:szCs w:val="20"/>
                    </w:rPr>
                  </w:pPr>
                  <w:r w:rsidRPr="006C2654">
                    <w:rPr>
                      <w:rFonts w:ascii="Times New Roman" w:hAnsi="Times New Roman"/>
                      <w:b/>
                      <w:bCs/>
                      <w:color w:val="000000"/>
                      <w:sz w:val="20"/>
                      <w:szCs w:val="20"/>
                    </w:rPr>
                    <w:t>Procent</w:t>
                  </w:r>
                  <w:r>
                    <w:rPr>
                      <w:rFonts w:ascii="Times New Roman" w:hAnsi="Times New Roman"/>
                      <w:b/>
                      <w:bCs/>
                      <w:color w:val="000000"/>
                      <w:sz w:val="20"/>
                      <w:szCs w:val="20"/>
                    </w:rPr>
                    <w:t xml:space="preserve"> </w:t>
                  </w:r>
                  <w:r w:rsidRPr="006C2654">
                    <w:rPr>
                      <w:rFonts w:ascii="Times New Roman" w:hAnsi="Times New Roman"/>
                      <w:b/>
                      <w:bCs/>
                      <w:color w:val="000000"/>
                      <w:sz w:val="20"/>
                      <w:szCs w:val="20"/>
                    </w:rPr>
                    <w:t>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color w:val="000000"/>
                      <w:sz w:val="20"/>
                      <w:szCs w:val="20"/>
                    </w:rPr>
                  </w:pPr>
                  <w:r w:rsidRPr="006C2654">
                    <w:rPr>
                      <w:rFonts w:ascii="Times New Roman" w:hAnsi="Times New Roman"/>
                      <w:b/>
                      <w:bCs/>
                      <w:color w:val="000000"/>
                      <w:sz w:val="20"/>
                      <w:szCs w:val="20"/>
                    </w:rPr>
                    <w:t>Ocena</w:t>
                  </w:r>
                </w:p>
              </w:tc>
            </w:tr>
            <w:tr w:rsidR="00AA1AC9" w:rsidRPr="006C2654" w:rsidTr="0068079D">
              <w:trPr>
                <w:jc w:val="center"/>
              </w:trPr>
              <w:tc>
                <w:tcPr>
                  <w:tcW w:w="200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91-100%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Bardzo dobry</w:t>
                  </w:r>
                </w:p>
              </w:tc>
            </w:tr>
            <w:tr w:rsidR="00AA1AC9" w:rsidRPr="006C2654" w:rsidTr="0068079D">
              <w:trPr>
                <w:jc w:val="center"/>
              </w:trPr>
              <w:tc>
                <w:tcPr>
                  <w:tcW w:w="200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85-91%</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Dobry plus</w:t>
                  </w:r>
                </w:p>
              </w:tc>
            </w:tr>
            <w:tr w:rsidR="00AA1AC9" w:rsidRPr="006C2654" w:rsidTr="0068079D">
              <w:trPr>
                <w:jc w:val="center"/>
              </w:trPr>
              <w:tc>
                <w:tcPr>
                  <w:tcW w:w="200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71-80%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Dobry</w:t>
                  </w:r>
                </w:p>
              </w:tc>
            </w:tr>
            <w:tr w:rsidR="00AA1AC9" w:rsidRPr="006C2654" w:rsidTr="0068079D">
              <w:trPr>
                <w:jc w:val="center"/>
              </w:trPr>
              <w:tc>
                <w:tcPr>
                  <w:tcW w:w="200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61-75%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Dostateczny plus</w:t>
                  </w:r>
                </w:p>
              </w:tc>
            </w:tr>
            <w:tr w:rsidR="00AA1AC9" w:rsidRPr="006C2654" w:rsidTr="0068079D">
              <w:trPr>
                <w:jc w:val="center"/>
              </w:trPr>
              <w:tc>
                <w:tcPr>
                  <w:tcW w:w="200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51-60%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Dostateczny</w:t>
                  </w:r>
                </w:p>
              </w:tc>
            </w:tr>
            <w:tr w:rsidR="00AA1AC9" w:rsidRPr="006C2654" w:rsidTr="0068079D">
              <w:trPr>
                <w:jc w:val="center"/>
              </w:trPr>
              <w:tc>
                <w:tcPr>
                  <w:tcW w:w="200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0-50 %</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Niedostateczny</w:t>
                  </w:r>
                </w:p>
              </w:tc>
            </w:tr>
          </w:tbl>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4220"/>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Socjologia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społeczne i kulturowe uwarunkowania zdrowia i choroby (K_C.W6)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Charakteryzuje społeczne uwarunkowania postaw wobec zdrowia i choroby oraz określa konsekwencje choroby i niepełnosprawności (K_C.W7)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funkcjonowania jednostki w grupie i szerszej zbiorowości (K_C.W9)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Ocenia wpływ czynników społecznych na dobrostan jednostki i określić problemy zdrowotne danej kategorii społecznej (K_C.U2)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Przejawia zainteresowanie dla problematyki społecznych uwarunkowań zdrowia i jest świadomy konieczności propagowania </w:t>
            </w:r>
            <w:proofErr w:type="spellStart"/>
            <w:r w:rsidRPr="005B3F86">
              <w:rPr>
                <w:rFonts w:ascii="Times New Roman" w:hAnsi="Times New Roman"/>
                <w:sz w:val="20"/>
                <w:szCs w:val="20"/>
                <w:lang w:eastAsia="pl-PL"/>
              </w:rPr>
              <w:t>zachowań</w:t>
            </w:r>
            <w:proofErr w:type="spellEnd"/>
            <w:r w:rsidRPr="005B3F86">
              <w:rPr>
                <w:rFonts w:ascii="Times New Roman" w:hAnsi="Times New Roman"/>
                <w:sz w:val="20"/>
                <w:szCs w:val="20"/>
                <w:lang w:eastAsia="pl-PL"/>
              </w:rPr>
              <w:t xml:space="preserve"> prozdrowotnych społecznego (K_C.K2)</w:t>
            </w:r>
          </w:p>
        </w:tc>
        <w:tc>
          <w:tcPr>
            <w:tcW w:w="2467" w:type="dxa"/>
            <w:gridSpan w:val="4"/>
          </w:tcPr>
          <w:p w:rsidR="00AA1AC9" w:rsidRPr="006C2654" w:rsidRDefault="00AA1AC9" w:rsidP="0068079D">
            <w:pPr>
              <w:autoSpaceDE w:val="0"/>
              <w:autoSpaceDN w:val="0"/>
              <w:adjustRightInd w:val="0"/>
              <w:spacing w:after="0"/>
              <w:jc w:val="both"/>
              <w:rPr>
                <w:rFonts w:ascii="Times New Roman" w:hAnsi="Times New Roman"/>
                <w:b/>
                <w:sz w:val="20"/>
                <w:szCs w:val="20"/>
                <w:lang w:eastAsia="pl-PL"/>
              </w:rPr>
            </w:pPr>
            <w:r w:rsidRPr="006C2654">
              <w:rPr>
                <w:rFonts w:ascii="Times New Roman" w:hAnsi="Times New Roman"/>
                <w:b/>
                <w:sz w:val="20"/>
                <w:szCs w:val="20"/>
              </w:rPr>
              <w:t>Wykład</w:t>
            </w:r>
            <w:r>
              <w:rPr>
                <w:rFonts w:ascii="Times New Roman" w:hAnsi="Times New Roman"/>
                <w:b/>
                <w:sz w:val="20"/>
                <w:szCs w:val="20"/>
              </w:rPr>
              <w:t>y</w:t>
            </w:r>
            <w:r w:rsidRPr="006C2654">
              <w:rPr>
                <w:rFonts w:ascii="Times New Roman" w:hAnsi="Times New Roman"/>
                <w:b/>
                <w:sz w:val="20"/>
                <w:szCs w:val="20"/>
              </w:rPr>
              <w:t>:</w:t>
            </w:r>
          </w:p>
          <w:p w:rsidR="00AA1AC9" w:rsidRPr="006C2654" w:rsidRDefault="00AA1AC9" w:rsidP="0068079D">
            <w:pPr>
              <w:pStyle w:val="Akapitzlist"/>
              <w:numPr>
                <w:ilvl w:val="0"/>
                <w:numId w:val="46"/>
              </w:numPr>
              <w:autoSpaceDE w:val="0"/>
              <w:autoSpaceDN w:val="0"/>
              <w:adjustRightInd w:val="0"/>
              <w:spacing w:after="0" w:line="240" w:lineRule="auto"/>
              <w:ind w:left="232" w:hanging="232"/>
              <w:contextualSpacing w:val="0"/>
              <w:rPr>
                <w:rFonts w:ascii="Times New Roman" w:hAnsi="Times New Roman"/>
                <w:sz w:val="20"/>
                <w:szCs w:val="20"/>
              </w:rPr>
            </w:pPr>
            <w:r w:rsidRPr="006C2654">
              <w:rPr>
                <w:rFonts w:ascii="Times New Roman" w:hAnsi="Times New Roman"/>
                <w:sz w:val="20"/>
                <w:szCs w:val="20"/>
              </w:rPr>
              <w:t xml:space="preserve">informacyjny z prezentacją multimedialną </w:t>
            </w:r>
          </w:p>
          <w:p w:rsidR="00AA1AC9" w:rsidRPr="006C2654" w:rsidRDefault="00AA1AC9" w:rsidP="0068079D">
            <w:pPr>
              <w:pStyle w:val="Akapitzlist"/>
              <w:numPr>
                <w:ilvl w:val="0"/>
                <w:numId w:val="46"/>
              </w:numPr>
              <w:autoSpaceDE w:val="0"/>
              <w:autoSpaceDN w:val="0"/>
              <w:adjustRightInd w:val="0"/>
              <w:spacing w:after="0" w:line="240" w:lineRule="auto"/>
              <w:ind w:left="232" w:hanging="232"/>
              <w:contextualSpacing w:val="0"/>
              <w:rPr>
                <w:rFonts w:ascii="Times New Roman" w:hAnsi="Times New Roman"/>
                <w:sz w:val="20"/>
                <w:szCs w:val="20"/>
              </w:rPr>
            </w:pPr>
            <w:r w:rsidRPr="006C2654">
              <w:rPr>
                <w:rFonts w:ascii="Times New Roman" w:hAnsi="Times New Roman"/>
                <w:sz w:val="20"/>
                <w:szCs w:val="20"/>
              </w:rPr>
              <w:t>problemowy</w:t>
            </w:r>
          </w:p>
          <w:p w:rsidR="00AA1AC9" w:rsidRPr="006C2654" w:rsidRDefault="00AA1AC9" w:rsidP="0068079D">
            <w:pPr>
              <w:pStyle w:val="Akapitzlist"/>
              <w:numPr>
                <w:ilvl w:val="0"/>
                <w:numId w:val="46"/>
              </w:numPr>
              <w:autoSpaceDE w:val="0"/>
              <w:autoSpaceDN w:val="0"/>
              <w:adjustRightInd w:val="0"/>
              <w:spacing w:after="0" w:line="240" w:lineRule="auto"/>
              <w:ind w:left="232" w:hanging="232"/>
              <w:contextualSpacing w:val="0"/>
              <w:rPr>
                <w:rFonts w:ascii="Times New Roman" w:hAnsi="Times New Roman"/>
                <w:b/>
                <w:sz w:val="24"/>
                <w:szCs w:val="24"/>
              </w:rPr>
            </w:pPr>
            <w:r w:rsidRPr="006C2654">
              <w:rPr>
                <w:rFonts w:ascii="Times New Roman" w:hAnsi="Times New Roman"/>
                <w:sz w:val="20"/>
                <w:szCs w:val="20"/>
              </w:rPr>
              <w:t xml:space="preserve">konwersatoryjny </w:t>
            </w:r>
          </w:p>
        </w:tc>
        <w:tc>
          <w:tcPr>
            <w:tcW w:w="5101" w:type="dxa"/>
            <w:gridSpan w:val="5"/>
          </w:tcPr>
          <w:p w:rsidR="00AA1AC9" w:rsidRPr="006C2654" w:rsidRDefault="00AA1AC9" w:rsidP="0068079D">
            <w:pPr>
              <w:autoSpaceDE w:val="0"/>
              <w:autoSpaceDN w:val="0"/>
              <w:adjustRightInd w:val="0"/>
              <w:spacing w:after="0"/>
              <w:rPr>
                <w:rFonts w:ascii="Times New Roman" w:hAnsi="Times New Roman"/>
                <w:b/>
                <w:bCs/>
                <w:iCs/>
                <w:sz w:val="20"/>
                <w:szCs w:val="20"/>
                <w:lang w:eastAsia="pl-PL"/>
              </w:rPr>
            </w:pPr>
            <w:r w:rsidRPr="006C2654">
              <w:rPr>
                <w:rFonts w:ascii="Times New Roman" w:hAnsi="Times New Roman"/>
                <w:b/>
                <w:bCs/>
                <w:iCs/>
                <w:sz w:val="20"/>
                <w:szCs w:val="20"/>
              </w:rPr>
              <w:t>Wykład</w:t>
            </w:r>
            <w:r>
              <w:rPr>
                <w:rFonts w:ascii="Times New Roman" w:hAnsi="Times New Roman"/>
                <w:b/>
                <w:bCs/>
                <w:iCs/>
                <w:sz w:val="20"/>
                <w:szCs w:val="20"/>
              </w:rPr>
              <w:t>y</w:t>
            </w:r>
            <w:r w:rsidRPr="006C2654">
              <w:rPr>
                <w:rFonts w:ascii="Times New Roman" w:hAnsi="Times New Roman"/>
                <w:b/>
                <w:bCs/>
                <w:iCs/>
                <w:sz w:val="20"/>
                <w:szCs w:val="20"/>
              </w:rPr>
              <w:t>:</w:t>
            </w:r>
          </w:p>
          <w:p w:rsidR="00AA1AC9" w:rsidRPr="006C2654" w:rsidRDefault="00AA1AC9" w:rsidP="0068079D">
            <w:pPr>
              <w:pStyle w:val="Akapitzlist"/>
              <w:autoSpaceDE w:val="0"/>
              <w:autoSpaceDN w:val="0"/>
              <w:adjustRightInd w:val="0"/>
              <w:spacing w:after="0" w:line="240" w:lineRule="auto"/>
              <w:ind w:left="0"/>
              <w:contextualSpacing w:val="0"/>
              <w:rPr>
                <w:rFonts w:ascii="Times New Roman" w:hAnsi="Times New Roman"/>
                <w:sz w:val="20"/>
                <w:szCs w:val="20"/>
              </w:rPr>
            </w:pPr>
            <w:r w:rsidRPr="006C2654">
              <w:rPr>
                <w:rFonts w:ascii="Times New Roman" w:hAnsi="Times New Roman"/>
                <w:sz w:val="20"/>
                <w:szCs w:val="20"/>
              </w:rPr>
              <w:t xml:space="preserve">Zaliczenie pisemne: </w:t>
            </w:r>
            <w:r w:rsidRPr="006C2654">
              <w:rPr>
                <w:rFonts w:ascii="Times New Roman" w:hAnsi="Times New Roman"/>
                <w:color w:val="000000"/>
                <w:sz w:val="20"/>
                <w:szCs w:val="20"/>
              </w:rPr>
              <w:t>&gt;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autoSpaceDE w:val="0"/>
              <w:autoSpaceDN w:val="0"/>
              <w:adjustRightInd w:val="0"/>
              <w:rPr>
                <w:rFonts w:ascii="Times New Roman" w:hAnsi="Times New Roman"/>
                <w:b/>
                <w:iCs/>
                <w:sz w:val="20"/>
                <w:szCs w:val="20"/>
              </w:rPr>
            </w:pPr>
            <w:r w:rsidRPr="006C2654">
              <w:rPr>
                <w:rFonts w:ascii="Times New Roman" w:hAnsi="Times New Roman"/>
                <w:b/>
                <w:iCs/>
                <w:sz w:val="20"/>
                <w:szCs w:val="20"/>
              </w:rPr>
              <w:t>Kryteria oceniania:</w:t>
            </w:r>
          </w:p>
          <w:tbl>
            <w:tblPr>
              <w:tblW w:w="3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861"/>
            </w:tblGrid>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tabs>
                      <w:tab w:val="left" w:pos="16"/>
                    </w:tabs>
                    <w:spacing w:after="0"/>
                    <w:ind w:left="-535" w:firstLine="708"/>
                    <w:jc w:val="center"/>
                    <w:rPr>
                      <w:rFonts w:ascii="Times New Roman" w:hAnsi="Times New Roman"/>
                      <w:b/>
                      <w:bCs/>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86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ind w:left="-535" w:firstLine="708"/>
                    <w:jc w:val="center"/>
                    <w:rPr>
                      <w:rFonts w:ascii="Times New Roman" w:hAnsi="Times New Roman"/>
                      <w:b/>
                      <w:bCs/>
                      <w:sz w:val="20"/>
                      <w:szCs w:val="20"/>
                    </w:rPr>
                  </w:pPr>
                  <w:r w:rsidRPr="006C2654">
                    <w:rPr>
                      <w:rFonts w:ascii="Times New Roman" w:hAnsi="Times New Roman"/>
                      <w:b/>
                      <w:bCs/>
                      <w:sz w:val="20"/>
                      <w:szCs w:val="20"/>
                    </w:rPr>
                    <w:t>Ocena</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ind w:left="-535" w:firstLine="708"/>
                    <w:jc w:val="center"/>
                    <w:rPr>
                      <w:rFonts w:ascii="Times New Roman" w:hAnsi="Times New Roman"/>
                      <w:sz w:val="20"/>
                      <w:szCs w:val="20"/>
                    </w:rPr>
                  </w:pPr>
                  <w:r w:rsidRPr="006C2654">
                    <w:rPr>
                      <w:rFonts w:ascii="Times New Roman" w:hAnsi="Times New Roman"/>
                      <w:sz w:val="20"/>
                      <w:szCs w:val="20"/>
                    </w:rPr>
                    <w:t>92-100%</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ind w:left="-535" w:firstLine="708"/>
                    <w:jc w:val="center"/>
                    <w:rPr>
                      <w:rFonts w:ascii="Times New Roman" w:hAnsi="Times New Roman"/>
                      <w:sz w:val="20"/>
                      <w:szCs w:val="20"/>
                    </w:rPr>
                  </w:pPr>
                  <w:r w:rsidRPr="006C2654">
                    <w:rPr>
                      <w:rFonts w:ascii="Times New Roman" w:hAnsi="Times New Roman"/>
                      <w:sz w:val="20"/>
                      <w:szCs w:val="20"/>
                    </w:rPr>
                    <w:t>84-91%</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ind w:left="-535" w:firstLine="708"/>
                    <w:jc w:val="center"/>
                    <w:rPr>
                      <w:rFonts w:ascii="Times New Roman" w:hAnsi="Times New Roman"/>
                      <w:sz w:val="20"/>
                      <w:szCs w:val="20"/>
                    </w:rPr>
                  </w:pPr>
                  <w:r w:rsidRPr="006C2654">
                    <w:rPr>
                      <w:rFonts w:ascii="Times New Roman" w:hAnsi="Times New Roman"/>
                      <w:sz w:val="20"/>
                      <w:szCs w:val="20"/>
                    </w:rPr>
                    <w:t>76-83%</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ind w:left="-535" w:firstLine="708"/>
                    <w:jc w:val="center"/>
                    <w:rPr>
                      <w:rFonts w:ascii="Times New Roman" w:hAnsi="Times New Roman"/>
                      <w:sz w:val="20"/>
                      <w:szCs w:val="20"/>
                    </w:rPr>
                  </w:pPr>
                  <w:r w:rsidRPr="006C2654">
                    <w:rPr>
                      <w:rFonts w:ascii="Times New Roman" w:hAnsi="Times New Roman"/>
                      <w:sz w:val="20"/>
                      <w:szCs w:val="20"/>
                    </w:rPr>
                    <w:t>68-75%</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ind w:left="-535" w:firstLine="708"/>
                    <w:jc w:val="center"/>
                    <w:rPr>
                      <w:rFonts w:ascii="Times New Roman" w:hAnsi="Times New Roman"/>
                      <w:sz w:val="20"/>
                      <w:szCs w:val="20"/>
                    </w:rPr>
                  </w:pPr>
                  <w:r w:rsidRPr="006C2654">
                    <w:rPr>
                      <w:rFonts w:ascii="Times New Roman" w:hAnsi="Times New Roman"/>
                      <w:sz w:val="20"/>
                      <w:szCs w:val="20"/>
                    </w:rPr>
                    <w:t>60-67%</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9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ind w:left="-535" w:firstLine="708"/>
                    <w:jc w:val="center"/>
                    <w:rPr>
                      <w:rFonts w:ascii="Times New Roman" w:hAnsi="Times New Roman"/>
                      <w:sz w:val="20"/>
                      <w:szCs w:val="20"/>
                    </w:rPr>
                  </w:pPr>
                  <w:r w:rsidRPr="006C2654">
                    <w:rPr>
                      <w:rFonts w:ascii="Times New Roman" w:hAnsi="Times New Roman"/>
                      <w:sz w:val="20"/>
                      <w:szCs w:val="20"/>
                    </w:rPr>
                    <w:t>0-59%</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0866D1" w:rsidRDefault="00AA1AC9" w:rsidP="0068079D">
            <w:pPr>
              <w:spacing w:after="0"/>
              <w:rPr>
                <w:rFonts w:ascii="Times New Roman" w:hAnsi="Times New Roman"/>
                <w:sz w:val="20"/>
                <w:szCs w:val="20"/>
              </w:rPr>
            </w:pPr>
          </w:p>
          <w:p w:rsidR="00AA1AC9" w:rsidRPr="006C2654" w:rsidRDefault="00AA1AC9" w:rsidP="0068079D">
            <w:pPr>
              <w:spacing w:after="0"/>
              <w:rPr>
                <w:rFonts w:ascii="Times New Roman" w:hAnsi="Times New Roman"/>
                <w:sz w:val="20"/>
                <w:szCs w:val="20"/>
              </w:rPr>
            </w:pPr>
            <w:r w:rsidRPr="006C2654">
              <w:rPr>
                <w:rFonts w:ascii="Times New Roman" w:hAnsi="Times New Roman"/>
                <w:b/>
                <w:sz w:val="20"/>
                <w:szCs w:val="20"/>
              </w:rPr>
              <w:t>Zaliczenie:</w:t>
            </w:r>
            <w:r w:rsidRPr="006C2654">
              <w:rPr>
                <w:rFonts w:ascii="Times New Roman" w:hAnsi="Times New Roman"/>
                <w:sz w:val="20"/>
                <w:szCs w:val="20"/>
              </w:rPr>
              <w:t xml:space="preserve"> test jednokrotnego wyboru i uzupełnień. Zaliczenie wraz z uzyskaniem z testu 60% poprawnych odpowiedzi. Dodatkowe 10% przyznawane jest za obecność na wszystkich wykładach (nieobecność należy zaliczyć)</w:t>
            </w:r>
            <w:r>
              <w:rPr>
                <w:rFonts w:ascii="Times New Roman" w:hAnsi="Times New Roman"/>
                <w:sz w:val="20"/>
                <w:szCs w:val="20"/>
              </w:rPr>
              <w:t>.</w:t>
            </w:r>
          </w:p>
        </w:tc>
      </w:tr>
      <w:tr w:rsidR="00AA1AC9" w:rsidRPr="006C2654" w:rsidTr="0068079D">
        <w:trPr>
          <w:gridAfter w:val="1"/>
          <w:wAfter w:w="113" w:type="dxa"/>
          <w:trHeight w:val="158"/>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Przysposobienie biblioteczne</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Zna medyczne bazy danych i system biblioteczno-informacyjny Biblioteki Medycznej Collegium </w:t>
            </w:r>
            <w:proofErr w:type="spellStart"/>
            <w:r w:rsidRPr="005B3F86">
              <w:rPr>
                <w:rFonts w:ascii="Times New Roman" w:hAnsi="Times New Roman"/>
                <w:sz w:val="20"/>
                <w:szCs w:val="20"/>
                <w:lang w:eastAsia="pl-PL"/>
              </w:rPr>
              <w:t>Medicum</w:t>
            </w:r>
            <w:proofErr w:type="spellEnd"/>
            <w:r w:rsidRPr="005B3F86">
              <w:rPr>
                <w:rFonts w:ascii="Times New Roman" w:hAnsi="Times New Roman"/>
                <w:sz w:val="20"/>
                <w:szCs w:val="20"/>
                <w:lang w:eastAsia="pl-PL"/>
              </w:rPr>
              <w:t xml:space="preserve"> (K_B.W19)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Śledzi proces kształtowania się nowych osiągnięć medycznych na podstawie dostępnej literatury (K_C.W3)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posługiwać się narzędziami informatycznymi obsługującymi system biblioteczno-informacyjny UMK (K_C.U11)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dokonać samooceny posiadanej wiedzy i potrzeb rozwojowych i zaplanować aktywność edukacyjną wykorzystując literaturę medyczną (K_C.U12)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Potrafi dokonać analizy piśmiennictwa medycznego, w tym w języku obcym, oraz </w:t>
            </w:r>
            <w:r w:rsidRPr="005B3F86">
              <w:rPr>
                <w:rFonts w:ascii="Times New Roman" w:hAnsi="Times New Roman"/>
                <w:sz w:val="20"/>
                <w:szCs w:val="20"/>
                <w:lang w:eastAsia="pl-PL"/>
              </w:rPr>
              <w:lastRenderedPageBreak/>
              <w:t xml:space="preserve">wyciągać wnioski w oparciu </w:t>
            </w:r>
            <w:r>
              <w:rPr>
                <w:rFonts w:ascii="Times New Roman" w:hAnsi="Times New Roman"/>
                <w:sz w:val="20"/>
                <w:szCs w:val="20"/>
                <w:lang w:eastAsia="pl-PL"/>
              </w:rPr>
              <w:t>o</w:t>
            </w:r>
            <w:r w:rsidRPr="005B3F86">
              <w:rPr>
                <w:rFonts w:ascii="Times New Roman" w:hAnsi="Times New Roman"/>
                <w:sz w:val="20"/>
                <w:szCs w:val="20"/>
                <w:lang w:eastAsia="pl-PL"/>
              </w:rPr>
              <w:t xml:space="preserve"> dostępną literaturę w systemie bibliograficzno-informacyjnym Biblioteki Medycznej (K_E.U13)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Potrafi korzystać z bibliograficznych oraz </w:t>
            </w:r>
            <w:proofErr w:type="spellStart"/>
            <w:r w:rsidRPr="005B3F86">
              <w:rPr>
                <w:rFonts w:ascii="Times New Roman" w:hAnsi="Times New Roman"/>
                <w:sz w:val="20"/>
                <w:szCs w:val="20"/>
                <w:lang w:eastAsia="pl-PL"/>
              </w:rPr>
              <w:t>pełnotekstowych</w:t>
            </w:r>
            <w:proofErr w:type="spellEnd"/>
            <w:r w:rsidRPr="005B3F86">
              <w:rPr>
                <w:rFonts w:ascii="Times New Roman" w:hAnsi="Times New Roman"/>
                <w:sz w:val="20"/>
                <w:szCs w:val="20"/>
                <w:lang w:eastAsia="pl-PL"/>
              </w:rPr>
              <w:t xml:space="preserve"> baz danych i wyszukiwać potrzebne informacje za pomocą dostępnych narzędzi. Potrafi korzystać ze specjalistycznej literatury naukowej krajowej i zagranicznej dostępnej w Bibliotece Medycznej (K_G.U3)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Posiada umiejętność i nawyk stałego dokształcania się </w:t>
            </w:r>
            <w:r>
              <w:rPr>
                <w:rFonts w:ascii="Times New Roman" w:hAnsi="Times New Roman"/>
                <w:sz w:val="20"/>
                <w:szCs w:val="20"/>
                <w:lang w:eastAsia="pl-PL"/>
              </w:rPr>
              <w:t>i</w:t>
            </w:r>
            <w:r w:rsidRPr="005B3F86">
              <w:rPr>
                <w:rFonts w:ascii="Times New Roman" w:hAnsi="Times New Roman"/>
                <w:sz w:val="20"/>
                <w:szCs w:val="20"/>
                <w:lang w:eastAsia="pl-PL"/>
              </w:rPr>
              <w:t xml:space="preserve"> doskonalenia zawodowego wykorzystując obiektywne źródła informacji naukowej</w:t>
            </w:r>
          </w:p>
        </w:tc>
        <w:tc>
          <w:tcPr>
            <w:tcW w:w="2467" w:type="dxa"/>
            <w:gridSpan w:val="4"/>
          </w:tcPr>
          <w:p w:rsidR="00AA1AC9" w:rsidRPr="006C2654" w:rsidRDefault="00AA1AC9" w:rsidP="0068079D">
            <w:pPr>
              <w:autoSpaceDE w:val="0"/>
              <w:autoSpaceDN w:val="0"/>
              <w:adjustRightInd w:val="0"/>
              <w:spacing w:after="0" w:line="240" w:lineRule="auto"/>
              <w:jc w:val="both"/>
              <w:rPr>
                <w:rFonts w:ascii="Times New Roman" w:hAnsi="Times New Roman"/>
                <w:sz w:val="20"/>
                <w:szCs w:val="20"/>
              </w:rPr>
            </w:pPr>
            <w:r w:rsidRPr="006C2654">
              <w:rPr>
                <w:rFonts w:ascii="Times New Roman" w:hAnsi="Times New Roman"/>
                <w:b/>
                <w:sz w:val="20"/>
                <w:szCs w:val="20"/>
              </w:rPr>
              <w:lastRenderedPageBreak/>
              <w:t>Wykłady</w:t>
            </w:r>
            <w:r w:rsidRPr="006C2654">
              <w:rPr>
                <w:rFonts w:ascii="Times New Roman" w:hAnsi="Times New Roman"/>
                <w:sz w:val="20"/>
                <w:szCs w:val="20"/>
              </w:rPr>
              <w:t xml:space="preserve">: </w:t>
            </w:r>
          </w:p>
          <w:p w:rsidR="00AA1AC9" w:rsidRPr="006C2654" w:rsidRDefault="00AA1AC9" w:rsidP="0068079D">
            <w:pPr>
              <w:pStyle w:val="Akapitzlist"/>
              <w:numPr>
                <w:ilvl w:val="0"/>
                <w:numId w:val="40"/>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tekst programowy</w:t>
            </w:r>
          </w:p>
          <w:p w:rsidR="00AA1AC9" w:rsidRPr="006C2654" w:rsidRDefault="00AA1AC9" w:rsidP="0068079D">
            <w:pPr>
              <w:autoSpaceDE w:val="0"/>
              <w:autoSpaceDN w:val="0"/>
              <w:adjustRightInd w:val="0"/>
              <w:spacing w:after="0" w:line="240" w:lineRule="auto"/>
              <w:ind w:left="34"/>
              <w:rPr>
                <w:rFonts w:ascii="Times New Roman" w:hAnsi="Times New Roman"/>
                <w:sz w:val="20"/>
                <w:szCs w:val="20"/>
              </w:rPr>
            </w:pPr>
          </w:p>
          <w:p w:rsidR="00AA1AC9" w:rsidRPr="006C2654" w:rsidRDefault="00AA1AC9" w:rsidP="0068079D">
            <w:pPr>
              <w:autoSpaceDE w:val="0"/>
              <w:autoSpaceDN w:val="0"/>
              <w:adjustRightInd w:val="0"/>
              <w:spacing w:after="0" w:line="240" w:lineRule="auto"/>
              <w:rPr>
                <w:rFonts w:ascii="Times New Roman" w:hAnsi="Times New Roman"/>
                <w:sz w:val="20"/>
                <w:szCs w:val="20"/>
              </w:rPr>
            </w:pPr>
            <w:r w:rsidRPr="006C2654">
              <w:rPr>
                <w:rFonts w:ascii="Times New Roman" w:hAnsi="Times New Roman"/>
                <w:b/>
                <w:sz w:val="20"/>
                <w:szCs w:val="20"/>
              </w:rPr>
              <w:t>Ćwiczenia</w:t>
            </w:r>
            <w:r w:rsidRPr="006C2654">
              <w:rPr>
                <w:rFonts w:ascii="Times New Roman" w:hAnsi="Times New Roman"/>
                <w:sz w:val="20"/>
                <w:szCs w:val="20"/>
              </w:rPr>
              <w:t>:</w:t>
            </w:r>
          </w:p>
          <w:p w:rsidR="00AA1AC9" w:rsidRPr="006C2654" w:rsidRDefault="00AA1AC9" w:rsidP="0068079D">
            <w:pPr>
              <w:pStyle w:val="Akapitzlist"/>
              <w:numPr>
                <w:ilvl w:val="0"/>
                <w:numId w:val="41"/>
              </w:numPr>
              <w:autoSpaceDE w:val="0"/>
              <w:autoSpaceDN w:val="0"/>
              <w:adjustRightInd w:val="0"/>
              <w:spacing w:after="0" w:line="240" w:lineRule="auto"/>
              <w:ind w:left="232" w:hanging="284"/>
              <w:rPr>
                <w:rFonts w:ascii="Times New Roman" w:hAnsi="Times New Roman"/>
                <w:b/>
                <w:sz w:val="24"/>
                <w:szCs w:val="24"/>
              </w:rPr>
            </w:pPr>
            <w:r w:rsidRPr="006C2654">
              <w:rPr>
                <w:rFonts w:ascii="Times New Roman" w:hAnsi="Times New Roman"/>
                <w:sz w:val="20"/>
                <w:szCs w:val="20"/>
              </w:rPr>
              <w:t>metody służące prezentacji treści</w:t>
            </w:r>
          </w:p>
        </w:tc>
        <w:tc>
          <w:tcPr>
            <w:tcW w:w="5101" w:type="dxa"/>
            <w:gridSpan w:val="5"/>
          </w:tcPr>
          <w:p w:rsidR="00AA1AC9" w:rsidRPr="006C2654" w:rsidRDefault="00AA1AC9" w:rsidP="0068079D">
            <w:pPr>
              <w:autoSpaceDE w:val="0"/>
              <w:autoSpaceDN w:val="0"/>
              <w:adjustRightInd w:val="0"/>
              <w:spacing w:after="0" w:line="240" w:lineRule="auto"/>
              <w:jc w:val="both"/>
              <w:rPr>
                <w:rFonts w:ascii="Times New Roman" w:hAnsi="Times New Roman"/>
                <w:b/>
                <w:sz w:val="20"/>
                <w:szCs w:val="20"/>
              </w:rPr>
            </w:pPr>
            <w:r w:rsidRPr="006C2654">
              <w:rPr>
                <w:rFonts w:ascii="Times New Roman" w:hAnsi="Times New Roman"/>
                <w:b/>
                <w:sz w:val="20"/>
                <w:szCs w:val="20"/>
              </w:rPr>
              <w:t>Wykład</w:t>
            </w:r>
            <w:r>
              <w:rPr>
                <w:rFonts w:ascii="Times New Roman" w:hAnsi="Times New Roman"/>
                <w:b/>
                <w:sz w:val="20"/>
                <w:szCs w:val="20"/>
              </w:rPr>
              <w:t>y</w:t>
            </w:r>
            <w:r w:rsidRPr="006C2654">
              <w:rPr>
                <w:rFonts w:ascii="Times New Roman" w:hAnsi="Times New Roman"/>
                <w:b/>
                <w:sz w:val="20"/>
                <w:szCs w:val="20"/>
              </w:rPr>
              <w:t>: sprawdzian – test online</w:t>
            </w:r>
          </w:p>
          <w:p w:rsidR="00AA1AC9" w:rsidRDefault="00AA1AC9" w:rsidP="0068079D">
            <w:pPr>
              <w:pStyle w:val="Akapitzlist"/>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sz w:val="20"/>
                <w:szCs w:val="20"/>
              </w:rPr>
              <w:t>zaliczenie na podstawie testu (pytania zamknięte jednokrotnego wyboru)</w:t>
            </w:r>
            <w:r>
              <w:rPr>
                <w:rFonts w:ascii="Times New Roman" w:hAnsi="Times New Roman"/>
                <w:sz w:val="20"/>
                <w:szCs w:val="20"/>
              </w:rPr>
              <w:t>;</w:t>
            </w:r>
            <w:r w:rsidRPr="006C2654">
              <w:rPr>
                <w:rFonts w:ascii="Times New Roman" w:hAnsi="Times New Roman"/>
                <w:sz w:val="20"/>
                <w:szCs w:val="20"/>
              </w:rPr>
              <w:t xml:space="preserve"> zaliczenie ≥ 70%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
              <w:autoSpaceDE w:val="0"/>
              <w:autoSpaceDN w:val="0"/>
              <w:adjustRightInd w:val="0"/>
              <w:spacing w:after="0" w:line="240" w:lineRule="auto"/>
              <w:ind w:left="0"/>
              <w:jc w:val="both"/>
              <w:rPr>
                <w:rFonts w:ascii="Times New Roman" w:hAnsi="Times New Roman"/>
                <w:sz w:val="20"/>
                <w:szCs w:val="20"/>
              </w:rPr>
            </w:pPr>
          </w:p>
          <w:p w:rsidR="00AA1AC9" w:rsidRPr="006C2654" w:rsidRDefault="00AA1AC9" w:rsidP="0068079D">
            <w:pPr>
              <w:autoSpaceDE w:val="0"/>
              <w:autoSpaceDN w:val="0"/>
              <w:adjustRightInd w:val="0"/>
              <w:spacing w:after="0" w:line="240" w:lineRule="auto"/>
              <w:jc w:val="both"/>
              <w:rPr>
                <w:rFonts w:ascii="Times New Roman" w:hAnsi="Times New Roman"/>
                <w:sz w:val="20"/>
                <w:szCs w:val="20"/>
              </w:rPr>
            </w:pPr>
            <w:r w:rsidRPr="006C2654">
              <w:rPr>
                <w:rFonts w:ascii="Times New Roman" w:hAnsi="Times New Roman"/>
                <w:b/>
                <w:sz w:val="20"/>
                <w:szCs w:val="20"/>
              </w:rPr>
              <w:t>Ćwiczenia</w:t>
            </w:r>
            <w:r w:rsidRPr="006C2654">
              <w:rPr>
                <w:rFonts w:ascii="Times New Roman" w:hAnsi="Times New Roman"/>
                <w:sz w:val="20"/>
                <w:szCs w:val="20"/>
              </w:rPr>
              <w:t xml:space="preserve">: </w:t>
            </w:r>
            <w:r w:rsidRPr="006C2654">
              <w:rPr>
                <w:rFonts w:ascii="Times New Roman" w:hAnsi="Times New Roman"/>
                <w:b/>
                <w:sz w:val="20"/>
                <w:szCs w:val="20"/>
              </w:rPr>
              <w:t>sprawdzian – test online</w:t>
            </w:r>
          </w:p>
          <w:p w:rsidR="00AA1AC9" w:rsidRPr="006C2654" w:rsidRDefault="00AA1AC9" w:rsidP="0068079D">
            <w:pPr>
              <w:spacing w:after="0" w:line="240" w:lineRule="auto"/>
              <w:rPr>
                <w:rFonts w:ascii="Times New Roman" w:hAnsi="Times New Roman"/>
                <w:b/>
                <w:sz w:val="24"/>
                <w:szCs w:val="24"/>
              </w:rPr>
            </w:pPr>
            <w:r w:rsidRPr="006C2654">
              <w:rPr>
                <w:rFonts w:ascii="Times New Roman" w:hAnsi="Times New Roman"/>
                <w:sz w:val="20"/>
                <w:szCs w:val="20"/>
              </w:rPr>
              <w:t>zaliczenie na podstawie testu (pytania zamknięte jednokrotnego wyboru)</w:t>
            </w:r>
            <w:r>
              <w:rPr>
                <w:rFonts w:ascii="Times New Roman" w:hAnsi="Times New Roman"/>
                <w:sz w:val="20"/>
                <w:szCs w:val="20"/>
              </w:rPr>
              <w:t>;</w:t>
            </w:r>
            <w:r w:rsidRPr="006C2654">
              <w:rPr>
                <w:rFonts w:ascii="Times New Roman" w:hAnsi="Times New Roman"/>
                <w:sz w:val="20"/>
                <w:szCs w:val="20"/>
              </w:rPr>
              <w:t xml:space="preserve"> zaliczenie ≥ 70%</w:t>
            </w:r>
            <w:r>
              <w:rPr>
                <w:rFonts w:ascii="Times New Roman" w:hAnsi="Times New Roman"/>
                <w:sz w:val="20"/>
                <w:szCs w:val="20"/>
              </w:rPr>
              <w:t>.</w:t>
            </w:r>
          </w:p>
        </w:tc>
      </w:tr>
      <w:tr w:rsidR="00AA1AC9" w:rsidRPr="006C2654" w:rsidTr="0068079D">
        <w:trPr>
          <w:gridAfter w:val="1"/>
          <w:wAfter w:w="113" w:type="dxa"/>
          <w:trHeight w:val="405"/>
          <w:jc w:val="center"/>
        </w:trPr>
        <w:tc>
          <w:tcPr>
            <w:tcW w:w="2150" w:type="dxa"/>
            <w:gridSpan w:val="2"/>
            <w:vMerge w:val="restart"/>
          </w:tcPr>
          <w:p w:rsidR="00AA1AC9" w:rsidRPr="005B3F86" w:rsidRDefault="00AA1AC9" w:rsidP="0068079D">
            <w:pPr>
              <w:spacing w:after="0" w:line="240" w:lineRule="auto"/>
              <w:rPr>
                <w:rFonts w:ascii="Times New Roman" w:hAnsi="Times New Roman"/>
                <w:b/>
                <w:sz w:val="20"/>
                <w:szCs w:val="20"/>
              </w:rPr>
            </w:pPr>
            <w:r w:rsidRPr="005B3F86">
              <w:rPr>
                <w:rFonts w:ascii="Times New Roman" w:hAnsi="Times New Roman"/>
                <w:b/>
                <w:sz w:val="20"/>
                <w:szCs w:val="20"/>
              </w:rPr>
              <w:lastRenderedPageBreak/>
              <w:t>Grupa D. NAUKI KLINICZNE ORAZ PRAWNE I ORGANIZACYJNE ASPEKTY MEDYCYNY LABORATORYJNEJ</w:t>
            </w: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Propedeutyka medycyny</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Definiuje pojęcie choroby, jako następstwa zmiany struktury i funkcji komórek, tkanek i narządów (K_D.W1)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wybrane jednostki chorobowe układu krążenia, oddechowego, pokarmowego, moczowego, krwionośnego, ich symptomatologię i etiopatogenezę (K_D.W2)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Opisuje rolę laboratoryjnych badań diagnostycznych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 rozpoznawaniu i rokowaniu schorzeń układu krążenia, oddechowego, pokarmowego, moczowego, krwionośnego oraz monitorowaniu terapii (K_D.W3)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Zna i wyjaśnia zasady doboru badań laboratoryjnych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 medycynie sądowej (K_D.W7)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Wyjaśnia związki pomiędzy nieprawidłowymi funkcjami tkanek, narządów i układów, a objawami klinicznymi chorób układu krążenia, oddechowego, pokarmowego, moczowego, krwionośnego (K_D.U1)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Opisuje symptomatologię chorób oraz proponuje model postępowania </w:t>
            </w:r>
            <w:r w:rsidRPr="005B3F86">
              <w:rPr>
                <w:rFonts w:ascii="Times New Roman" w:hAnsi="Times New Roman"/>
                <w:sz w:val="20"/>
                <w:szCs w:val="20"/>
              </w:rPr>
              <w:lastRenderedPageBreak/>
              <w:t>diagnostyczno-farmakologicznego (K_D.U2)</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Postępuje w sposób profesjonalny, przestrzega zasad moralnych i etyki zawodowej (K_D.K2)</w:t>
            </w:r>
          </w:p>
        </w:tc>
        <w:tc>
          <w:tcPr>
            <w:tcW w:w="2467" w:type="dxa"/>
            <w:gridSpan w:val="4"/>
          </w:tcPr>
          <w:p w:rsidR="00AA1AC9" w:rsidRPr="006C2654" w:rsidRDefault="00AA1AC9" w:rsidP="0068079D">
            <w:pPr>
              <w:autoSpaceDE w:val="0"/>
              <w:autoSpaceDN w:val="0"/>
              <w:adjustRightInd w:val="0"/>
              <w:spacing w:after="0" w:line="240" w:lineRule="auto"/>
              <w:ind w:firstLine="33"/>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lastRenderedPageBreak/>
              <w:t>Wykład</w:t>
            </w:r>
            <w:r>
              <w:rPr>
                <w:rFonts w:ascii="Times New Roman" w:eastAsia="Times New Roman" w:hAnsi="Times New Roman"/>
                <w:b/>
                <w:color w:val="000000"/>
                <w:sz w:val="20"/>
                <w:szCs w:val="20"/>
                <w:lang w:eastAsia="pl-PL"/>
              </w:rPr>
              <w:t>y</w:t>
            </w:r>
            <w:r w:rsidRPr="006C2654">
              <w:rPr>
                <w:rFonts w:ascii="Times New Roman" w:eastAsia="Times New Roman" w:hAnsi="Times New Roman"/>
                <w:color w:val="000000"/>
                <w:sz w:val="20"/>
                <w:szCs w:val="20"/>
                <w:lang w:eastAsia="pl-PL"/>
              </w:rPr>
              <w:t>:</w:t>
            </w:r>
          </w:p>
          <w:p w:rsidR="00AA1AC9" w:rsidRPr="006C2654" w:rsidRDefault="00AA1AC9" w:rsidP="0068079D">
            <w:pPr>
              <w:numPr>
                <w:ilvl w:val="0"/>
                <w:numId w:val="23"/>
              </w:numPr>
              <w:autoSpaceDE w:val="0"/>
              <w:autoSpaceDN w:val="0"/>
              <w:adjustRightInd w:val="0"/>
              <w:spacing w:after="0" w:line="240" w:lineRule="auto"/>
              <w:ind w:left="232" w:hanging="232"/>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 xml:space="preserve">wykład informacyjny (konwencjonalny) z prezentacją multimedialną </w:t>
            </w:r>
          </w:p>
          <w:p w:rsidR="00AA1AC9" w:rsidRPr="006C2654" w:rsidRDefault="00AA1AC9" w:rsidP="0068079D">
            <w:pPr>
              <w:numPr>
                <w:ilvl w:val="0"/>
                <w:numId w:val="23"/>
              </w:numPr>
              <w:autoSpaceDE w:val="0"/>
              <w:autoSpaceDN w:val="0"/>
              <w:adjustRightInd w:val="0"/>
              <w:spacing w:after="0" w:line="240" w:lineRule="auto"/>
              <w:ind w:left="232" w:hanging="232"/>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wykład problemowy</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wykład konwersatoryjny</w:t>
            </w:r>
          </w:p>
          <w:p w:rsidR="00AA1AC9" w:rsidRPr="006C2654" w:rsidRDefault="00AA1AC9" w:rsidP="0068079D">
            <w:pPr>
              <w:autoSpaceDE w:val="0"/>
              <w:autoSpaceDN w:val="0"/>
              <w:adjustRightInd w:val="0"/>
              <w:spacing w:after="0" w:line="240" w:lineRule="auto"/>
              <w:ind w:firstLine="33"/>
              <w:rPr>
                <w:rFonts w:ascii="Times New Roman" w:eastAsia="Times New Roman" w:hAnsi="Times New Roman"/>
                <w:b/>
                <w:color w:val="000000"/>
                <w:sz w:val="20"/>
                <w:szCs w:val="20"/>
                <w:lang w:eastAsia="pl-PL"/>
              </w:rPr>
            </w:pPr>
          </w:p>
          <w:p w:rsidR="00AA1AC9" w:rsidRPr="006C2654" w:rsidRDefault="00AA1AC9" w:rsidP="0068079D">
            <w:pPr>
              <w:autoSpaceDE w:val="0"/>
              <w:autoSpaceDN w:val="0"/>
              <w:adjustRightInd w:val="0"/>
              <w:spacing w:after="0" w:line="240" w:lineRule="auto"/>
              <w:ind w:firstLine="33"/>
              <w:rPr>
                <w:rFonts w:ascii="Times New Roman" w:eastAsia="Times New Roman" w:hAnsi="Times New Roman"/>
                <w:b/>
                <w:color w:val="000000"/>
                <w:sz w:val="20"/>
                <w:szCs w:val="20"/>
                <w:lang w:eastAsia="pl-PL"/>
              </w:rPr>
            </w:pPr>
            <w:r w:rsidRPr="006C2654">
              <w:rPr>
                <w:rFonts w:ascii="Times New Roman" w:eastAsia="Times New Roman" w:hAnsi="Times New Roman"/>
                <w:b/>
                <w:color w:val="000000"/>
                <w:sz w:val="20"/>
                <w:szCs w:val="20"/>
                <w:lang w:eastAsia="pl-PL"/>
              </w:rPr>
              <w:t>Laboratoria:</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metoda obserwacji</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studium przypadku</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analiza wyników badań laboratoryjnych i obrazowych</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 xml:space="preserve">metody eksponujące: film, pokaz </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metoda klasyczna problemowa</w:t>
            </w:r>
          </w:p>
          <w:p w:rsidR="00AA1AC9" w:rsidRPr="006C2654" w:rsidRDefault="00AA1AC9" w:rsidP="0068079D">
            <w:pPr>
              <w:numPr>
                <w:ilvl w:val="0"/>
                <w:numId w:val="23"/>
              </w:numPr>
              <w:autoSpaceDE w:val="0"/>
              <w:autoSpaceDN w:val="0"/>
              <w:adjustRightInd w:val="0"/>
              <w:spacing w:after="0" w:line="240" w:lineRule="auto"/>
              <w:ind w:left="232" w:hanging="232"/>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dyskusja</w:t>
            </w:r>
          </w:p>
          <w:p w:rsidR="00AA1AC9" w:rsidRPr="006C2654" w:rsidRDefault="00AA1AC9" w:rsidP="0068079D">
            <w:pPr>
              <w:autoSpaceDE w:val="0"/>
              <w:autoSpaceDN w:val="0"/>
              <w:adjustRightInd w:val="0"/>
              <w:spacing w:after="0" w:line="240" w:lineRule="auto"/>
              <w:ind w:firstLine="33"/>
              <w:rPr>
                <w:rFonts w:ascii="Times New Roman" w:eastAsia="Times New Roman" w:hAnsi="Times New Roman"/>
                <w:b/>
                <w:color w:val="000000"/>
                <w:sz w:val="20"/>
                <w:szCs w:val="20"/>
                <w:lang w:eastAsia="pl-PL"/>
              </w:rPr>
            </w:pPr>
          </w:p>
          <w:p w:rsidR="00AA1AC9" w:rsidRPr="006C2654" w:rsidRDefault="00AA1AC9" w:rsidP="0068079D">
            <w:pPr>
              <w:autoSpaceDE w:val="0"/>
              <w:autoSpaceDN w:val="0"/>
              <w:adjustRightInd w:val="0"/>
              <w:spacing w:after="0" w:line="240" w:lineRule="auto"/>
              <w:ind w:firstLine="33"/>
              <w:rPr>
                <w:rFonts w:ascii="Times New Roman" w:eastAsia="Times New Roman" w:hAnsi="Times New Roman"/>
                <w:b/>
                <w:color w:val="000000"/>
                <w:sz w:val="20"/>
                <w:szCs w:val="20"/>
                <w:lang w:eastAsia="pl-PL"/>
              </w:rPr>
            </w:pPr>
            <w:r w:rsidRPr="006C2654">
              <w:rPr>
                <w:rFonts w:ascii="Times New Roman" w:eastAsia="Times New Roman" w:hAnsi="Times New Roman"/>
                <w:b/>
                <w:color w:val="000000"/>
                <w:sz w:val="20"/>
                <w:szCs w:val="20"/>
                <w:lang w:eastAsia="pl-PL"/>
              </w:rPr>
              <w:t>Ćwiczenia:</w:t>
            </w:r>
          </w:p>
          <w:p w:rsidR="00AA1AC9" w:rsidRPr="006C2654" w:rsidRDefault="00AA1AC9" w:rsidP="0068079D">
            <w:pPr>
              <w:numPr>
                <w:ilvl w:val="0"/>
                <w:numId w:val="23"/>
              </w:numPr>
              <w:autoSpaceDE w:val="0"/>
              <w:autoSpaceDN w:val="0"/>
              <w:adjustRightInd w:val="0"/>
              <w:spacing w:after="0" w:line="240" w:lineRule="auto"/>
              <w:ind w:left="232" w:hanging="170"/>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metoda obserwacji</w:t>
            </w:r>
          </w:p>
          <w:p w:rsidR="00AA1AC9" w:rsidRPr="006C2654" w:rsidRDefault="00AA1AC9" w:rsidP="0068079D">
            <w:pPr>
              <w:numPr>
                <w:ilvl w:val="0"/>
                <w:numId w:val="23"/>
              </w:numPr>
              <w:autoSpaceDE w:val="0"/>
              <w:autoSpaceDN w:val="0"/>
              <w:adjustRightInd w:val="0"/>
              <w:spacing w:after="0" w:line="240" w:lineRule="auto"/>
              <w:ind w:left="232" w:hanging="170"/>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studium przypadku</w:t>
            </w:r>
          </w:p>
          <w:p w:rsidR="00AA1AC9" w:rsidRPr="006C2654" w:rsidRDefault="00AA1AC9" w:rsidP="0068079D">
            <w:pPr>
              <w:numPr>
                <w:ilvl w:val="0"/>
                <w:numId w:val="23"/>
              </w:numPr>
              <w:autoSpaceDE w:val="0"/>
              <w:autoSpaceDN w:val="0"/>
              <w:adjustRightInd w:val="0"/>
              <w:spacing w:after="0" w:line="240" w:lineRule="auto"/>
              <w:ind w:left="232" w:hanging="170"/>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 xml:space="preserve">analiza wyników badań </w:t>
            </w:r>
            <w:r w:rsidRPr="006C2654">
              <w:rPr>
                <w:rFonts w:ascii="Times New Roman" w:eastAsia="Times New Roman" w:hAnsi="Times New Roman"/>
                <w:color w:val="000000"/>
                <w:sz w:val="20"/>
                <w:szCs w:val="20"/>
                <w:lang w:eastAsia="pl-PL"/>
              </w:rPr>
              <w:lastRenderedPageBreak/>
              <w:t>laboratoryjnych i obrazowych</w:t>
            </w:r>
          </w:p>
          <w:p w:rsidR="00AA1AC9" w:rsidRPr="006C2654" w:rsidRDefault="00AA1AC9" w:rsidP="0068079D">
            <w:pPr>
              <w:numPr>
                <w:ilvl w:val="0"/>
                <w:numId w:val="23"/>
              </w:numPr>
              <w:autoSpaceDE w:val="0"/>
              <w:autoSpaceDN w:val="0"/>
              <w:adjustRightInd w:val="0"/>
              <w:spacing w:after="0" w:line="240" w:lineRule="auto"/>
              <w:ind w:left="232" w:hanging="170"/>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 xml:space="preserve">metody eksponujące: film, pokaz </w:t>
            </w:r>
          </w:p>
          <w:p w:rsidR="00AA1AC9" w:rsidRPr="006C2654" w:rsidRDefault="00AA1AC9" w:rsidP="0068079D">
            <w:pPr>
              <w:numPr>
                <w:ilvl w:val="0"/>
                <w:numId w:val="23"/>
              </w:numPr>
              <w:autoSpaceDE w:val="0"/>
              <w:autoSpaceDN w:val="0"/>
              <w:adjustRightInd w:val="0"/>
              <w:spacing w:after="0" w:line="240" w:lineRule="auto"/>
              <w:ind w:left="232" w:hanging="170"/>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metoda klasyczna problemowa</w:t>
            </w:r>
          </w:p>
          <w:p w:rsidR="00AA1AC9" w:rsidRPr="006C2654" w:rsidRDefault="00AA1AC9" w:rsidP="0068079D">
            <w:pPr>
              <w:numPr>
                <w:ilvl w:val="0"/>
                <w:numId w:val="23"/>
              </w:numPr>
              <w:autoSpaceDE w:val="0"/>
              <w:autoSpaceDN w:val="0"/>
              <w:adjustRightInd w:val="0"/>
              <w:spacing w:after="0" w:line="240" w:lineRule="auto"/>
              <w:ind w:left="232" w:hanging="170"/>
              <w:contextualSpacing/>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dyskusja</w:t>
            </w:r>
          </w:p>
        </w:tc>
        <w:tc>
          <w:tcPr>
            <w:tcW w:w="5101" w:type="dxa"/>
            <w:gridSpan w:val="5"/>
          </w:tcPr>
          <w:p w:rsidR="00AA1AC9" w:rsidRPr="006C2654" w:rsidRDefault="00AA1AC9" w:rsidP="0068079D">
            <w:pPr>
              <w:spacing w:after="0" w:line="240" w:lineRule="auto"/>
              <w:rPr>
                <w:rFonts w:ascii="Times New Roman" w:hAnsi="Times New Roman"/>
                <w:b/>
                <w:bCs/>
                <w:sz w:val="20"/>
                <w:szCs w:val="20"/>
              </w:rPr>
            </w:pPr>
            <w:r w:rsidRPr="006C2654">
              <w:rPr>
                <w:rFonts w:ascii="Times New Roman" w:hAnsi="Times New Roman"/>
                <w:b/>
                <w:bCs/>
                <w:sz w:val="20"/>
                <w:szCs w:val="20"/>
              </w:rPr>
              <w:lastRenderedPageBreak/>
              <w:t>Wykład</w:t>
            </w:r>
            <w:r>
              <w:rPr>
                <w:rFonts w:ascii="Times New Roman" w:hAnsi="Times New Roman"/>
                <w:b/>
                <w:bCs/>
                <w:sz w:val="20"/>
                <w:szCs w:val="20"/>
              </w:rPr>
              <w:t>y</w:t>
            </w:r>
            <w:r w:rsidRPr="006C2654">
              <w:rPr>
                <w:rFonts w:ascii="Times New Roman" w:hAnsi="Times New Roman"/>
                <w:b/>
                <w:bCs/>
                <w:sz w:val="20"/>
                <w:szCs w:val="20"/>
              </w:rPr>
              <w:t>, laboratoria, ćwiczenia:</w:t>
            </w:r>
          </w:p>
          <w:p w:rsidR="00AA1AC9" w:rsidRPr="006C2654" w:rsidRDefault="00AA1AC9" w:rsidP="0068079D">
            <w:pPr>
              <w:spacing w:after="0" w:line="240" w:lineRule="auto"/>
              <w:rPr>
                <w:rFonts w:ascii="Times New Roman" w:hAnsi="Times New Roman"/>
                <w:b/>
                <w:sz w:val="24"/>
                <w:szCs w:val="24"/>
              </w:rPr>
            </w:pPr>
            <w:r w:rsidRPr="006C2654">
              <w:rPr>
                <w:rFonts w:ascii="Times New Roman" w:hAnsi="Times New Roman"/>
                <w:b/>
                <w:sz w:val="20"/>
                <w:szCs w:val="20"/>
              </w:rPr>
              <w:t>Egzamin końcowy</w:t>
            </w:r>
            <w:r w:rsidRPr="006C2654">
              <w:rPr>
                <w:rFonts w:ascii="Times New Roman" w:hAnsi="Times New Roman"/>
                <w:sz w:val="20"/>
                <w:szCs w:val="20"/>
              </w:rPr>
              <w:t xml:space="preserve"> – egzamin ustny - pytania losowane z puli pytań obejmujące zagadnienia omawiane na wykładach, ćwiczeniach i laboratoriach</w:t>
            </w:r>
            <w:r>
              <w:rPr>
                <w:rFonts w:ascii="Times New Roman" w:hAnsi="Times New Roman"/>
                <w:sz w:val="20"/>
                <w:szCs w:val="20"/>
              </w:rPr>
              <w:t>;</w:t>
            </w:r>
            <w:r w:rsidRPr="006C2654">
              <w:rPr>
                <w:rFonts w:ascii="Times New Roman" w:hAnsi="Times New Roman"/>
                <w:sz w:val="20"/>
                <w:szCs w:val="20"/>
              </w:rPr>
              <w:t xml:space="preserve"> zaliczenie ≥ 60% poprawnych odpowiedzi</w:t>
            </w:r>
            <w:r>
              <w:rPr>
                <w:rFonts w:ascii="Times New Roman" w:hAnsi="Times New Roman"/>
                <w:sz w:val="20"/>
                <w:szCs w:val="20"/>
              </w:rPr>
              <w:t>.</w:t>
            </w:r>
          </w:p>
        </w:tc>
      </w:tr>
      <w:tr w:rsidR="00AA1AC9" w:rsidRPr="006C2654" w:rsidTr="0068079D">
        <w:trPr>
          <w:gridAfter w:val="1"/>
          <w:wAfter w:w="113" w:type="dxa"/>
          <w:trHeight w:val="405"/>
          <w:jc w:val="center"/>
        </w:trPr>
        <w:tc>
          <w:tcPr>
            <w:tcW w:w="2150" w:type="dxa"/>
            <w:gridSpan w:val="2"/>
            <w:vMerge/>
            <w:tcBorders>
              <w:top w:val="nil"/>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Propedeutyka onkologii</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Definiuje pojęcie choroby nowotworowej (K_D.W1)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zmiany strukturalne i funkcjonalne komórek, tkanek i narządów, jako następstwo choroby nowotworowej (K_D.W1)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i opisuje wybrane choroby nowotworowe (K_D.W2)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Rozpoznaje symptomatologię chorób nowotworowych i zna ich etiopatogenezę (K_D.W2)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Rozumie i zna rolę badań laboratoryjnych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rozpoznawaniu chorób nowotworowych (K_D.W3)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potrzebę zlecania i wykonywania badań laboratoryjnych w celu rokowaniu schorzeń nowotworowych oraz monitorowaniu terapii (K_D.W3)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zasady doboru badań laboratoryjnych w postępowaniu terapeutycznym (K_D.W7)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związki pomiędzy objawami choroby, a nieprawidłowościami w funkcjonowaniu tkanek, narządów i układów a</w:t>
            </w:r>
            <w:r w:rsidRPr="005B3F86">
              <w:rPr>
                <w:rFonts w:ascii="Times New Roman" w:hAnsi="Times New Roman"/>
                <w:b/>
                <w:sz w:val="20"/>
                <w:szCs w:val="20"/>
              </w:rPr>
              <w:t xml:space="preserve"> </w:t>
            </w:r>
            <w:r w:rsidRPr="005B3F86">
              <w:rPr>
                <w:rFonts w:ascii="Times New Roman" w:hAnsi="Times New Roman"/>
                <w:sz w:val="20"/>
                <w:szCs w:val="20"/>
                <w:lang w:eastAsia="pl-PL"/>
              </w:rPr>
              <w:t>objawami klinicznymi (K_D.U1)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symptomatologię chorób nowotworowych (K_D.U2)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 Proponuje model postępowania diagnostyczno-farmakologicznego w przebiegu choroby nowotworowej (K_D.U2)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Postępuje w sposób profesjonalny podczas</w:t>
            </w:r>
            <w:r w:rsidRPr="005B3F86">
              <w:rPr>
                <w:rFonts w:ascii="Times New Roman" w:hAnsi="Times New Roman"/>
                <w:b/>
                <w:sz w:val="20"/>
                <w:szCs w:val="20"/>
              </w:rPr>
              <w:t xml:space="preserve"> </w:t>
            </w:r>
            <w:r w:rsidRPr="005B3F86">
              <w:rPr>
                <w:rFonts w:ascii="Times New Roman" w:hAnsi="Times New Roman"/>
                <w:sz w:val="20"/>
                <w:szCs w:val="20"/>
                <w:lang w:eastAsia="pl-PL"/>
              </w:rPr>
              <w:t xml:space="preserve">wykonywania obowiązków zawodowych </w:t>
            </w:r>
            <w:r w:rsidRPr="005B3F86">
              <w:rPr>
                <w:rFonts w:ascii="Times New Roman" w:hAnsi="Times New Roman"/>
                <w:sz w:val="20"/>
                <w:szCs w:val="20"/>
                <w:lang w:eastAsia="pl-PL"/>
              </w:rPr>
              <w:lastRenderedPageBreak/>
              <w:t>(K_D.K2)</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lang w:eastAsia="pl-PL"/>
              </w:rPr>
              <w:t>Przestrzega zasad moralnych i etyki zawodowej (K_D.K2)</w:t>
            </w:r>
          </w:p>
        </w:tc>
        <w:tc>
          <w:tcPr>
            <w:tcW w:w="2467" w:type="dxa"/>
            <w:gridSpan w:val="4"/>
          </w:tcPr>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lang w:eastAsia="pl-PL"/>
              </w:rPr>
            </w:pPr>
            <w:r w:rsidRPr="006C2654">
              <w:rPr>
                <w:rFonts w:ascii="Times New Roman" w:hAnsi="Times New Roman"/>
                <w:b/>
                <w:sz w:val="20"/>
                <w:szCs w:val="20"/>
              </w:rPr>
              <w:lastRenderedPageBreak/>
              <w:t>Seminaria:</w:t>
            </w:r>
          </w:p>
          <w:p w:rsidR="00AA1AC9" w:rsidRPr="006C2654" w:rsidRDefault="00AA1AC9" w:rsidP="0068079D">
            <w:pPr>
              <w:pStyle w:val="Akapitzlist1"/>
              <w:numPr>
                <w:ilvl w:val="0"/>
                <w:numId w:val="42"/>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uczenie wspomagane z prezentacją multimedialną</w:t>
            </w:r>
          </w:p>
          <w:p w:rsidR="00AA1AC9" w:rsidRPr="004C20BD" w:rsidRDefault="00AA1AC9" w:rsidP="0068079D">
            <w:pPr>
              <w:pStyle w:val="Akapitzlist1"/>
              <w:numPr>
                <w:ilvl w:val="0"/>
                <w:numId w:val="42"/>
              </w:numPr>
              <w:autoSpaceDE w:val="0"/>
              <w:autoSpaceDN w:val="0"/>
              <w:adjustRightInd w:val="0"/>
              <w:spacing w:after="0" w:line="240" w:lineRule="auto"/>
              <w:ind w:left="232" w:hanging="232"/>
              <w:rPr>
                <w:rFonts w:ascii="Times New Roman" w:hAnsi="Times New Roman"/>
                <w:b/>
                <w:sz w:val="24"/>
                <w:szCs w:val="24"/>
              </w:rPr>
            </w:pPr>
            <w:r w:rsidRPr="006C2654">
              <w:rPr>
                <w:rFonts w:ascii="Times New Roman" w:hAnsi="Times New Roman"/>
                <w:sz w:val="20"/>
                <w:szCs w:val="20"/>
              </w:rPr>
              <w:t>metoda dyskusji dydaktycznej</w:t>
            </w:r>
          </w:p>
          <w:p w:rsidR="00AA1AC9" w:rsidRPr="006C2654" w:rsidRDefault="00AA1AC9" w:rsidP="0068079D">
            <w:pPr>
              <w:pStyle w:val="Akapitzlist1"/>
              <w:numPr>
                <w:ilvl w:val="0"/>
                <w:numId w:val="42"/>
              </w:numPr>
              <w:autoSpaceDE w:val="0"/>
              <w:autoSpaceDN w:val="0"/>
              <w:adjustRightInd w:val="0"/>
              <w:spacing w:after="0" w:line="240" w:lineRule="auto"/>
              <w:ind w:left="232" w:hanging="232"/>
              <w:rPr>
                <w:rFonts w:ascii="Times New Roman" w:hAnsi="Times New Roman"/>
                <w:b/>
                <w:sz w:val="24"/>
                <w:szCs w:val="24"/>
              </w:rPr>
            </w:pPr>
            <w:r w:rsidRPr="006C2654">
              <w:rPr>
                <w:rFonts w:ascii="Times New Roman" w:hAnsi="Times New Roman"/>
                <w:sz w:val="20"/>
                <w:szCs w:val="20"/>
              </w:rPr>
              <w:t>analiza przypadków</w:t>
            </w:r>
          </w:p>
        </w:tc>
        <w:tc>
          <w:tcPr>
            <w:tcW w:w="5101" w:type="dxa"/>
            <w:gridSpan w:val="5"/>
          </w:tcPr>
          <w:p w:rsidR="00AA1AC9" w:rsidRPr="006C2654" w:rsidRDefault="00AA1AC9" w:rsidP="0068079D">
            <w:pPr>
              <w:shd w:val="clear" w:color="auto" w:fill="FFFFFF"/>
              <w:spacing w:after="0" w:line="240" w:lineRule="auto"/>
              <w:ind w:right="180"/>
              <w:jc w:val="both"/>
              <w:rPr>
                <w:rFonts w:ascii="Times New Roman" w:hAnsi="Times New Roman"/>
                <w:sz w:val="20"/>
                <w:szCs w:val="20"/>
                <w:lang w:eastAsia="pl-PL"/>
              </w:rPr>
            </w:pPr>
            <w:r w:rsidRPr="006C2654">
              <w:rPr>
                <w:rFonts w:ascii="Times New Roman" w:hAnsi="Times New Roman"/>
                <w:sz w:val="20"/>
                <w:szCs w:val="20"/>
              </w:rPr>
              <w:t>Podstawą do zaliczenia przedmiotu Propedeutyka onkologii jest przestrzeganie zasad ujętych w Regulaminie Dydaktycznym Katedry i Kliniki Onkologii i Brachyterapii oraz pozytywna ocena z kolokwium zaliczeniowego i aktywność podczas zajęć.</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p>
          <w:p w:rsidR="00AA1AC9" w:rsidRPr="006C2654" w:rsidRDefault="00AA1AC9" w:rsidP="0068079D">
            <w:pPr>
              <w:tabs>
                <w:tab w:val="num" w:pos="540"/>
              </w:tabs>
              <w:spacing w:after="0" w:line="240" w:lineRule="auto"/>
              <w:jc w:val="both"/>
              <w:rPr>
                <w:rFonts w:ascii="Times New Roman" w:hAnsi="Times New Roman"/>
                <w:sz w:val="20"/>
                <w:szCs w:val="20"/>
              </w:rPr>
            </w:pPr>
            <w:r w:rsidRPr="006C2654">
              <w:rPr>
                <w:rFonts w:ascii="Times New Roman" w:hAnsi="Times New Roman"/>
                <w:b/>
                <w:sz w:val="20"/>
                <w:szCs w:val="20"/>
              </w:rPr>
              <w:t>Kolokwium zaliczeniowe z seminarium</w:t>
            </w:r>
            <w:r w:rsidRPr="006C2654">
              <w:rPr>
                <w:rFonts w:ascii="Times New Roman" w:hAnsi="Times New Roman"/>
                <w:sz w:val="20"/>
                <w:szCs w:val="20"/>
              </w:rPr>
              <w:t>:</w:t>
            </w:r>
            <w:r w:rsidRPr="006C2654">
              <w:rPr>
                <w:rFonts w:ascii="Times New Roman" w:hAnsi="Times New Roman"/>
                <w:b/>
                <w:sz w:val="20"/>
                <w:szCs w:val="20"/>
              </w:rPr>
              <w:t xml:space="preserve"> </w:t>
            </w:r>
            <w:r w:rsidRPr="006C2654">
              <w:rPr>
                <w:rFonts w:ascii="Times New Roman" w:hAnsi="Times New Roman"/>
                <w:sz w:val="20"/>
                <w:szCs w:val="20"/>
              </w:rPr>
              <w:t xml:space="preserve">składa się z (20 pytań testowych: test wielokrotnego wyboru z jedną odpowiedzią prawidłową) dotyczących wiedzy zdobytej podczas seminariów. Za każdą prawidłową odpowiedź student uzyskuje jeden punkt. Do uzyskania pozytywnej oceny konieczne jest zdobycie minimum 60% maksymalnej ilości punktów. </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Kryteria zaliczenia: (≥ 60%)</w:t>
            </w:r>
            <w:r>
              <w:rPr>
                <w:rFonts w:ascii="Times New Roman" w:hAnsi="Times New Roman"/>
                <w:sz w:val="20"/>
                <w:szCs w:val="20"/>
              </w:rPr>
              <w:t>.</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p>
          <w:p w:rsidR="00AA1AC9" w:rsidRPr="006C2654" w:rsidRDefault="00AA1AC9" w:rsidP="0068079D">
            <w:pPr>
              <w:widowControl w:val="0"/>
              <w:spacing w:after="0" w:line="240" w:lineRule="auto"/>
              <w:jc w:val="both"/>
              <w:rPr>
                <w:rFonts w:ascii="Times New Roman" w:hAnsi="Times New Roman"/>
                <w:sz w:val="20"/>
                <w:szCs w:val="20"/>
              </w:rPr>
            </w:pPr>
            <w:r w:rsidRPr="006C2654">
              <w:rPr>
                <w:rFonts w:ascii="Times New Roman" w:hAnsi="Times New Roman"/>
                <w:sz w:val="20"/>
                <w:szCs w:val="20"/>
              </w:rPr>
              <w:t>W przypadku zaliczeń pisemnych (kolokwium zaliczeniowe z seminarium)</w:t>
            </w:r>
            <w:r w:rsidRPr="006C2654">
              <w:rPr>
                <w:rFonts w:ascii="Times New Roman" w:hAnsi="Times New Roman"/>
                <w:b/>
                <w:sz w:val="20"/>
                <w:szCs w:val="20"/>
              </w:rPr>
              <w:t xml:space="preserve"> </w:t>
            </w:r>
            <w:r w:rsidRPr="006C2654">
              <w:rPr>
                <w:rFonts w:ascii="Times New Roman" w:hAnsi="Times New Roman"/>
                <w:sz w:val="20"/>
                <w:szCs w:val="20"/>
              </w:rPr>
              <w:t>uzyskane punkty przelicza się na oceny według następującej skali:</w:t>
            </w:r>
          </w:p>
          <w:p w:rsidR="00AA1AC9" w:rsidRPr="006C2654" w:rsidRDefault="00AA1AC9" w:rsidP="0068079D">
            <w:pPr>
              <w:widowControl w:val="0"/>
              <w:spacing w:after="0" w:line="250" w:lineRule="exact"/>
              <w:jc w:val="both"/>
              <w:rPr>
                <w:rFonts w:ascii="Times New Roman" w:hAnsi="Times New Roman"/>
                <w:sz w:val="20"/>
                <w:szCs w:val="20"/>
              </w:rPr>
            </w:pPr>
          </w:p>
          <w:tbl>
            <w:tblPr>
              <w:tblW w:w="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1757"/>
            </w:tblGrid>
            <w:tr w:rsidR="00AA1AC9" w:rsidRPr="006C2654" w:rsidTr="0068079D">
              <w:trPr>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757"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r>
            <w:tr w:rsidR="00AA1AC9" w:rsidRPr="006C2654" w:rsidTr="0068079D">
              <w:trPr>
                <w:trHeight w:val="179"/>
                <w:jc w:val="center"/>
              </w:trPr>
              <w:tc>
                <w:tcPr>
                  <w:tcW w:w="186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92-100%</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535"/>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6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84-91%</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535"/>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6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76-83%</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535"/>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6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68-75%</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535"/>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6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60-67%</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535"/>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6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0-59%</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535"/>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autoSpaceDE w:val="0"/>
              <w:autoSpaceDN w:val="0"/>
              <w:adjustRightInd w:val="0"/>
              <w:spacing w:after="0" w:line="240" w:lineRule="auto"/>
              <w:jc w:val="center"/>
              <w:rPr>
                <w:rFonts w:ascii="Times New Roman" w:hAnsi="Times New Roman"/>
                <w:sz w:val="20"/>
                <w:szCs w:val="20"/>
              </w:rPr>
            </w:pPr>
          </w:p>
          <w:p w:rsidR="00AA1AC9" w:rsidRPr="006C2654" w:rsidRDefault="00AA1AC9" w:rsidP="0068079D">
            <w:pPr>
              <w:spacing w:after="0" w:line="240" w:lineRule="auto"/>
              <w:jc w:val="both"/>
              <w:rPr>
                <w:rFonts w:ascii="Times New Roman" w:hAnsi="Times New Roman"/>
                <w:sz w:val="20"/>
                <w:szCs w:val="20"/>
              </w:rPr>
            </w:pPr>
            <w:r w:rsidRPr="006C2654">
              <w:rPr>
                <w:rFonts w:ascii="Times New Roman" w:hAnsi="Times New Roman"/>
                <w:b/>
                <w:sz w:val="20"/>
                <w:szCs w:val="20"/>
              </w:rPr>
              <w:t xml:space="preserve">Przedłużona obserwacja/Aktywność </w:t>
            </w:r>
            <w:r w:rsidRPr="006C2654">
              <w:rPr>
                <w:rFonts w:ascii="Times New Roman" w:hAnsi="Times New Roman"/>
                <w:sz w:val="20"/>
                <w:szCs w:val="20"/>
              </w:rPr>
              <w:t>(≥ 50% lub 1-3 punkty; 3 punkty = ocena bardzo dobry)</w:t>
            </w:r>
            <w:r>
              <w:rPr>
                <w:rFonts w:ascii="Times New Roman" w:hAnsi="Times New Roman"/>
                <w:sz w:val="20"/>
                <w:szCs w:val="20"/>
              </w:rPr>
              <w:t>.</w:t>
            </w:r>
          </w:p>
        </w:tc>
      </w:tr>
      <w:tr w:rsidR="00AA1AC9" w:rsidRPr="006C2654" w:rsidTr="0068079D">
        <w:trPr>
          <w:gridAfter w:val="1"/>
          <w:wAfter w:w="113" w:type="dxa"/>
          <w:trHeight w:val="405"/>
          <w:jc w:val="center"/>
        </w:trPr>
        <w:tc>
          <w:tcPr>
            <w:tcW w:w="2150" w:type="dxa"/>
            <w:gridSpan w:val="2"/>
            <w:vMerge/>
            <w:tcBorders>
              <w:top w:val="nil"/>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Etyka zawodowa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komunikowania interpersonalnego w relacjach diagnosta – odbiorca wyniku oraz diagnosta – pracownicy służby zdrowia (K_D.W13.)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ochrony własności intelektualnej (K_D.W14.)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przestrzegać praw pacjenta, w tym w szczególności prawa do informacji, prawa do zachowania w tajemnicy informacji związanych z pacjentem, prawa do poszanowania intymności i godności oraz prawa do dokumentacji medycznej (K_D.U6)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rozwiązywać zadania związane z kierowaniem oraz zarządzaniem medycznym laboratorium diagnostycznym zgodnie z etyką, prawem oraz zasadami Dobrej Praktyki Laboratoryjnej (K_D.U10)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Ma świadomość własnej roli zawodowej, wykazuje szacunek do pracy własnej i innych ludzi oraz dba o powierzony sprzęt – (K_D.K1)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Postępuje w sposób profesjonalny, przestrzega zasad moralnych i etyki zawodowej (K_D.K2)</w:t>
            </w:r>
          </w:p>
        </w:tc>
        <w:tc>
          <w:tcPr>
            <w:tcW w:w="2467" w:type="dxa"/>
            <w:gridSpan w:val="4"/>
          </w:tcPr>
          <w:p w:rsidR="00AA1AC9" w:rsidRPr="006C2654" w:rsidRDefault="00AA1AC9" w:rsidP="0068079D">
            <w:pPr>
              <w:pStyle w:val="WW-Domylnie"/>
              <w:spacing w:after="0" w:line="100" w:lineRule="atLeast"/>
              <w:rPr>
                <w:rFonts w:ascii="Times New Roman" w:hAnsi="Times New Roman" w:cs="Times New Roman"/>
                <w:iCs/>
                <w:sz w:val="20"/>
                <w:szCs w:val="20"/>
                <w:lang w:eastAsia="ar-SA"/>
              </w:rPr>
            </w:pPr>
            <w:r w:rsidRPr="006C2654">
              <w:rPr>
                <w:rFonts w:ascii="Times New Roman" w:hAnsi="Times New Roman" w:cs="Times New Roman"/>
                <w:b/>
                <w:bCs/>
                <w:iCs/>
                <w:sz w:val="20"/>
                <w:szCs w:val="20"/>
              </w:rPr>
              <w:t>Wykład</w:t>
            </w:r>
            <w:r>
              <w:rPr>
                <w:rFonts w:ascii="Times New Roman" w:hAnsi="Times New Roman" w:cs="Times New Roman"/>
                <w:b/>
                <w:bCs/>
                <w:iCs/>
                <w:sz w:val="20"/>
                <w:szCs w:val="20"/>
              </w:rPr>
              <w:t>y</w:t>
            </w:r>
            <w:r w:rsidRPr="006C2654">
              <w:rPr>
                <w:rFonts w:ascii="Times New Roman" w:hAnsi="Times New Roman" w:cs="Times New Roman"/>
                <w:b/>
                <w:bCs/>
                <w:iCs/>
                <w:sz w:val="20"/>
                <w:szCs w:val="20"/>
              </w:rPr>
              <w:t xml:space="preserve">: </w:t>
            </w:r>
            <w:r w:rsidRPr="006C2654">
              <w:rPr>
                <w:rFonts w:ascii="Times New Roman" w:hAnsi="Times New Roman" w:cs="Times New Roman"/>
                <w:iCs/>
                <w:sz w:val="20"/>
                <w:szCs w:val="20"/>
              </w:rPr>
              <w:t>metody dydaktyczne podające:</w:t>
            </w:r>
          </w:p>
          <w:p w:rsidR="00AA1AC9" w:rsidRPr="006C2654" w:rsidRDefault="00AA1AC9" w:rsidP="0068079D">
            <w:pPr>
              <w:pStyle w:val="WW-Domylnie"/>
              <w:numPr>
                <w:ilvl w:val="0"/>
                <w:numId w:val="94"/>
              </w:numPr>
              <w:autoSpaceDN/>
              <w:spacing w:after="0" w:line="100" w:lineRule="atLeast"/>
              <w:ind w:left="374" w:hanging="327"/>
              <w:textAlignment w:val="auto"/>
              <w:rPr>
                <w:rFonts w:ascii="Times New Roman" w:hAnsi="Times New Roman" w:cs="Times New Roman"/>
                <w:iCs/>
                <w:sz w:val="20"/>
                <w:szCs w:val="20"/>
              </w:rPr>
            </w:pPr>
            <w:r w:rsidRPr="006C2654">
              <w:rPr>
                <w:rFonts w:ascii="Times New Roman" w:hAnsi="Times New Roman" w:cs="Times New Roman"/>
                <w:iCs/>
                <w:sz w:val="20"/>
                <w:szCs w:val="20"/>
              </w:rPr>
              <w:t>wykład informacyjny (konwencjonalny)</w:t>
            </w:r>
          </w:p>
          <w:p w:rsidR="00AA1AC9" w:rsidRPr="004C20BD" w:rsidRDefault="00AA1AC9" w:rsidP="0068079D">
            <w:pPr>
              <w:pStyle w:val="WW-Domylnie"/>
              <w:numPr>
                <w:ilvl w:val="0"/>
                <w:numId w:val="94"/>
              </w:numPr>
              <w:autoSpaceDN/>
              <w:spacing w:after="0" w:line="100" w:lineRule="atLeast"/>
              <w:ind w:left="374" w:hanging="327"/>
              <w:textAlignment w:val="auto"/>
              <w:rPr>
                <w:rFonts w:ascii="Times New Roman" w:hAnsi="Times New Roman"/>
                <w:b/>
                <w:sz w:val="24"/>
                <w:szCs w:val="24"/>
              </w:rPr>
            </w:pPr>
            <w:r w:rsidRPr="006C2654">
              <w:rPr>
                <w:rFonts w:ascii="Times New Roman" w:hAnsi="Times New Roman" w:cs="Times New Roman"/>
                <w:iCs/>
                <w:sz w:val="20"/>
                <w:szCs w:val="20"/>
              </w:rPr>
              <w:t>wykład problemowy z prezentacją multimedialną</w:t>
            </w:r>
          </w:p>
          <w:p w:rsidR="00AA1AC9" w:rsidRPr="006C2654" w:rsidRDefault="00AA1AC9" w:rsidP="0068079D">
            <w:pPr>
              <w:pStyle w:val="WW-Domylnie"/>
              <w:numPr>
                <w:ilvl w:val="0"/>
                <w:numId w:val="94"/>
              </w:numPr>
              <w:autoSpaceDN/>
              <w:spacing w:after="0" w:line="100" w:lineRule="atLeast"/>
              <w:ind w:left="374" w:hanging="327"/>
              <w:textAlignment w:val="auto"/>
              <w:rPr>
                <w:rFonts w:ascii="Times New Roman" w:hAnsi="Times New Roman"/>
                <w:b/>
                <w:sz w:val="24"/>
                <w:szCs w:val="24"/>
              </w:rPr>
            </w:pPr>
            <w:r w:rsidRPr="006C2654">
              <w:rPr>
                <w:rFonts w:ascii="Times New Roman" w:hAnsi="Times New Roman"/>
                <w:iCs/>
                <w:sz w:val="20"/>
                <w:szCs w:val="20"/>
              </w:rPr>
              <w:t>studium przypadku</w:t>
            </w:r>
          </w:p>
        </w:tc>
        <w:tc>
          <w:tcPr>
            <w:tcW w:w="5101" w:type="dxa"/>
            <w:gridSpan w:val="5"/>
          </w:tcPr>
          <w:p w:rsidR="00AA1AC9" w:rsidRPr="006C2654" w:rsidRDefault="00AA1AC9" w:rsidP="0068079D">
            <w:pPr>
              <w:suppressAutoHyphens/>
              <w:spacing w:after="0" w:line="240" w:lineRule="auto"/>
              <w:rPr>
                <w:rFonts w:ascii="Times New Roman" w:eastAsia="Times New Roman" w:hAnsi="Times New Roman"/>
                <w:b/>
                <w:sz w:val="20"/>
                <w:szCs w:val="20"/>
                <w:lang w:eastAsia="ar-SA"/>
              </w:rPr>
            </w:pPr>
            <w:r w:rsidRPr="006C2654">
              <w:rPr>
                <w:rFonts w:ascii="Times New Roman" w:eastAsia="Times New Roman" w:hAnsi="Times New Roman"/>
                <w:b/>
                <w:bCs/>
                <w:sz w:val="20"/>
                <w:szCs w:val="20"/>
                <w:lang w:eastAsia="ar-SA"/>
              </w:rPr>
              <w:t>Wykład</w:t>
            </w:r>
            <w:r>
              <w:rPr>
                <w:rFonts w:ascii="Times New Roman" w:eastAsia="Times New Roman" w:hAnsi="Times New Roman"/>
                <w:b/>
                <w:bCs/>
                <w:sz w:val="20"/>
                <w:szCs w:val="20"/>
                <w:lang w:eastAsia="ar-SA"/>
              </w:rPr>
              <w:t>y</w:t>
            </w:r>
            <w:r w:rsidRPr="006C2654">
              <w:rPr>
                <w:rFonts w:ascii="Times New Roman" w:eastAsia="Times New Roman" w:hAnsi="Times New Roman"/>
                <w:b/>
                <w:bCs/>
                <w:sz w:val="20"/>
                <w:szCs w:val="20"/>
                <w:lang w:eastAsia="ar-SA"/>
              </w:rPr>
              <w:t>:</w:t>
            </w:r>
          </w:p>
          <w:p w:rsidR="00AA1AC9" w:rsidRPr="006C2654" w:rsidRDefault="00AA1AC9" w:rsidP="0068079D">
            <w:pPr>
              <w:suppressAutoHyphens/>
              <w:autoSpaceDE w:val="0"/>
              <w:spacing w:after="0" w:line="240" w:lineRule="auto"/>
              <w:jc w:val="both"/>
              <w:rPr>
                <w:rFonts w:ascii="Times New Roman" w:eastAsia="Times New Roman" w:hAnsi="Times New Roman"/>
                <w:sz w:val="20"/>
                <w:szCs w:val="20"/>
                <w:lang w:eastAsia="ar-SA"/>
              </w:rPr>
            </w:pPr>
            <w:r w:rsidRPr="006C2654">
              <w:rPr>
                <w:rFonts w:ascii="Times New Roman" w:eastAsia="Times New Roman" w:hAnsi="Times New Roman"/>
                <w:b/>
                <w:sz w:val="20"/>
                <w:szCs w:val="20"/>
                <w:lang w:eastAsia="ar-SA"/>
              </w:rPr>
              <w:t>Końcowy test zaliczeniowy</w:t>
            </w:r>
            <w:r w:rsidRPr="006C2654">
              <w:rPr>
                <w:rFonts w:ascii="Times New Roman" w:eastAsia="Times New Roman" w:hAnsi="Times New Roman"/>
                <w:sz w:val="20"/>
                <w:szCs w:val="20"/>
                <w:lang w:eastAsia="ar-SA"/>
              </w:rPr>
              <w:t xml:space="preserve"> - </w:t>
            </w:r>
            <w:r w:rsidRPr="006C2654">
              <w:rPr>
                <w:rFonts w:ascii="Times New Roman" w:eastAsia="Times New Roman" w:hAnsi="Times New Roman"/>
                <w:b/>
                <w:sz w:val="20"/>
                <w:szCs w:val="20"/>
                <w:lang w:eastAsia="ar-SA"/>
              </w:rPr>
              <w:t>testu wielokrotnego wyboru</w:t>
            </w:r>
            <w:r w:rsidRPr="006C2654">
              <w:rPr>
                <w:rFonts w:ascii="Times New Roman" w:eastAsia="Times New Roman" w:hAnsi="Times New Roman"/>
                <w:sz w:val="20"/>
                <w:szCs w:val="20"/>
                <w:lang w:eastAsia="ar-SA"/>
              </w:rPr>
              <w:t xml:space="preserve"> (około 20 pytań). Warunkiem zaliczenia testu jest uzyskanie minimum 75% poprawnych odpowiedzi.</w:t>
            </w:r>
          </w:p>
          <w:p w:rsidR="00AA1AC9" w:rsidRPr="006C2654" w:rsidRDefault="00AA1AC9" w:rsidP="0068079D">
            <w:pPr>
              <w:shd w:val="clear" w:color="auto" w:fill="FFFFFF"/>
              <w:suppressAutoHyphens/>
              <w:spacing w:after="0" w:line="240" w:lineRule="auto"/>
              <w:ind w:left="30" w:right="117"/>
              <w:jc w:val="both"/>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Uzyskane punkty przelicza się na oceny według następującej skali:</w:t>
            </w:r>
          </w:p>
          <w:p w:rsidR="00AA1AC9" w:rsidRPr="006C2654" w:rsidRDefault="00AA1AC9" w:rsidP="0068079D">
            <w:pPr>
              <w:shd w:val="clear" w:color="auto" w:fill="FFFFFF"/>
              <w:suppressAutoHyphens/>
              <w:spacing w:after="0" w:line="240" w:lineRule="auto"/>
              <w:ind w:right="117"/>
              <w:jc w:val="both"/>
              <w:rPr>
                <w:rFonts w:ascii="Times New Roman" w:eastAsia="Times New Roman" w:hAnsi="Times New Roman"/>
                <w:sz w:val="20"/>
                <w:szCs w:val="20"/>
                <w:lang w:eastAsia="ar-SA"/>
              </w:rPr>
            </w:pPr>
          </w:p>
          <w:tbl>
            <w:tblPr>
              <w:tblW w:w="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928"/>
            </w:tblGrid>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tabs>
                      <w:tab w:val="left" w:pos="16"/>
                    </w:tabs>
                    <w:suppressAutoHyphens/>
                    <w:spacing w:after="0" w:line="240" w:lineRule="auto"/>
                    <w:ind w:left="-535" w:firstLine="708"/>
                    <w:jc w:val="center"/>
                    <w:rPr>
                      <w:rFonts w:ascii="Times New Roman" w:eastAsia="Times New Roman" w:hAnsi="Times New Roman"/>
                      <w:b/>
                      <w:bCs/>
                      <w:sz w:val="20"/>
                      <w:szCs w:val="20"/>
                      <w:lang w:eastAsia="ar-SA"/>
                    </w:rPr>
                  </w:pPr>
                  <w:r w:rsidRPr="006C2654">
                    <w:rPr>
                      <w:rFonts w:ascii="Times New Roman" w:eastAsia="Times New Roman" w:hAnsi="Times New Roman"/>
                      <w:b/>
                      <w:bCs/>
                      <w:sz w:val="20"/>
                      <w:szCs w:val="20"/>
                      <w:lang w:eastAsia="ar-SA"/>
                    </w:rPr>
                    <w:t>Procent</w:t>
                  </w:r>
                  <w:r>
                    <w:rPr>
                      <w:rFonts w:ascii="Times New Roman" w:eastAsia="Times New Roman" w:hAnsi="Times New Roman"/>
                      <w:b/>
                      <w:bCs/>
                      <w:sz w:val="20"/>
                      <w:szCs w:val="20"/>
                      <w:lang w:eastAsia="ar-SA"/>
                    </w:rPr>
                    <w:t xml:space="preserve"> </w:t>
                  </w:r>
                  <w:r w:rsidRPr="006C2654">
                    <w:rPr>
                      <w:rFonts w:ascii="Times New Roman" w:eastAsia="Times New Roman" w:hAnsi="Times New Roman"/>
                      <w:b/>
                      <w:bCs/>
                      <w:sz w:val="20"/>
                      <w:szCs w:val="20"/>
                      <w:lang w:eastAsia="ar-SA"/>
                    </w:rPr>
                    <w:t>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uppressAutoHyphens/>
                    <w:spacing w:after="0" w:line="240" w:lineRule="auto"/>
                    <w:ind w:left="-535" w:firstLine="708"/>
                    <w:jc w:val="center"/>
                    <w:rPr>
                      <w:rFonts w:ascii="Times New Roman" w:eastAsia="Times New Roman" w:hAnsi="Times New Roman"/>
                      <w:b/>
                      <w:bCs/>
                      <w:sz w:val="20"/>
                      <w:szCs w:val="20"/>
                      <w:lang w:eastAsia="ar-SA"/>
                    </w:rPr>
                  </w:pPr>
                  <w:r w:rsidRPr="006C2654">
                    <w:rPr>
                      <w:rFonts w:ascii="Times New Roman" w:eastAsia="Times New Roman" w:hAnsi="Times New Roman"/>
                      <w:b/>
                      <w:bCs/>
                      <w:sz w:val="20"/>
                      <w:szCs w:val="20"/>
                      <w:lang w:eastAsia="ar-SA"/>
                    </w:rPr>
                    <w:t>Ocena</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&gt;94%</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Bardzo dobry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93%</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Dobry plus</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85%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Dobry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80%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Dostateczny plus</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Dostateczny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&lt;75%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uppressAutoHyphens/>
                    <w:spacing w:after="0" w:line="240" w:lineRule="auto"/>
                    <w:ind w:left="-535" w:firstLine="708"/>
                    <w:jc w:val="center"/>
                    <w:rPr>
                      <w:rFonts w:ascii="Times New Roman" w:eastAsia="Times New Roman" w:hAnsi="Times New Roman"/>
                      <w:sz w:val="20"/>
                      <w:szCs w:val="20"/>
                      <w:lang w:eastAsia="ar-SA"/>
                    </w:rPr>
                  </w:pPr>
                  <w:r w:rsidRPr="006C2654">
                    <w:rPr>
                      <w:rFonts w:ascii="Times New Roman" w:eastAsia="Times New Roman" w:hAnsi="Times New Roman"/>
                      <w:sz w:val="20"/>
                      <w:szCs w:val="20"/>
                      <w:lang w:eastAsia="ar-SA"/>
                    </w:rPr>
                    <w:t>Niedostateczny</w:t>
                  </w:r>
                </w:p>
              </w:tc>
            </w:tr>
          </w:tbl>
          <w:p w:rsidR="00AA1AC9" w:rsidRPr="006C2654" w:rsidRDefault="00AA1AC9" w:rsidP="0068079D">
            <w:pPr>
              <w:shd w:val="clear" w:color="auto" w:fill="FFFFFF"/>
              <w:suppressAutoHyphens/>
              <w:spacing w:after="0" w:line="240" w:lineRule="auto"/>
              <w:ind w:right="117"/>
              <w:rPr>
                <w:rFonts w:ascii="Times New Roman" w:eastAsia="Times New Roman" w:hAnsi="Times New Roman"/>
                <w:sz w:val="20"/>
                <w:szCs w:val="20"/>
                <w:lang w:eastAsia="ar-SA"/>
              </w:rPr>
            </w:pPr>
          </w:p>
          <w:p w:rsidR="00AA1AC9" w:rsidRPr="006C2654" w:rsidRDefault="00AA1AC9" w:rsidP="0068079D">
            <w:pPr>
              <w:suppressAutoHyphens/>
              <w:autoSpaceDE w:val="0"/>
              <w:spacing w:after="0" w:line="240" w:lineRule="auto"/>
              <w:ind w:left="142" w:hanging="142"/>
              <w:jc w:val="both"/>
              <w:rPr>
                <w:rFonts w:ascii="Times New Roman" w:hAnsi="Times New Roman"/>
                <w:b/>
                <w:sz w:val="20"/>
                <w:szCs w:val="20"/>
              </w:rPr>
            </w:pPr>
            <w:r w:rsidRPr="006C2654">
              <w:rPr>
                <w:rFonts w:ascii="Times New Roman" w:eastAsia="Times New Roman" w:hAnsi="Times New Roman"/>
                <w:b/>
                <w:sz w:val="20"/>
                <w:szCs w:val="20"/>
                <w:lang w:eastAsia="ar-SA"/>
              </w:rPr>
              <w:t>Test końcowy zaliczeniowy</w:t>
            </w:r>
            <w:r w:rsidRPr="006C2654">
              <w:rPr>
                <w:rFonts w:ascii="Times New Roman" w:eastAsia="Times New Roman" w:hAnsi="Times New Roman"/>
                <w:sz w:val="20"/>
                <w:szCs w:val="20"/>
                <w:lang w:eastAsia="ar-SA"/>
              </w:rPr>
              <w:t>: ≥ 75%</w:t>
            </w:r>
            <w:r>
              <w:rPr>
                <w:rFonts w:ascii="Times New Roman" w:eastAsia="Times New Roman" w:hAnsi="Times New Roman"/>
                <w:sz w:val="20"/>
                <w:szCs w:val="20"/>
                <w:lang w:eastAsia="ar-SA"/>
              </w:rPr>
              <w:t>.</w:t>
            </w:r>
          </w:p>
        </w:tc>
      </w:tr>
      <w:tr w:rsidR="00AA1AC9" w:rsidRPr="006C2654" w:rsidTr="0068079D">
        <w:trPr>
          <w:gridAfter w:val="1"/>
          <w:wAfter w:w="113" w:type="dxa"/>
          <w:trHeight w:val="113"/>
          <w:jc w:val="center"/>
        </w:trPr>
        <w:tc>
          <w:tcPr>
            <w:tcW w:w="2150" w:type="dxa"/>
            <w:gridSpan w:val="2"/>
            <w:vMerge/>
            <w:tcBorders>
              <w:top w:val="nil"/>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Organizacja medycznych laboratoriów diagnostycznych</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strukturę organizacyjną oraz zasady działania medycznych laboratoriów diagnostycznych (K_D.W4)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przepisy dotyczące prawa wykonywania zawodu diagnosty laboratoryjnego, a także obowiązki i prawa diagnosty laboratoryjnego (K_D.W5)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kontroli jakości badań w medycznym laboratorium diagnostycznym/ mikrobiologicznym oraz sposoby jej dokumentacji (K_D.W10)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Zna zasady organizacji i zarządzania </w:t>
            </w:r>
            <w:r w:rsidRPr="005B3F86">
              <w:rPr>
                <w:rFonts w:ascii="Times New Roman" w:hAnsi="Times New Roman"/>
                <w:sz w:val="20"/>
                <w:szCs w:val="20"/>
                <w:lang w:eastAsia="pl-PL"/>
              </w:rPr>
              <w:lastRenderedPageBreak/>
              <w:t xml:space="preserve">laboratorium diagnostycznym/ mikrobiologicznym, z uwzględnieniem organizacji pracy, obiegu informacji, rejestracji i archiwizacji wyników, wyliczania kosztów badań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Oraz zasad ergonomii i bezpieczeństwa pracy (K_D.W11)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komunikowania interpersonalnego w relacjach diagnosta/ diagnosta mikrobiolog – odbiorca wyniku oraz diagnosta/ diagnosta mikrobiolog – pracownicy służby zdrowia (K_D.W13)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organizować stanowisko pracy zgodnie z obowiązującymi wymaganiami ergonomii, przepisami bezpieczeństwa i higieny pracy, ochrony przeciwpożarowej i ochrony środowiska (K_D.U4)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Wykorzystuje praktycznie wiedzę z zakresu podstawowych regulacji prawnych dotyczących organizacji medycznych laboratoriów diagnostycznych (K_D.U5)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Określa kwalifikacje personelu pracującego w laboratorium diagnostycznym i mikrobiologicznym (K_D.U9)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Rozwiązuje zadania związane z kierowaniem medycznym laboratorium diagnostycznym zgodnie z etyką, prawem oraz zasadami Dobrej Praktyki Laboratoryjnej (K_D.U10)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Ma świadomość roli diagnosty/ diagnosty mikrobiologa w procesie diagnostycznym, wykazuje szacunek do pracy własnej i innych ludzi oraz dba o powierzony sprzęt (K_D.K1)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Postępuje w sposób profesjonalny, przestrzega zasad moralnych i etyki zawodowej (K_D.K2)</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lastRenderedPageBreak/>
              <w:t>Wykład</w:t>
            </w:r>
            <w:r>
              <w:rPr>
                <w:rFonts w:ascii="Times New Roman" w:eastAsia="Times New Roman" w:hAnsi="Times New Roman"/>
                <w:b/>
                <w:sz w:val="20"/>
                <w:szCs w:val="20"/>
                <w:lang w:eastAsia="pl-PL"/>
              </w:rPr>
              <w:t>y</w:t>
            </w:r>
            <w:r w:rsidRPr="006C2654">
              <w:rPr>
                <w:rFonts w:ascii="Times New Roman" w:eastAsia="Times New Roman" w:hAnsi="Times New Roman"/>
                <w:sz w:val="20"/>
                <w:szCs w:val="20"/>
                <w:lang w:eastAsia="pl-PL"/>
              </w:rPr>
              <w:t>:</w:t>
            </w:r>
          </w:p>
          <w:p w:rsidR="00AA1AC9" w:rsidRPr="006C2654" w:rsidRDefault="00AA1AC9" w:rsidP="0068079D">
            <w:pPr>
              <w:numPr>
                <w:ilvl w:val="0"/>
                <w:numId w:val="1"/>
              </w:numPr>
              <w:autoSpaceDE w:val="0"/>
              <w:autoSpaceDN w:val="0"/>
              <w:adjustRightInd w:val="0"/>
              <w:spacing w:after="0" w:line="240" w:lineRule="auto"/>
              <w:ind w:left="232" w:hanging="18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(konwencjonalny) z prezentacją multimedialną </w:t>
            </w:r>
          </w:p>
          <w:p w:rsidR="00AA1AC9" w:rsidRPr="006C2654" w:rsidRDefault="00AA1AC9" w:rsidP="0068079D">
            <w:pPr>
              <w:numPr>
                <w:ilvl w:val="0"/>
                <w:numId w:val="1"/>
              </w:numPr>
              <w:autoSpaceDE w:val="0"/>
              <w:autoSpaceDN w:val="0"/>
              <w:adjustRightInd w:val="0"/>
              <w:spacing w:after="0" w:line="240" w:lineRule="auto"/>
              <w:ind w:left="232" w:hanging="18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problemowy</w:t>
            </w:r>
          </w:p>
          <w:p w:rsidR="00AA1AC9" w:rsidRPr="006C2654" w:rsidRDefault="00AA1AC9" w:rsidP="0068079D">
            <w:pPr>
              <w:numPr>
                <w:ilvl w:val="0"/>
                <w:numId w:val="1"/>
              </w:numPr>
              <w:autoSpaceDE w:val="0"/>
              <w:autoSpaceDN w:val="0"/>
              <w:adjustRightInd w:val="0"/>
              <w:spacing w:after="0" w:line="240" w:lineRule="auto"/>
              <w:ind w:left="232" w:hanging="18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konwersatoryjny</w:t>
            </w:r>
          </w:p>
          <w:p w:rsidR="00AA1AC9" w:rsidRPr="006C2654" w:rsidRDefault="00AA1AC9" w:rsidP="0068079D">
            <w:pPr>
              <w:autoSpaceDE w:val="0"/>
              <w:autoSpaceDN w:val="0"/>
              <w:adjustRightInd w:val="0"/>
              <w:spacing w:after="0" w:line="240" w:lineRule="auto"/>
              <w:ind w:left="411"/>
              <w:contextualSpacing/>
              <w:jc w:val="both"/>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ind w:left="-52"/>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t>Seminaria:</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uczenie wspomagane z prezentacją multimedialną</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lastRenderedPageBreak/>
              <w:t>metoda dyskusji dydaktycznej</w:t>
            </w:r>
          </w:p>
          <w:p w:rsidR="00AA1AC9" w:rsidRPr="006C2654" w:rsidRDefault="00AA1AC9" w:rsidP="0068079D">
            <w:pPr>
              <w:autoSpaceDE w:val="0"/>
              <w:autoSpaceDN w:val="0"/>
              <w:adjustRightInd w:val="0"/>
              <w:spacing w:after="0" w:line="240" w:lineRule="auto"/>
              <w:ind w:left="411"/>
              <w:contextualSpacing/>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t>Ćwiczenia:</w:t>
            </w:r>
          </w:p>
          <w:p w:rsidR="00AA1AC9" w:rsidRPr="006C2654" w:rsidRDefault="00AA1AC9" w:rsidP="0068079D">
            <w:pPr>
              <w:numPr>
                <w:ilvl w:val="0"/>
                <w:numId w:val="2"/>
              </w:numPr>
              <w:autoSpaceDE w:val="0"/>
              <w:autoSpaceDN w:val="0"/>
              <w:adjustRightInd w:val="0"/>
              <w:spacing w:after="0" w:line="240" w:lineRule="auto"/>
              <w:ind w:left="232" w:hanging="18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obserwacji</w:t>
            </w:r>
          </w:p>
          <w:p w:rsidR="00AA1AC9" w:rsidRPr="006C2654" w:rsidRDefault="00AA1AC9" w:rsidP="0068079D">
            <w:pPr>
              <w:numPr>
                <w:ilvl w:val="0"/>
                <w:numId w:val="2"/>
              </w:numPr>
              <w:autoSpaceDE w:val="0"/>
              <w:autoSpaceDN w:val="0"/>
              <w:adjustRightInd w:val="0"/>
              <w:spacing w:after="0" w:line="240" w:lineRule="auto"/>
              <w:ind w:left="232" w:hanging="18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2"/>
              </w:numPr>
              <w:autoSpaceDE w:val="0"/>
              <w:autoSpaceDN w:val="0"/>
              <w:adjustRightInd w:val="0"/>
              <w:spacing w:after="0" w:line="240" w:lineRule="auto"/>
              <w:ind w:left="232" w:hanging="18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klasyczna problemowa</w:t>
            </w:r>
          </w:p>
          <w:p w:rsidR="00AA1AC9" w:rsidRPr="006C2654" w:rsidRDefault="00AA1AC9" w:rsidP="0068079D">
            <w:pPr>
              <w:numPr>
                <w:ilvl w:val="0"/>
                <w:numId w:val="2"/>
              </w:numPr>
              <w:autoSpaceDE w:val="0"/>
              <w:autoSpaceDN w:val="0"/>
              <w:adjustRightInd w:val="0"/>
              <w:spacing w:after="0" w:line="240" w:lineRule="auto"/>
              <w:ind w:left="232" w:hanging="181"/>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dyskusja</w:t>
            </w:r>
          </w:p>
        </w:tc>
        <w:tc>
          <w:tcPr>
            <w:tcW w:w="5101" w:type="dxa"/>
            <w:gridSpan w:val="5"/>
          </w:tcPr>
          <w:p w:rsidR="00AA1AC9" w:rsidRPr="006C2654" w:rsidRDefault="00AA1AC9" w:rsidP="0068079D">
            <w:pPr>
              <w:shd w:val="clear" w:color="auto" w:fill="FFFFFF"/>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lastRenderedPageBreak/>
              <w:t xml:space="preserve">Podstawą do zaliczenia przedmiotu Organizacja medycznych laboratoriów diagnostycznych jest przestrzeganie zasad ujętych w Regulaminie Dydaktycznym Katedry i Zakładu Diagnostyki Laboratoryjnej i Katedry i Zakładu Mikrobiologii, obecność </w:t>
            </w:r>
            <w:r w:rsidRPr="006C2654">
              <w:rPr>
                <w:rFonts w:ascii="Times New Roman" w:eastAsia="Times New Roman" w:hAnsi="Times New Roman"/>
                <w:color w:val="000000"/>
                <w:sz w:val="20"/>
                <w:szCs w:val="20"/>
                <w:lang w:eastAsia="pl-PL"/>
              </w:rPr>
              <w:t>na wykładach, seminariach i ćwiczeniach oraz zaliczenie prac pis</w:t>
            </w:r>
            <w:r w:rsidRPr="006C2654">
              <w:rPr>
                <w:rFonts w:ascii="Times New Roman" w:eastAsia="Times New Roman" w:hAnsi="Times New Roman"/>
                <w:sz w:val="20"/>
                <w:szCs w:val="20"/>
                <w:lang w:eastAsia="pl-PL"/>
              </w:rPr>
              <w:t>emnych.</w:t>
            </w:r>
          </w:p>
          <w:p w:rsidR="00AA1AC9" w:rsidRPr="006C2654" w:rsidRDefault="00AA1AC9" w:rsidP="0068079D">
            <w:pPr>
              <w:spacing w:after="0" w:line="240" w:lineRule="auto"/>
              <w:jc w:val="both"/>
              <w:rPr>
                <w:rFonts w:ascii="Times New Roman" w:eastAsia="Times New Roman" w:hAnsi="Times New Roman"/>
                <w:b/>
                <w:bCs/>
                <w:sz w:val="20"/>
                <w:szCs w:val="20"/>
                <w:lang w:eastAsia="pl-PL"/>
              </w:rPr>
            </w:pPr>
          </w:p>
          <w:p w:rsidR="00AA1AC9" w:rsidRPr="006C2654" w:rsidRDefault="00AA1AC9" w:rsidP="0068079D">
            <w:pPr>
              <w:spacing w:after="0" w:line="240" w:lineRule="auto"/>
              <w:jc w:val="both"/>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Wykład</w:t>
            </w:r>
            <w:r>
              <w:rPr>
                <w:rFonts w:ascii="Times New Roman" w:eastAsia="Times New Roman" w:hAnsi="Times New Roman"/>
                <w:b/>
                <w:bCs/>
                <w:sz w:val="20"/>
                <w:szCs w:val="20"/>
                <w:lang w:eastAsia="pl-PL"/>
              </w:rPr>
              <w:t>y:</w:t>
            </w:r>
          </w:p>
          <w:p w:rsidR="00AA1AC9" w:rsidRPr="006C2654" w:rsidRDefault="00AA1AC9" w:rsidP="0068079D">
            <w:pPr>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Zaliczenie na podstawie:</w:t>
            </w:r>
          </w:p>
          <w:p w:rsidR="00AA1AC9" w:rsidRPr="006C2654" w:rsidRDefault="00AA1AC9" w:rsidP="0068079D">
            <w:pPr>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 xml:space="preserve">kolokwium końcowego (teoretycznego i praktycznego) </w:t>
            </w:r>
            <w:r w:rsidRPr="006C2654">
              <w:rPr>
                <w:rFonts w:ascii="Times New Roman" w:eastAsia="Times New Roman" w:hAnsi="Times New Roman"/>
                <w:color w:val="000000"/>
                <w:sz w:val="20"/>
                <w:szCs w:val="20"/>
                <w:lang w:eastAsia="pl-PL"/>
              </w:rPr>
              <w:t xml:space="preserve">zawierającego pytania testowe (odpowiedź jednokrotnego wyboru) dotyczącego wiedzy teoretycznej i praktycznej </w:t>
            </w:r>
            <w:r w:rsidRPr="006C2654">
              <w:rPr>
                <w:rFonts w:ascii="Times New Roman" w:eastAsia="Times New Roman" w:hAnsi="Times New Roman"/>
                <w:color w:val="000000"/>
                <w:sz w:val="20"/>
                <w:szCs w:val="20"/>
                <w:lang w:eastAsia="pl-PL"/>
              </w:rPr>
              <w:lastRenderedPageBreak/>
              <w:t xml:space="preserve">(dotyczącej planowania pracy i organizacji medycznego laboratorium) zdobytej podczas wykładów, ćwiczeń </w:t>
            </w:r>
            <w:r w:rsidRPr="006C2654">
              <w:rPr>
                <w:rFonts w:ascii="Times New Roman" w:eastAsia="Times New Roman" w:hAnsi="Times New Roman"/>
                <w:color w:val="000000"/>
                <w:sz w:val="20"/>
                <w:szCs w:val="20"/>
                <w:lang w:eastAsia="pl-PL"/>
              </w:rPr>
              <w:br/>
              <w:t xml:space="preserve">i seminariów. Za każdą prawidłową odpowiedź student uzyskuje 1 punkt. Do uzyskania pozytywnej oceny konieczne jest zdobycie 60% całości punktów. </w:t>
            </w:r>
          </w:p>
          <w:p w:rsidR="00AA1AC9" w:rsidRPr="006C2654" w:rsidRDefault="00AA1AC9" w:rsidP="0068079D">
            <w:pPr>
              <w:shd w:val="clear" w:color="auto" w:fill="FFFFFF"/>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 przypadku sprawdzianów pisemnych (test na kolokwium) uzyskane punkty przelicza się na oceny według następującej skali:</w:t>
            </w:r>
          </w:p>
          <w:p w:rsidR="00AA1AC9" w:rsidRPr="006C2654" w:rsidRDefault="00AA1AC9" w:rsidP="0068079D">
            <w:pPr>
              <w:shd w:val="clear" w:color="auto" w:fill="FFFFFF"/>
              <w:spacing w:after="0" w:line="240" w:lineRule="auto"/>
              <w:ind w:right="117"/>
              <w:jc w:val="both"/>
              <w:rPr>
                <w:rFonts w:ascii="Times New Roman" w:eastAsia="Times New Roman" w:hAnsi="Times New Roman"/>
                <w:sz w:val="20"/>
                <w:szCs w:val="20"/>
                <w:lang w:eastAsia="pl-PL"/>
              </w:rPr>
            </w:pP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928"/>
            </w:tblGrid>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Procent</w:t>
                  </w:r>
                  <w:r>
                    <w:rPr>
                      <w:rFonts w:ascii="Times New Roman" w:eastAsia="Times New Roman" w:hAnsi="Times New Roman"/>
                      <w:b/>
                      <w:bCs/>
                      <w:sz w:val="20"/>
                      <w:szCs w:val="20"/>
                      <w:lang w:eastAsia="pl-PL"/>
                    </w:rPr>
                    <w:t xml:space="preserve"> </w:t>
                  </w:r>
                  <w:r w:rsidRPr="006C2654">
                    <w:rPr>
                      <w:rFonts w:ascii="Times New Roman" w:eastAsia="Times New Roman" w:hAnsi="Times New Roman"/>
                      <w:b/>
                      <w:bCs/>
                      <w:sz w:val="20"/>
                      <w:szCs w:val="20"/>
                      <w:lang w:eastAsia="pl-PL"/>
                    </w:rPr>
                    <w:t>punktów</w:t>
                  </w:r>
                </w:p>
              </w:tc>
              <w:tc>
                <w:tcPr>
                  <w:tcW w:w="192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Ocena</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92-100%</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Bardzo dobry</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84-91%</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Dobry plus</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76-83%</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Dobry</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68-75%</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Dostateczny plus</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60-67%</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Dostateczny</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0-59%</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Niedostateczny</w:t>
                  </w:r>
                </w:p>
              </w:tc>
            </w:tr>
          </w:tbl>
          <w:p w:rsidR="00AA1AC9" w:rsidRPr="006C2654" w:rsidRDefault="00AA1AC9" w:rsidP="0068079D">
            <w:pPr>
              <w:spacing w:after="0" w:line="240" w:lineRule="auto"/>
              <w:rPr>
                <w:rFonts w:ascii="Times New Roman" w:eastAsia="Times New Roman" w:hAnsi="Times New Roman"/>
                <w:b/>
                <w:bCs/>
                <w:sz w:val="20"/>
                <w:szCs w:val="20"/>
                <w:lang w:eastAsia="pl-PL"/>
              </w:rPr>
            </w:pP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 xml:space="preserve">Kolokwium końcowe (praktyczne i teoretyczne). </w:t>
            </w:r>
            <w:r w:rsidRPr="006C2654">
              <w:rPr>
                <w:rFonts w:ascii="Times New Roman" w:eastAsia="Times New Roman" w:hAnsi="Times New Roman"/>
                <w:color w:val="000000"/>
                <w:sz w:val="20"/>
                <w:szCs w:val="20"/>
                <w:lang w:eastAsia="pl-PL"/>
              </w:rPr>
              <w:t>Zaliczenie ≥ 60%</w:t>
            </w:r>
          </w:p>
          <w:p w:rsidR="00AA1AC9" w:rsidRPr="006C2654" w:rsidRDefault="00AA1AC9" w:rsidP="0068079D">
            <w:pPr>
              <w:spacing w:after="0" w:line="240" w:lineRule="auto"/>
              <w:jc w:val="both"/>
              <w:rPr>
                <w:rFonts w:ascii="Times New Roman" w:eastAsia="Times New Roman" w:hAnsi="Times New Roman"/>
                <w:bCs/>
                <w:iCs/>
                <w:color w:val="000000"/>
                <w:sz w:val="20"/>
                <w:szCs w:val="20"/>
                <w:lang w:eastAsia="pl-PL"/>
              </w:rPr>
            </w:pPr>
          </w:p>
          <w:p w:rsidR="00AA1AC9" w:rsidRPr="006C2654" w:rsidRDefault="00AA1AC9" w:rsidP="0068079D">
            <w:pPr>
              <w:autoSpaceDE w:val="0"/>
              <w:autoSpaceDN w:val="0"/>
              <w:adjustRightInd w:val="0"/>
              <w:spacing w:after="0" w:line="240" w:lineRule="auto"/>
              <w:ind w:left="-19" w:hanging="20"/>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Ćwiczenia</w:t>
            </w:r>
            <w:r>
              <w:rPr>
                <w:rFonts w:ascii="Times New Roman" w:eastAsia="Times New Roman" w:hAnsi="Times New Roman"/>
                <w:b/>
                <w:color w:val="000000"/>
                <w:sz w:val="20"/>
                <w:szCs w:val="20"/>
                <w:lang w:eastAsia="pl-PL"/>
              </w:rPr>
              <w:t>:</w:t>
            </w:r>
          </w:p>
          <w:p w:rsidR="00AA1AC9" w:rsidRPr="006C2654" w:rsidRDefault="00AA1AC9" w:rsidP="0068079D">
            <w:pPr>
              <w:autoSpaceDE w:val="0"/>
              <w:autoSpaceDN w:val="0"/>
              <w:adjustRightInd w:val="0"/>
              <w:spacing w:after="0" w:line="240" w:lineRule="auto"/>
              <w:ind w:left="-19" w:hanging="20"/>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 xml:space="preserve">Zaliczenie na podstawie: </w:t>
            </w:r>
          </w:p>
          <w:p w:rsidR="00AA1AC9" w:rsidRPr="006C2654" w:rsidRDefault="00AA1AC9" w:rsidP="00AA1AC9">
            <w:pPr>
              <w:numPr>
                <w:ilvl w:val="0"/>
                <w:numId w:val="125"/>
              </w:numPr>
              <w:autoSpaceDE w:val="0"/>
              <w:autoSpaceDN w:val="0"/>
              <w:adjustRightInd w:val="0"/>
              <w:spacing w:after="0" w:line="240" w:lineRule="auto"/>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kolokwium końcowego (praktycznego i teoretycznego)</w:t>
            </w:r>
            <w:r>
              <w:rPr>
                <w:rFonts w:ascii="Times New Roman" w:eastAsia="Times New Roman" w:hAnsi="Times New Roman"/>
                <w:b/>
                <w:color w:val="000000"/>
                <w:sz w:val="20"/>
                <w:szCs w:val="20"/>
                <w:lang w:eastAsia="pl-PL"/>
              </w:rPr>
              <w:t>;</w:t>
            </w:r>
            <w:r w:rsidRPr="006C2654">
              <w:rPr>
                <w:rFonts w:ascii="Times New Roman" w:eastAsia="Times New Roman" w:hAnsi="Times New Roman"/>
                <w:b/>
                <w:color w:val="000000"/>
                <w:sz w:val="20"/>
                <w:szCs w:val="20"/>
                <w:lang w:eastAsia="pl-PL"/>
              </w:rPr>
              <w:t xml:space="preserve"> </w:t>
            </w:r>
            <w:r>
              <w:rPr>
                <w:rFonts w:ascii="Times New Roman" w:eastAsia="Times New Roman" w:hAnsi="Times New Roman"/>
                <w:color w:val="000000"/>
                <w:sz w:val="20"/>
                <w:szCs w:val="20"/>
                <w:lang w:eastAsia="pl-PL"/>
              </w:rPr>
              <w:t>z</w:t>
            </w:r>
            <w:r w:rsidRPr="006C2654">
              <w:rPr>
                <w:rFonts w:ascii="Times New Roman" w:eastAsia="Times New Roman" w:hAnsi="Times New Roman"/>
                <w:color w:val="000000"/>
                <w:sz w:val="20"/>
                <w:szCs w:val="20"/>
                <w:lang w:eastAsia="pl-PL"/>
              </w:rPr>
              <w:t>aliczenie ≥ 60%</w:t>
            </w:r>
            <w:r>
              <w:rPr>
                <w:rFonts w:ascii="Times New Roman" w:eastAsia="Times New Roman" w:hAnsi="Times New Roman"/>
                <w:color w:val="000000"/>
                <w:sz w:val="20"/>
                <w:szCs w:val="20"/>
                <w:lang w:eastAsia="pl-PL"/>
              </w:rPr>
              <w:t>,</w:t>
            </w:r>
          </w:p>
          <w:p w:rsidR="00AA1AC9" w:rsidRPr="004129D3" w:rsidRDefault="00AA1AC9" w:rsidP="00AA1AC9">
            <w:pPr>
              <w:numPr>
                <w:ilvl w:val="0"/>
                <w:numId w:val="125"/>
              </w:numPr>
              <w:autoSpaceDE w:val="0"/>
              <w:autoSpaceDN w:val="0"/>
              <w:adjustRightInd w:val="0"/>
              <w:spacing w:after="0" w:line="240" w:lineRule="auto"/>
              <w:contextualSpacing/>
              <w:jc w:val="both"/>
              <w:rPr>
                <w:rFonts w:ascii="Times New Roman" w:eastAsia="Times New Roman" w:hAnsi="Times New Roman"/>
                <w:sz w:val="20"/>
                <w:szCs w:val="20"/>
                <w:lang w:eastAsia="pl-PL"/>
              </w:rPr>
            </w:pPr>
            <w:r w:rsidRPr="006C2654">
              <w:rPr>
                <w:rFonts w:ascii="Times New Roman" w:eastAsia="Times New Roman" w:hAnsi="Times New Roman"/>
                <w:b/>
                <w:bCs/>
                <w:iCs/>
                <w:color w:val="000000"/>
                <w:sz w:val="20"/>
                <w:szCs w:val="20"/>
                <w:lang w:eastAsia="pl-PL"/>
              </w:rPr>
              <w:t xml:space="preserve">pracy pisemnej dotyczącej </w:t>
            </w:r>
            <w:r w:rsidRPr="006C2654">
              <w:rPr>
                <w:rFonts w:ascii="Times New Roman" w:eastAsia="Times New Roman" w:hAnsi="Times New Roman"/>
                <w:b/>
                <w:color w:val="000000"/>
                <w:sz w:val="20"/>
                <w:szCs w:val="20"/>
                <w:lang w:eastAsia="pl-PL"/>
              </w:rPr>
              <w:t>planowania laboratorium diagnostycznego i mikrobiologicznego</w:t>
            </w:r>
            <w:r w:rsidRPr="006C2654">
              <w:rPr>
                <w:rFonts w:ascii="Times New Roman" w:eastAsia="Times New Roman" w:hAnsi="Times New Roman"/>
                <w:color w:val="FF0000"/>
                <w:sz w:val="20"/>
                <w:szCs w:val="20"/>
                <w:lang w:eastAsia="pl-PL"/>
              </w:rPr>
              <w:t xml:space="preserve"> </w:t>
            </w:r>
            <w:r w:rsidRPr="006C2654">
              <w:rPr>
                <w:rFonts w:ascii="Times New Roman" w:eastAsia="Times New Roman" w:hAnsi="Times New Roman"/>
                <w:color w:val="000000"/>
                <w:sz w:val="20"/>
                <w:szCs w:val="20"/>
                <w:lang w:eastAsia="pl-PL"/>
              </w:rPr>
              <w:t xml:space="preserve">z rozwiązaniami konstrukcyjnymi i zasadami funkcjonowania z uwzględnieniem poziomów bezpieczeństwa biologicznego, wyposażenia laboratorium oraz </w:t>
            </w:r>
            <w:r w:rsidRPr="004129D3">
              <w:rPr>
                <w:rFonts w:ascii="Times New Roman" w:eastAsia="Times New Roman" w:hAnsi="Times New Roman"/>
                <w:sz w:val="20"/>
                <w:szCs w:val="20"/>
                <w:lang w:eastAsia="pl-PL"/>
              </w:rPr>
              <w:t>struktury zatrudnienia personelu (forma elektroniczna oraz pisemna opisowa)</w:t>
            </w:r>
            <w:r>
              <w:rPr>
                <w:rFonts w:ascii="Times New Roman" w:eastAsia="Times New Roman" w:hAnsi="Times New Roman"/>
                <w:sz w:val="20"/>
                <w:szCs w:val="20"/>
                <w:lang w:eastAsia="pl-PL"/>
              </w:rPr>
              <w:t>; z</w:t>
            </w:r>
            <w:r w:rsidRPr="004129D3">
              <w:rPr>
                <w:rFonts w:ascii="Times New Roman" w:eastAsia="Times New Roman" w:hAnsi="Times New Roman"/>
                <w:sz w:val="20"/>
                <w:szCs w:val="20"/>
                <w:lang w:eastAsia="pl-PL"/>
              </w:rPr>
              <w:t>aliczenie: ≥ 60%</w:t>
            </w:r>
            <w:r>
              <w:rPr>
                <w:rFonts w:ascii="Times New Roman" w:eastAsia="Times New Roman" w:hAnsi="Times New Roman"/>
                <w:sz w:val="20"/>
                <w:szCs w:val="20"/>
                <w:lang w:eastAsia="pl-PL"/>
              </w:rPr>
              <w:t>.</w:t>
            </w:r>
            <w:r w:rsidRPr="004129D3">
              <w:rPr>
                <w:rFonts w:ascii="Times New Roman" w:eastAsia="Times New Roman" w:hAnsi="Times New Roman"/>
                <w:sz w:val="20"/>
                <w:szCs w:val="20"/>
                <w:lang w:eastAsia="pl-PL"/>
              </w:rPr>
              <w:t xml:space="preserve"> </w:t>
            </w:r>
          </w:p>
          <w:p w:rsidR="00AA1AC9" w:rsidRPr="004129D3" w:rsidRDefault="00AA1AC9" w:rsidP="0068079D">
            <w:pPr>
              <w:autoSpaceDE w:val="0"/>
              <w:autoSpaceDN w:val="0"/>
              <w:adjustRightInd w:val="0"/>
              <w:spacing w:after="0" w:line="240" w:lineRule="auto"/>
              <w:ind w:left="-19" w:hanging="20"/>
              <w:jc w:val="both"/>
              <w:rPr>
                <w:rFonts w:ascii="Times New Roman" w:eastAsia="Times New Roman" w:hAnsi="Times New Roman"/>
                <w:sz w:val="20"/>
                <w:szCs w:val="20"/>
                <w:lang w:eastAsia="pl-PL"/>
              </w:rPr>
            </w:pPr>
          </w:p>
          <w:p w:rsidR="00AA1AC9" w:rsidRPr="004129D3" w:rsidRDefault="00AA1AC9" w:rsidP="0068079D">
            <w:pPr>
              <w:tabs>
                <w:tab w:val="num" w:pos="540"/>
              </w:tabs>
              <w:spacing w:after="0" w:line="240" w:lineRule="auto"/>
              <w:jc w:val="both"/>
              <w:rPr>
                <w:rFonts w:ascii="Times New Roman" w:eastAsia="Times New Roman" w:hAnsi="Times New Roman"/>
                <w:sz w:val="20"/>
                <w:szCs w:val="20"/>
                <w:lang w:eastAsia="pl-PL"/>
              </w:rPr>
            </w:pPr>
            <w:r w:rsidRPr="004129D3">
              <w:rPr>
                <w:rFonts w:ascii="Times New Roman" w:eastAsia="Times New Roman" w:hAnsi="Times New Roman"/>
                <w:b/>
                <w:sz w:val="20"/>
                <w:szCs w:val="20"/>
                <w:lang w:eastAsia="pl-PL"/>
              </w:rPr>
              <w:t>Seminaria</w:t>
            </w:r>
            <w:r>
              <w:rPr>
                <w:rFonts w:ascii="Times New Roman" w:eastAsia="Times New Roman" w:hAnsi="Times New Roman"/>
                <w:b/>
                <w:sz w:val="20"/>
                <w:szCs w:val="20"/>
                <w:lang w:eastAsia="pl-PL"/>
              </w:rPr>
              <w:t>:</w:t>
            </w:r>
            <w:r w:rsidRPr="004129D3">
              <w:rPr>
                <w:rFonts w:ascii="Times New Roman" w:eastAsia="Times New Roman" w:hAnsi="Times New Roman"/>
                <w:sz w:val="20"/>
                <w:szCs w:val="20"/>
                <w:lang w:eastAsia="pl-PL"/>
              </w:rPr>
              <w:t xml:space="preserve"> </w:t>
            </w:r>
          </w:p>
          <w:p w:rsidR="00AA1AC9" w:rsidRPr="004129D3" w:rsidRDefault="00AA1AC9" w:rsidP="0068079D">
            <w:pPr>
              <w:tabs>
                <w:tab w:val="num" w:pos="540"/>
              </w:tabs>
              <w:spacing w:after="0" w:line="240" w:lineRule="auto"/>
              <w:jc w:val="both"/>
              <w:rPr>
                <w:rFonts w:ascii="Times New Roman" w:eastAsia="Times New Roman" w:hAnsi="Times New Roman"/>
                <w:sz w:val="20"/>
                <w:szCs w:val="20"/>
                <w:lang w:eastAsia="pl-PL"/>
              </w:rPr>
            </w:pPr>
            <w:r w:rsidRPr="004129D3">
              <w:rPr>
                <w:rFonts w:ascii="Times New Roman" w:eastAsia="Times New Roman" w:hAnsi="Times New Roman"/>
                <w:sz w:val="20"/>
                <w:szCs w:val="20"/>
                <w:lang w:eastAsia="pl-PL"/>
              </w:rPr>
              <w:t>Zaliczenie na podstawie:</w:t>
            </w:r>
          </w:p>
          <w:p w:rsidR="00AA1AC9" w:rsidRPr="006C2654" w:rsidRDefault="00AA1AC9" w:rsidP="00AA1AC9">
            <w:pPr>
              <w:numPr>
                <w:ilvl w:val="0"/>
                <w:numId w:val="126"/>
              </w:numPr>
              <w:autoSpaceDE w:val="0"/>
              <w:autoSpaceDN w:val="0"/>
              <w:adjustRightInd w:val="0"/>
              <w:spacing w:after="0" w:line="240" w:lineRule="auto"/>
              <w:contextualSpacing/>
              <w:jc w:val="both"/>
              <w:rPr>
                <w:rFonts w:ascii="Times New Roman" w:eastAsia="Times New Roman" w:hAnsi="Times New Roman"/>
                <w:color w:val="000000"/>
                <w:sz w:val="20"/>
                <w:szCs w:val="20"/>
                <w:lang w:eastAsia="pl-PL"/>
              </w:rPr>
            </w:pPr>
            <w:r w:rsidRPr="004129D3">
              <w:rPr>
                <w:rFonts w:ascii="Times New Roman" w:eastAsia="Times New Roman" w:hAnsi="Times New Roman"/>
                <w:b/>
                <w:sz w:val="20"/>
                <w:szCs w:val="20"/>
                <w:lang w:eastAsia="pl-PL"/>
              </w:rPr>
              <w:t>kolokwium</w:t>
            </w:r>
            <w:r w:rsidRPr="006C2654">
              <w:rPr>
                <w:rFonts w:ascii="Times New Roman" w:eastAsia="Times New Roman" w:hAnsi="Times New Roman"/>
                <w:b/>
                <w:color w:val="000000"/>
                <w:sz w:val="20"/>
                <w:szCs w:val="20"/>
                <w:lang w:eastAsia="pl-PL"/>
              </w:rPr>
              <w:t xml:space="preserve"> końcowego (praktycznego i teoretycznego)</w:t>
            </w:r>
            <w:r w:rsidRPr="0082522B">
              <w:rPr>
                <w:rFonts w:ascii="Times New Roman" w:eastAsia="Times New Roman" w:hAnsi="Times New Roman"/>
                <w:color w:val="000000"/>
                <w:sz w:val="20"/>
                <w:szCs w:val="20"/>
                <w:lang w:eastAsia="pl-PL"/>
              </w:rPr>
              <w:t xml:space="preserve">; zaliczenie </w:t>
            </w:r>
            <w:r w:rsidRPr="006C2654">
              <w:rPr>
                <w:rFonts w:ascii="Times New Roman" w:eastAsia="Times New Roman" w:hAnsi="Times New Roman"/>
                <w:color w:val="000000"/>
                <w:sz w:val="20"/>
                <w:szCs w:val="20"/>
                <w:lang w:eastAsia="pl-PL"/>
              </w:rPr>
              <w:t>≥ 60%</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p w:rsidR="00AA1AC9" w:rsidRPr="006C2654" w:rsidRDefault="00AA1AC9" w:rsidP="00AA1AC9">
            <w:pPr>
              <w:numPr>
                <w:ilvl w:val="0"/>
                <w:numId w:val="126"/>
              </w:numPr>
              <w:autoSpaceDE w:val="0"/>
              <w:autoSpaceDN w:val="0"/>
              <w:adjustRightInd w:val="0"/>
              <w:spacing w:after="0" w:line="240" w:lineRule="auto"/>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prezentacji multimedialnych</w:t>
            </w:r>
            <w:r w:rsidRPr="006C2654">
              <w:rPr>
                <w:rFonts w:ascii="Times New Roman" w:eastAsia="Times New Roman" w:hAnsi="Times New Roman"/>
                <w:color w:val="FF0000"/>
                <w:sz w:val="20"/>
                <w:szCs w:val="20"/>
                <w:lang w:eastAsia="pl-PL"/>
              </w:rPr>
              <w:t xml:space="preserve"> </w:t>
            </w:r>
            <w:r w:rsidRPr="006C2654">
              <w:rPr>
                <w:rFonts w:ascii="Times New Roman" w:eastAsia="Times New Roman" w:hAnsi="Times New Roman"/>
                <w:color w:val="000000"/>
                <w:sz w:val="20"/>
                <w:szCs w:val="20"/>
                <w:lang w:eastAsia="pl-PL"/>
              </w:rPr>
              <w:t xml:space="preserve">przygotowanych w zespołach z zakresu BSL i nowoczesnych rozwiązań w medycznych laboratoriach diagnostyki </w:t>
            </w:r>
            <w:r w:rsidRPr="006C2654">
              <w:rPr>
                <w:rFonts w:ascii="Times New Roman" w:eastAsia="Times New Roman" w:hAnsi="Times New Roman"/>
                <w:color w:val="000000"/>
                <w:sz w:val="20"/>
                <w:szCs w:val="20"/>
                <w:lang w:eastAsia="pl-PL"/>
              </w:rPr>
              <w:lastRenderedPageBreak/>
              <w:t>mikrobiologicznej</w:t>
            </w:r>
            <w:r>
              <w:rPr>
                <w:rFonts w:ascii="Times New Roman" w:eastAsia="Times New Roman" w:hAnsi="Times New Roman"/>
                <w:color w:val="000000"/>
                <w:sz w:val="20"/>
                <w:szCs w:val="20"/>
                <w:lang w:eastAsia="pl-PL"/>
              </w:rPr>
              <w:t>; z</w:t>
            </w:r>
            <w:r w:rsidRPr="006C2654">
              <w:rPr>
                <w:rFonts w:ascii="Times New Roman" w:eastAsia="Times New Roman" w:hAnsi="Times New Roman"/>
                <w:color w:val="000000"/>
                <w:sz w:val="20"/>
                <w:szCs w:val="20"/>
                <w:lang w:eastAsia="pl-PL"/>
              </w:rPr>
              <w:t>aliczenie: ≥ 60%</w:t>
            </w:r>
            <w:r>
              <w:rPr>
                <w:rFonts w:ascii="Times New Roman" w:eastAsia="Times New Roman" w:hAnsi="Times New Roman"/>
                <w:color w:val="000000"/>
                <w:sz w:val="20"/>
                <w:szCs w:val="20"/>
                <w:lang w:eastAsia="pl-PL"/>
              </w:rPr>
              <w:t>.</w:t>
            </w:r>
          </w:p>
        </w:tc>
      </w:tr>
      <w:tr w:rsidR="00AA1AC9" w:rsidRPr="006C2654" w:rsidTr="0068079D">
        <w:trPr>
          <w:gridAfter w:val="1"/>
          <w:wAfter w:w="113" w:type="dxa"/>
          <w:trHeight w:val="405"/>
          <w:jc w:val="center"/>
        </w:trPr>
        <w:tc>
          <w:tcPr>
            <w:tcW w:w="2150" w:type="dxa"/>
            <w:gridSpan w:val="2"/>
            <w:vMerge/>
            <w:tcBorders>
              <w:top w:val="nil"/>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7D0991" w:rsidRDefault="00AA1AC9" w:rsidP="0068079D">
            <w:pPr>
              <w:autoSpaceDE w:val="0"/>
              <w:autoSpaceDN w:val="0"/>
              <w:adjustRightInd w:val="0"/>
              <w:spacing w:after="0" w:line="240" w:lineRule="auto"/>
              <w:rPr>
                <w:rFonts w:ascii="Times New Roman" w:hAnsi="Times New Roman"/>
                <w:b/>
                <w:color w:val="FF0000"/>
                <w:sz w:val="20"/>
                <w:szCs w:val="20"/>
              </w:rPr>
            </w:pPr>
            <w:r w:rsidRPr="000B393D">
              <w:rPr>
                <w:rFonts w:ascii="Times New Roman" w:hAnsi="Times New Roman"/>
                <w:b/>
                <w:sz w:val="20"/>
                <w:szCs w:val="20"/>
                <w:lang w:eastAsia="pl-PL"/>
              </w:rPr>
              <w:t>Prawo medyczne i ochrona danych osobowych</w:t>
            </w:r>
            <w:r w:rsidR="007D0991">
              <w:rPr>
                <w:rFonts w:ascii="Times New Roman" w:hAnsi="Times New Roman"/>
                <w:b/>
                <w:sz w:val="20"/>
                <w:szCs w:val="20"/>
                <w:lang w:eastAsia="pl-PL"/>
              </w:rPr>
              <w:t xml:space="preserve"> </w:t>
            </w:r>
            <w:r w:rsidR="007D0991">
              <w:rPr>
                <w:rFonts w:ascii="Times New Roman" w:hAnsi="Times New Roman"/>
                <w:b/>
                <w:color w:val="FF0000"/>
                <w:sz w:val="20"/>
                <w:szCs w:val="20"/>
                <w:lang w:eastAsia="pl-PL"/>
              </w:rPr>
              <w:t>oraz własności intelektualnej</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przepisy prawne dotyczące wykonywania zawodu diagnosty laboratoryjnego, a także obowiązki i prawa diagnosty laboratoryjnego (K_D.W5)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i rozumie prawa pacjenta i konsekwencje prawne ich naruszenia (K_D.W6)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podstawowe pojęcia z zakresu prawa oraz miejsce prawa w życiu społeczeństwa, ze szczególnym uwzględnieniem praw człowieka i prawa pracy (K_D.W8)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ochrony własności intelektualnej (K_D.W14)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posługiwać wiedzą z zakresu podstawowych regulacji prawnych dotyczących organizacji medycznych laboratoriów diagnostycznych (K_D.U5)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przestrzegać praw pacjenta, w tym w szczególności prawa do informacji, prawa do zachowania w tajemnicy informacji związanych z pacjentem, prawa do poszanowania intymności i godności oraz prawa do dokumentacji medycznej (K_D.U6)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Ma świadomość własnej roli zawodowej, wykazuje szacunek do pracy własnej i innych ludzi oraz dba o powierzony sprzęt (K_D.K1)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Postępuje w sposób profesjonalny, przestrzega zasad moralnych i etyki zawodowej (K_D.K2)</w:t>
            </w:r>
          </w:p>
        </w:tc>
        <w:tc>
          <w:tcPr>
            <w:tcW w:w="2467" w:type="dxa"/>
            <w:gridSpan w:val="4"/>
          </w:tcPr>
          <w:p w:rsidR="00AA1AC9" w:rsidRPr="006C2654" w:rsidRDefault="00AA1AC9" w:rsidP="0068079D">
            <w:pPr>
              <w:spacing w:after="0" w:line="240" w:lineRule="auto"/>
              <w:rPr>
                <w:rFonts w:ascii="Times New Roman" w:hAnsi="Times New Roman"/>
                <w:b/>
                <w:sz w:val="20"/>
                <w:szCs w:val="20"/>
              </w:rPr>
            </w:pPr>
            <w:r w:rsidRPr="006C2654">
              <w:rPr>
                <w:rFonts w:ascii="Times New Roman" w:hAnsi="Times New Roman"/>
                <w:color w:val="000000"/>
                <w:sz w:val="20"/>
                <w:szCs w:val="20"/>
              </w:rPr>
              <w:t>Prezentacje multimedialne wprowadzające studentów w analizowany podczas zajęć problem prawny i indywidualne oraz grupowe rozwiązywanie przedstawionych w oparciu o konkretne przypadki zagadnień prawnych z zakresu prawa medycznego.</w:t>
            </w:r>
          </w:p>
        </w:tc>
        <w:tc>
          <w:tcPr>
            <w:tcW w:w="5101" w:type="dxa"/>
            <w:gridSpan w:val="5"/>
          </w:tcPr>
          <w:p w:rsidR="00AA1AC9" w:rsidRPr="006C2654" w:rsidRDefault="00AA1AC9" w:rsidP="0068079D">
            <w:pPr>
              <w:autoSpaceDE w:val="0"/>
              <w:autoSpaceDN w:val="0"/>
              <w:adjustRightInd w:val="0"/>
              <w:spacing w:after="0" w:line="240" w:lineRule="auto"/>
              <w:contextualSpacing/>
              <w:jc w:val="both"/>
              <w:rPr>
                <w:rFonts w:ascii="Times New Roman" w:hAnsi="Times New Roman"/>
                <w:b/>
                <w:color w:val="000000"/>
                <w:sz w:val="20"/>
                <w:szCs w:val="20"/>
                <w:lang w:eastAsia="pl-PL"/>
              </w:rPr>
            </w:pPr>
            <w:r w:rsidRPr="006C2654">
              <w:rPr>
                <w:rFonts w:ascii="Times New Roman" w:hAnsi="Times New Roman"/>
                <w:b/>
                <w:color w:val="000000"/>
                <w:sz w:val="20"/>
                <w:szCs w:val="20"/>
              </w:rPr>
              <w:t>Ćwiczenia:</w:t>
            </w:r>
          </w:p>
          <w:p w:rsidR="00AA1AC9" w:rsidRPr="006C2654" w:rsidRDefault="00AA1AC9" w:rsidP="0068079D">
            <w:pPr>
              <w:pStyle w:val="Akapitzlist"/>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Zaliczenie na podstawie kolokwium przeprowadzonego w formie testu (10 pytań zamkniętych)</w:t>
            </w:r>
          </w:p>
          <w:p w:rsidR="00AA1AC9" w:rsidRPr="006C2654" w:rsidRDefault="00AA1AC9" w:rsidP="0068079D">
            <w:pPr>
              <w:autoSpaceDE w:val="0"/>
              <w:autoSpaceDN w:val="0"/>
              <w:adjustRightInd w:val="0"/>
              <w:spacing w:after="0" w:line="240" w:lineRule="auto"/>
              <w:contextualSpacing/>
              <w:jc w:val="both"/>
              <w:rPr>
                <w:rFonts w:ascii="Times New Roman" w:hAnsi="Times New Roman"/>
                <w:color w:val="000000"/>
                <w:sz w:val="20"/>
                <w:szCs w:val="20"/>
              </w:rPr>
            </w:pPr>
            <w:r w:rsidRPr="006C2654">
              <w:rPr>
                <w:rFonts w:ascii="Times New Roman" w:hAnsi="Times New Roman"/>
                <w:color w:val="000000"/>
                <w:sz w:val="20"/>
                <w:szCs w:val="20"/>
              </w:rPr>
              <w:t>Za każdą prawidłową odpowiedź na pytanie, student otrzymuje 10 punktów.</w:t>
            </w:r>
          </w:p>
          <w:p w:rsidR="00AA1AC9" w:rsidRPr="006C2654" w:rsidRDefault="00AA1AC9" w:rsidP="0068079D">
            <w:pPr>
              <w:autoSpaceDE w:val="0"/>
              <w:autoSpaceDN w:val="0"/>
              <w:adjustRightInd w:val="0"/>
              <w:spacing w:after="0" w:line="240" w:lineRule="auto"/>
              <w:contextualSpacing/>
              <w:jc w:val="both"/>
              <w:rPr>
                <w:rFonts w:ascii="Times New Roman" w:hAnsi="Times New Roman"/>
                <w:color w:val="000000"/>
                <w:sz w:val="20"/>
                <w:szCs w:val="20"/>
              </w:rPr>
            </w:pPr>
            <w:r w:rsidRPr="006C2654">
              <w:rPr>
                <w:rFonts w:ascii="Times New Roman" w:hAnsi="Times New Roman"/>
                <w:color w:val="000000"/>
                <w:sz w:val="20"/>
                <w:szCs w:val="20"/>
              </w:rPr>
              <w:t>Maksymalnie student może otrzymać 100 punktów:</w:t>
            </w:r>
          </w:p>
          <w:p w:rsidR="00AA1AC9" w:rsidRPr="006C2654" w:rsidRDefault="00AA1AC9" w:rsidP="0068079D">
            <w:pPr>
              <w:autoSpaceDE w:val="0"/>
              <w:autoSpaceDN w:val="0"/>
              <w:adjustRightInd w:val="0"/>
              <w:spacing w:after="0" w:line="240" w:lineRule="auto"/>
              <w:ind w:hanging="730"/>
              <w:contextualSpacing/>
              <w:rPr>
                <w:rFonts w:ascii="Times New Roman" w:hAnsi="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531"/>
            </w:tblGrid>
            <w:tr w:rsidR="00AA1AC9" w:rsidRPr="006C2654" w:rsidTr="0068079D">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AC9" w:rsidRPr="00651604" w:rsidRDefault="00AA1AC9" w:rsidP="0068079D">
                  <w:pPr>
                    <w:autoSpaceDE w:val="0"/>
                    <w:autoSpaceDN w:val="0"/>
                    <w:adjustRightInd w:val="0"/>
                    <w:spacing w:after="0" w:line="240" w:lineRule="auto"/>
                    <w:contextualSpacing/>
                    <w:jc w:val="center"/>
                    <w:rPr>
                      <w:rFonts w:ascii="Times New Roman" w:hAnsi="Times New Roman"/>
                      <w:b/>
                      <w:color w:val="000000"/>
                      <w:sz w:val="20"/>
                      <w:szCs w:val="20"/>
                    </w:rPr>
                  </w:pPr>
                  <w:r w:rsidRPr="00651604">
                    <w:rPr>
                      <w:rFonts w:ascii="Times New Roman" w:hAnsi="Times New Roman"/>
                      <w:b/>
                      <w:color w:val="000000"/>
                      <w:sz w:val="20"/>
                      <w:szCs w:val="20"/>
                    </w:rPr>
                    <w:t>Liczba</w:t>
                  </w:r>
                  <w:r>
                    <w:rPr>
                      <w:rFonts w:ascii="Times New Roman" w:hAnsi="Times New Roman"/>
                      <w:b/>
                      <w:color w:val="000000"/>
                      <w:sz w:val="20"/>
                      <w:szCs w:val="20"/>
                    </w:rPr>
                    <w:t xml:space="preserve"> </w:t>
                  </w:r>
                  <w:r w:rsidRPr="00651604">
                    <w:rPr>
                      <w:rFonts w:ascii="Times New Roman" w:hAnsi="Times New Roman"/>
                      <w:b/>
                      <w:color w:val="000000"/>
                      <w:sz w:val="20"/>
                      <w:szCs w:val="20"/>
                    </w:rPr>
                    <w:t>punktów</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AC9" w:rsidRPr="00651604" w:rsidRDefault="00AA1AC9" w:rsidP="0068079D">
                  <w:pPr>
                    <w:autoSpaceDE w:val="0"/>
                    <w:autoSpaceDN w:val="0"/>
                    <w:adjustRightInd w:val="0"/>
                    <w:spacing w:after="0" w:line="240" w:lineRule="auto"/>
                    <w:contextualSpacing/>
                    <w:jc w:val="center"/>
                    <w:rPr>
                      <w:rFonts w:ascii="Times New Roman" w:hAnsi="Times New Roman"/>
                      <w:b/>
                      <w:color w:val="000000"/>
                      <w:sz w:val="20"/>
                      <w:szCs w:val="20"/>
                    </w:rPr>
                  </w:pPr>
                  <w:r w:rsidRPr="00651604">
                    <w:rPr>
                      <w:rFonts w:ascii="Times New Roman" w:hAnsi="Times New Roman"/>
                      <w:b/>
                      <w:color w:val="000000"/>
                      <w:sz w:val="20"/>
                      <w:szCs w:val="20"/>
                    </w:rPr>
                    <w:t>Ocena</w:t>
                  </w:r>
                </w:p>
              </w:tc>
            </w:tr>
            <w:tr w:rsidR="00AA1AC9" w:rsidRPr="006C2654" w:rsidTr="0068079D">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contextualSpacing/>
                    <w:jc w:val="center"/>
                    <w:rPr>
                      <w:rFonts w:ascii="Times New Roman" w:hAnsi="Times New Roman"/>
                      <w:color w:val="000000"/>
                      <w:sz w:val="20"/>
                      <w:szCs w:val="20"/>
                    </w:rPr>
                  </w:pPr>
                  <w:r w:rsidRPr="006C2654">
                    <w:rPr>
                      <w:rFonts w:ascii="Times New Roman" w:hAnsi="Times New Roman"/>
                      <w:color w:val="000000"/>
                      <w:sz w:val="20"/>
                      <w:szCs w:val="20"/>
                    </w:rPr>
                    <w:t>90-100</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contextualSpacing/>
                    <w:jc w:val="center"/>
                    <w:rPr>
                      <w:rFonts w:ascii="Times New Roman" w:hAnsi="Times New Roman"/>
                      <w:color w:val="000000"/>
                      <w:sz w:val="20"/>
                      <w:szCs w:val="20"/>
                    </w:rPr>
                  </w:pPr>
                  <w:r w:rsidRPr="006C2654">
                    <w:rPr>
                      <w:rFonts w:ascii="Times New Roman" w:hAnsi="Times New Roman"/>
                      <w:color w:val="000000"/>
                      <w:sz w:val="20"/>
                      <w:szCs w:val="20"/>
                    </w:rPr>
                    <w:t>Bardzo dobry</w:t>
                  </w:r>
                </w:p>
              </w:tc>
            </w:tr>
            <w:tr w:rsidR="00AA1AC9" w:rsidRPr="006C2654" w:rsidTr="0068079D">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contextualSpacing/>
                    <w:jc w:val="center"/>
                    <w:rPr>
                      <w:rFonts w:ascii="Times New Roman" w:hAnsi="Times New Roman"/>
                      <w:color w:val="000000"/>
                      <w:sz w:val="20"/>
                      <w:szCs w:val="20"/>
                    </w:rPr>
                  </w:pPr>
                  <w:r w:rsidRPr="006C2654">
                    <w:rPr>
                      <w:rFonts w:ascii="Times New Roman" w:hAnsi="Times New Roman"/>
                      <w:color w:val="000000"/>
                      <w:sz w:val="20"/>
                      <w:szCs w:val="20"/>
                    </w:rPr>
                    <w:t>70-80</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contextualSpacing/>
                    <w:jc w:val="center"/>
                    <w:rPr>
                      <w:rFonts w:ascii="Times New Roman" w:hAnsi="Times New Roman"/>
                      <w:color w:val="000000"/>
                      <w:sz w:val="20"/>
                      <w:szCs w:val="20"/>
                    </w:rPr>
                  </w:pPr>
                  <w:r w:rsidRPr="006C2654">
                    <w:rPr>
                      <w:rFonts w:ascii="Times New Roman" w:hAnsi="Times New Roman"/>
                      <w:color w:val="000000"/>
                      <w:sz w:val="20"/>
                      <w:szCs w:val="20"/>
                    </w:rPr>
                    <w:t xml:space="preserve">Dobry </w:t>
                  </w:r>
                </w:p>
              </w:tc>
            </w:tr>
            <w:tr w:rsidR="00AA1AC9" w:rsidRPr="006C2654" w:rsidTr="0068079D">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contextualSpacing/>
                    <w:jc w:val="center"/>
                    <w:rPr>
                      <w:rFonts w:ascii="Times New Roman" w:hAnsi="Times New Roman"/>
                      <w:color w:val="000000"/>
                      <w:sz w:val="20"/>
                      <w:szCs w:val="20"/>
                    </w:rPr>
                  </w:pPr>
                  <w:r w:rsidRPr="006C2654">
                    <w:rPr>
                      <w:rFonts w:ascii="Times New Roman" w:hAnsi="Times New Roman"/>
                      <w:color w:val="000000"/>
                      <w:sz w:val="20"/>
                      <w:szCs w:val="20"/>
                    </w:rPr>
                    <w:t>60</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contextualSpacing/>
                    <w:jc w:val="center"/>
                    <w:rPr>
                      <w:rFonts w:ascii="Times New Roman" w:hAnsi="Times New Roman"/>
                      <w:color w:val="000000"/>
                      <w:sz w:val="20"/>
                      <w:szCs w:val="20"/>
                    </w:rPr>
                  </w:pPr>
                  <w:r w:rsidRPr="006C2654">
                    <w:rPr>
                      <w:rFonts w:ascii="Times New Roman" w:hAnsi="Times New Roman"/>
                      <w:color w:val="000000"/>
                      <w:sz w:val="20"/>
                      <w:szCs w:val="20"/>
                    </w:rPr>
                    <w:t>Dostateczny</w:t>
                  </w:r>
                </w:p>
              </w:tc>
            </w:tr>
            <w:tr w:rsidR="00AA1AC9" w:rsidRPr="006C2654" w:rsidTr="0068079D">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contextualSpacing/>
                    <w:jc w:val="center"/>
                    <w:rPr>
                      <w:rFonts w:ascii="Times New Roman" w:hAnsi="Times New Roman"/>
                      <w:color w:val="000000"/>
                      <w:sz w:val="20"/>
                      <w:szCs w:val="20"/>
                    </w:rPr>
                  </w:pPr>
                  <w:r w:rsidRPr="006C2654">
                    <w:rPr>
                      <w:rFonts w:ascii="Times New Roman" w:hAnsi="Times New Roman"/>
                      <w:color w:val="000000"/>
                      <w:sz w:val="20"/>
                      <w:szCs w:val="20"/>
                    </w:rPr>
                    <w:t xml:space="preserve">&lt; 60 </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contextualSpacing/>
                    <w:jc w:val="center"/>
                    <w:rPr>
                      <w:rFonts w:ascii="Times New Roman" w:hAnsi="Times New Roman"/>
                      <w:color w:val="000000"/>
                      <w:sz w:val="20"/>
                      <w:szCs w:val="20"/>
                    </w:rPr>
                  </w:pPr>
                  <w:r w:rsidRPr="006C2654">
                    <w:rPr>
                      <w:rFonts w:ascii="Times New Roman" w:hAnsi="Times New Roman"/>
                      <w:color w:val="000000"/>
                      <w:sz w:val="20"/>
                      <w:szCs w:val="20"/>
                    </w:rPr>
                    <w:t>Niedostateczny</w:t>
                  </w:r>
                </w:p>
              </w:tc>
            </w:tr>
          </w:tbl>
          <w:p w:rsidR="00AA1AC9" w:rsidRPr="006C2654" w:rsidRDefault="00AA1AC9" w:rsidP="0068079D">
            <w:pPr>
              <w:autoSpaceDE w:val="0"/>
              <w:autoSpaceDN w:val="0"/>
              <w:adjustRightInd w:val="0"/>
              <w:spacing w:after="0" w:line="240" w:lineRule="auto"/>
              <w:contextualSpacing/>
              <w:rPr>
                <w:rFonts w:ascii="Times New Roman" w:eastAsia="Times New Roman" w:hAnsi="Times New Roman"/>
                <w:color w:val="000000"/>
                <w:sz w:val="20"/>
                <w:szCs w:val="20"/>
              </w:rPr>
            </w:pPr>
          </w:p>
          <w:p w:rsidR="00AA1AC9" w:rsidRPr="006C2654" w:rsidRDefault="00AA1AC9" w:rsidP="0068079D">
            <w:pPr>
              <w:spacing w:after="0" w:line="240" w:lineRule="auto"/>
              <w:ind w:right="96"/>
              <w:contextualSpacing/>
              <w:jc w:val="both"/>
              <w:rPr>
                <w:rFonts w:ascii="Times New Roman" w:hAnsi="Times New Roman"/>
                <w:b/>
                <w:sz w:val="24"/>
                <w:szCs w:val="24"/>
              </w:rPr>
            </w:pPr>
            <w:r w:rsidRPr="006C2654">
              <w:rPr>
                <w:rFonts w:ascii="Times New Roman" w:hAnsi="Times New Roman"/>
                <w:color w:val="000000"/>
                <w:sz w:val="20"/>
                <w:szCs w:val="20"/>
              </w:rPr>
              <w:t>Warunkiem przystąpienia do zaliczenia (kolokwium w formie testu) jest przygotowanie i wygłoszenie podczas ćwiczeń prezentacji na wyznaczony temat oraz aktywność podczas zajęć.</w:t>
            </w:r>
          </w:p>
        </w:tc>
      </w:tr>
      <w:tr w:rsidR="00AA1AC9" w:rsidRPr="006C2654" w:rsidTr="0068079D">
        <w:trPr>
          <w:gridAfter w:val="1"/>
          <w:wAfter w:w="113" w:type="dxa"/>
          <w:trHeight w:val="405"/>
          <w:jc w:val="center"/>
        </w:trPr>
        <w:tc>
          <w:tcPr>
            <w:tcW w:w="2150" w:type="dxa"/>
            <w:gridSpan w:val="2"/>
            <w:vMerge/>
            <w:tcBorders>
              <w:top w:val="nil"/>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Systemy jakości i akredytacja laboratoriów</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wpływ czynników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laboratoryjnych i </w:t>
            </w:r>
            <w:proofErr w:type="spellStart"/>
            <w:r w:rsidRPr="005B3F86">
              <w:rPr>
                <w:rFonts w:ascii="Times New Roman" w:hAnsi="Times New Roman"/>
                <w:sz w:val="20"/>
                <w:szCs w:val="20"/>
                <w:lang w:eastAsia="pl-PL"/>
              </w:rPr>
              <w:t>pozalaboratoryjnych</w:t>
            </w:r>
            <w:proofErr w:type="spellEnd"/>
            <w:r w:rsidRPr="005B3F86">
              <w:rPr>
                <w:rFonts w:ascii="Times New Roman" w:hAnsi="Times New Roman"/>
                <w:sz w:val="20"/>
                <w:szCs w:val="20"/>
                <w:lang w:eastAsia="pl-PL"/>
              </w:rPr>
              <w:t xml:space="preserve"> na jakość wyników badań laboratoryjnych/ mikrobiologicznych (K_D.W9)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kontroli jakości badań laboratoryjnych/mikrobiologicznych oraz sposoby jej dokumentacji (K_D.W10)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 xml:space="preserve">zna zasady organizacji i wdrażania systemu jakości w medycznych laboratoriach diagnostycznych zgodnie z normami ISO (International Organization for </w:t>
            </w:r>
            <w:proofErr w:type="spellStart"/>
            <w:r w:rsidRPr="005B3F86">
              <w:rPr>
                <w:rFonts w:ascii="Times New Roman" w:hAnsi="Times New Roman"/>
                <w:sz w:val="20"/>
                <w:szCs w:val="20"/>
                <w:lang w:eastAsia="pl-PL"/>
              </w:rPr>
              <w:t>Standarization</w:t>
            </w:r>
            <w:proofErr w:type="spellEnd"/>
            <w:r w:rsidRPr="005B3F86">
              <w:rPr>
                <w:rFonts w:ascii="Times New Roman" w:hAnsi="Times New Roman"/>
                <w:sz w:val="20"/>
                <w:szCs w:val="20"/>
                <w:lang w:eastAsia="pl-PL"/>
              </w:rPr>
              <w:t>) oraz obowiązującymi procedurami akredytacji i certyfikacji (K_D.W12)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komunikowania interpersonalnego w relacjach diagnosta/ diagnosta mikrobiolog – odbiorca wyniku oraz diagnosta/ diagnosta mikrobiolog – pracownicy służby zdrowia (K_D.W13)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zasady kontroli jakości, bezpieczeństwa pracy oraz Dobrej Praktyki Laboratoryjnej (K_D.U3)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przeprowadzać walidację metod analitycznych zgodną z zasadami kontroli jakości w medycznych laboratoriach diagnostycznych oraz zasadami Dobrej Praktyki Laboratoryjnej (K_D.U7)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Prowadzi dokumentację zarządzania jakością w medycznym laboratorium diagnostycznym (K_D.U8)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napisać procedurę i instrukcję do badania laboratoryjnego i mikrobiologicznego oraz politykę jakości dla laboratorium mikrobiologicznego zgodne z zachowaniem zasad jakości z zasad Dobrej Praktyki Laboratoryjnej (K_D.U3)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Ma świadomość, jaką rolę odgrywa diagnosta w procesie diagnostycznym, współpracuje z zespołem, szanuje pracę własną i innych ludzi oraz dba o powierzony sprzęt (K_D.K1)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Postępuje w sposób profesjonalny, zgodny z zasadami moralnymi i etycznymi (K_D.K2)</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lastRenderedPageBreak/>
              <w:t>Wykład</w:t>
            </w:r>
            <w:r>
              <w:rPr>
                <w:rFonts w:ascii="Times New Roman" w:eastAsia="Times New Roman" w:hAnsi="Times New Roman"/>
                <w:b/>
                <w:sz w:val="20"/>
                <w:szCs w:val="20"/>
                <w:lang w:eastAsia="pl-PL"/>
              </w:rPr>
              <w:t>y</w:t>
            </w:r>
            <w:r w:rsidRPr="006C2654">
              <w:rPr>
                <w:rFonts w:ascii="Times New Roman" w:eastAsia="Times New Roman" w:hAnsi="Times New Roman"/>
                <w:sz w:val="20"/>
                <w:szCs w:val="20"/>
                <w:lang w:eastAsia="pl-PL"/>
              </w:rPr>
              <w:t>:</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(konwencjonalny) z prezentacją multimedialną </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problemowy</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konwersatoryjny</w:t>
            </w:r>
          </w:p>
          <w:p w:rsidR="00AA1AC9" w:rsidRPr="006C2654" w:rsidRDefault="00AA1AC9" w:rsidP="0068079D">
            <w:pPr>
              <w:autoSpaceDE w:val="0"/>
              <w:autoSpaceDN w:val="0"/>
              <w:adjustRightInd w:val="0"/>
              <w:spacing w:after="0" w:line="240" w:lineRule="auto"/>
              <w:ind w:firstLine="33"/>
              <w:jc w:val="both"/>
              <w:rPr>
                <w:rFonts w:ascii="Times New Roman" w:eastAsia="Times New Roman" w:hAnsi="Times New Roman"/>
                <w:b/>
                <w:sz w:val="20"/>
                <w:szCs w:val="20"/>
                <w:lang w:eastAsia="pl-PL"/>
              </w:rPr>
            </w:pPr>
          </w:p>
          <w:p w:rsidR="00AA1AC9" w:rsidRPr="006C2654" w:rsidRDefault="00AA1AC9" w:rsidP="0068079D">
            <w:pPr>
              <w:autoSpaceDE w:val="0"/>
              <w:autoSpaceDN w:val="0"/>
              <w:adjustRightInd w:val="0"/>
              <w:spacing w:after="0" w:line="240" w:lineRule="auto"/>
              <w:ind w:hanging="52"/>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lastRenderedPageBreak/>
              <w:t>Seminaria:</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uczenie wspomagane z prezentacją multimedialną</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dyskusji dydaktycznej</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23"/>
              </w:numPr>
              <w:autoSpaceDE w:val="0"/>
              <w:autoSpaceDN w:val="0"/>
              <w:adjustRightInd w:val="0"/>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karty pracy</w:t>
            </w:r>
            <w:r w:rsidRPr="006C2654">
              <w:rPr>
                <w:rFonts w:ascii="Times New Roman" w:eastAsia="Times New Roman" w:hAnsi="Times New Roman"/>
                <w:b/>
                <w:sz w:val="20"/>
                <w:szCs w:val="20"/>
                <w:lang w:eastAsia="pl-PL"/>
              </w:rPr>
              <w:t xml:space="preserve"> </w:t>
            </w:r>
          </w:p>
          <w:p w:rsidR="00AA1AC9" w:rsidRPr="006C2654" w:rsidRDefault="00AA1AC9" w:rsidP="0068079D">
            <w:pPr>
              <w:autoSpaceDE w:val="0"/>
              <w:autoSpaceDN w:val="0"/>
              <w:adjustRightInd w:val="0"/>
              <w:spacing w:after="0" w:line="240" w:lineRule="auto"/>
              <w:ind w:firstLine="33"/>
              <w:jc w:val="both"/>
              <w:rPr>
                <w:rFonts w:ascii="Times New Roman" w:eastAsia="Times New Roman" w:hAnsi="Times New Roman"/>
                <w:b/>
                <w:sz w:val="20"/>
                <w:szCs w:val="20"/>
                <w:lang w:eastAsia="pl-PL"/>
              </w:rPr>
            </w:pPr>
          </w:p>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t>Ćwiczenia:</w:t>
            </w:r>
          </w:p>
          <w:p w:rsidR="00AA1AC9" w:rsidRPr="006C2654" w:rsidRDefault="00AA1AC9" w:rsidP="0068079D">
            <w:pPr>
              <w:numPr>
                <w:ilvl w:val="0"/>
                <w:numId w:val="2"/>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obserwacji</w:t>
            </w:r>
          </w:p>
          <w:p w:rsidR="00AA1AC9" w:rsidRPr="006C2654" w:rsidRDefault="00AA1AC9" w:rsidP="0068079D">
            <w:pPr>
              <w:numPr>
                <w:ilvl w:val="0"/>
                <w:numId w:val="2"/>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4C20BD" w:rsidRDefault="00AA1AC9" w:rsidP="0068079D">
            <w:pPr>
              <w:numPr>
                <w:ilvl w:val="0"/>
                <w:numId w:val="2"/>
              </w:numPr>
              <w:autoSpaceDE w:val="0"/>
              <w:autoSpaceDN w:val="0"/>
              <w:adjustRightInd w:val="0"/>
              <w:spacing w:after="0" w:line="240" w:lineRule="auto"/>
              <w:ind w:left="232" w:hanging="284"/>
              <w:contextualSpacing/>
              <w:jc w:val="both"/>
              <w:rPr>
                <w:rFonts w:ascii="Times New Roman" w:hAnsi="Times New Roman"/>
                <w:b/>
                <w:sz w:val="24"/>
                <w:szCs w:val="24"/>
              </w:rPr>
            </w:pPr>
            <w:r w:rsidRPr="006C2654">
              <w:rPr>
                <w:rFonts w:ascii="Times New Roman" w:eastAsia="Times New Roman" w:hAnsi="Times New Roman"/>
                <w:sz w:val="20"/>
                <w:szCs w:val="20"/>
                <w:lang w:eastAsia="pl-PL"/>
              </w:rPr>
              <w:t>metoda klasyczna problemowa</w:t>
            </w:r>
          </w:p>
          <w:p w:rsidR="00AA1AC9" w:rsidRPr="006C2654" w:rsidRDefault="00AA1AC9" w:rsidP="0068079D">
            <w:pPr>
              <w:numPr>
                <w:ilvl w:val="0"/>
                <w:numId w:val="2"/>
              </w:numPr>
              <w:autoSpaceDE w:val="0"/>
              <w:autoSpaceDN w:val="0"/>
              <w:adjustRightInd w:val="0"/>
              <w:spacing w:after="0" w:line="240" w:lineRule="auto"/>
              <w:ind w:left="232" w:hanging="284"/>
              <w:contextualSpacing/>
              <w:jc w:val="both"/>
              <w:rPr>
                <w:rFonts w:ascii="Times New Roman" w:hAnsi="Times New Roman"/>
                <w:b/>
                <w:sz w:val="24"/>
                <w:szCs w:val="24"/>
              </w:rPr>
            </w:pPr>
            <w:r w:rsidRPr="006C2654">
              <w:rPr>
                <w:rFonts w:ascii="Times New Roman" w:eastAsia="Times New Roman" w:hAnsi="Times New Roman"/>
                <w:sz w:val="20"/>
                <w:szCs w:val="20"/>
                <w:lang w:eastAsia="pl-PL"/>
              </w:rPr>
              <w:t>dyskusja</w:t>
            </w:r>
          </w:p>
        </w:tc>
        <w:tc>
          <w:tcPr>
            <w:tcW w:w="5101" w:type="dxa"/>
            <w:gridSpan w:val="5"/>
          </w:tcPr>
          <w:p w:rsidR="00AA1AC9" w:rsidRPr="006C2654" w:rsidRDefault="00AA1AC9" w:rsidP="0068079D">
            <w:pPr>
              <w:shd w:val="clear" w:color="auto" w:fill="FFFFFF"/>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lastRenderedPageBreak/>
              <w:t>Podstawą do zaliczenia przedmiotu Systemy jakości i organizacja laboratoriów jest przestrzeganie zasad ujętych w Regulaminie Dydaktycznym Katedry i Zakładu Diagnostyki Laboratoryjnej i Katedry i Zakładu Mikrobiologii, obecność na wykładach, seminariach i ćwiczeniach oraz zaliczenie prac pisemnych.</w:t>
            </w:r>
          </w:p>
          <w:p w:rsidR="00AA1AC9" w:rsidRPr="006C2654" w:rsidRDefault="00AA1AC9" w:rsidP="0068079D">
            <w:pPr>
              <w:shd w:val="clear" w:color="auto" w:fill="FFFFFF"/>
              <w:spacing w:after="0" w:line="240" w:lineRule="auto"/>
              <w:ind w:right="180"/>
              <w:jc w:val="both"/>
              <w:rPr>
                <w:rFonts w:ascii="Times New Roman" w:eastAsia="Times New Roman" w:hAnsi="Times New Roman"/>
                <w:color w:val="000000"/>
                <w:sz w:val="20"/>
                <w:szCs w:val="20"/>
                <w:lang w:eastAsia="pl-PL"/>
              </w:rPr>
            </w:pPr>
          </w:p>
          <w:p w:rsidR="00AA1AC9" w:rsidRPr="006C2654" w:rsidRDefault="00AA1AC9" w:rsidP="0068079D">
            <w:pPr>
              <w:tabs>
                <w:tab w:val="num" w:pos="540"/>
              </w:tabs>
              <w:spacing w:after="0" w:line="240" w:lineRule="auto"/>
              <w:jc w:val="both"/>
              <w:rPr>
                <w:rFonts w:ascii="Times New Roman" w:eastAsia="Times New Roman" w:hAnsi="Times New Roman"/>
                <w:b/>
                <w:color w:val="000000"/>
                <w:sz w:val="20"/>
                <w:szCs w:val="20"/>
                <w:lang w:eastAsia="pl-PL"/>
              </w:rPr>
            </w:pPr>
            <w:r w:rsidRPr="006C2654">
              <w:rPr>
                <w:rFonts w:ascii="Times New Roman" w:eastAsia="Times New Roman" w:hAnsi="Times New Roman"/>
                <w:b/>
                <w:color w:val="000000"/>
                <w:sz w:val="20"/>
                <w:szCs w:val="20"/>
                <w:lang w:eastAsia="pl-PL"/>
              </w:rPr>
              <w:t>Wykłady</w:t>
            </w:r>
            <w:r>
              <w:rPr>
                <w:rFonts w:ascii="Times New Roman" w:eastAsia="Times New Roman" w:hAnsi="Times New Roman"/>
                <w:b/>
                <w:color w:val="000000"/>
                <w:sz w:val="20"/>
                <w:szCs w:val="20"/>
                <w:lang w:eastAsia="pl-PL"/>
              </w:rPr>
              <w:t>:</w:t>
            </w:r>
          </w:p>
          <w:p w:rsidR="00AA1AC9" w:rsidRPr="006C2654" w:rsidRDefault="00AA1AC9" w:rsidP="0068079D">
            <w:pPr>
              <w:tabs>
                <w:tab w:val="num" w:pos="540"/>
              </w:tabs>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lastRenderedPageBreak/>
              <w:t xml:space="preserve">Zaliczenie na podstawie i </w:t>
            </w:r>
            <w:r w:rsidRPr="006C2654">
              <w:rPr>
                <w:rFonts w:ascii="Times New Roman" w:eastAsia="Times New Roman" w:hAnsi="Times New Roman"/>
                <w:b/>
                <w:color w:val="000000"/>
                <w:sz w:val="20"/>
                <w:szCs w:val="20"/>
                <w:lang w:eastAsia="pl-PL"/>
              </w:rPr>
              <w:t xml:space="preserve">kolokwium końcowego (teoretycznego i praktycznego) </w:t>
            </w:r>
            <w:r w:rsidRPr="006C2654">
              <w:rPr>
                <w:rFonts w:ascii="Times New Roman" w:eastAsia="Times New Roman" w:hAnsi="Times New Roman"/>
                <w:color w:val="000000"/>
                <w:sz w:val="20"/>
                <w:szCs w:val="20"/>
                <w:lang w:eastAsia="pl-PL"/>
              </w:rPr>
              <w:t xml:space="preserve">zawierającego pytania testowe (odpowiedź jednokrotnego wyboru) dotyczącego wiedzy teoretycznej i praktycznej (dotyczącej planowania pracy i organizacji medycznego laboratorium) zdobytej podczas wykładów, ćwiczeń i seminariów. Za każdą prawidłową odpowiedź student uzyskuje 1 punkt. Do uzyskania pozytywnej oceny konieczne jest zdobycie 60% całości punktów. </w:t>
            </w:r>
          </w:p>
          <w:p w:rsidR="00AA1AC9" w:rsidRPr="006C2654" w:rsidRDefault="00AA1AC9" w:rsidP="0068079D">
            <w:pPr>
              <w:shd w:val="clear" w:color="auto" w:fill="FFFFFF"/>
              <w:spacing w:after="0" w:line="240" w:lineRule="auto"/>
              <w:ind w:right="117"/>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Uzyskane w trakcie kolokwium punkty przelicza się na oceny według następującej skali:</w:t>
            </w:r>
          </w:p>
          <w:p w:rsidR="00AA1AC9" w:rsidRPr="006C2654" w:rsidRDefault="00AA1AC9" w:rsidP="0068079D">
            <w:pPr>
              <w:shd w:val="clear" w:color="auto" w:fill="FFFFFF"/>
              <w:spacing w:after="0" w:line="240" w:lineRule="auto"/>
              <w:ind w:right="117"/>
              <w:jc w:val="both"/>
              <w:rPr>
                <w:rFonts w:ascii="Times New Roman" w:eastAsia="Times New Roman" w:hAnsi="Times New Roman"/>
                <w:color w:val="000000"/>
                <w:sz w:val="20"/>
                <w:szCs w:val="20"/>
                <w:lang w:eastAsia="pl-PL"/>
              </w:rPr>
            </w:pPr>
          </w:p>
          <w:tbl>
            <w:tblPr>
              <w:tblW w:w="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928"/>
            </w:tblGrid>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tabs>
                      <w:tab w:val="left" w:pos="16"/>
                    </w:tabs>
                    <w:spacing w:after="0" w:line="240" w:lineRule="auto"/>
                    <w:ind w:left="-535" w:firstLine="708"/>
                    <w:jc w:val="center"/>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Procent</w:t>
                  </w:r>
                  <w:r>
                    <w:rPr>
                      <w:rFonts w:ascii="Times New Roman" w:eastAsia="Times New Roman" w:hAnsi="Times New Roman"/>
                      <w:b/>
                      <w:bCs/>
                      <w:sz w:val="20"/>
                      <w:szCs w:val="20"/>
                      <w:lang w:eastAsia="pl-PL"/>
                    </w:rPr>
                    <w:t xml:space="preserve"> </w:t>
                  </w:r>
                  <w:r w:rsidRPr="006C2654">
                    <w:rPr>
                      <w:rFonts w:ascii="Times New Roman" w:eastAsia="Times New Roman" w:hAnsi="Times New Roman"/>
                      <w:b/>
                      <w:bCs/>
                      <w:sz w:val="20"/>
                      <w:szCs w:val="20"/>
                      <w:lang w:eastAsia="pl-PL"/>
                    </w:rPr>
                    <w:t>punktów</w:t>
                  </w:r>
                </w:p>
              </w:tc>
              <w:tc>
                <w:tcPr>
                  <w:tcW w:w="192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Ocena</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92-100%</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Bardzo dobry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84-91%</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Dobry plus</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76-83%</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Dobry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68-75%</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Dostateczny plus</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60-67%</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Dostateczny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0-59%</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Niedostateczny</w:t>
                  </w:r>
                </w:p>
              </w:tc>
            </w:tr>
          </w:tbl>
          <w:p w:rsidR="00AA1AC9" w:rsidRPr="006C2654" w:rsidRDefault="00AA1AC9" w:rsidP="0068079D">
            <w:pPr>
              <w:autoSpaceDE w:val="0"/>
              <w:autoSpaceDN w:val="0"/>
              <w:adjustRightInd w:val="0"/>
              <w:spacing w:after="0" w:line="240" w:lineRule="auto"/>
              <w:ind w:left="33"/>
              <w:contextualSpacing/>
              <w:jc w:val="both"/>
              <w:rPr>
                <w:rFonts w:ascii="Times New Roman" w:eastAsia="Times New Roman" w:hAnsi="Times New Roman"/>
                <w:b/>
                <w:color w:val="000000"/>
                <w:sz w:val="20"/>
                <w:szCs w:val="20"/>
                <w:lang w:eastAsia="pl-PL"/>
              </w:rPr>
            </w:pP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 xml:space="preserve">Kolokwium końcowe (praktyczne i teoretyczne); zaliczenie </w:t>
            </w:r>
            <w:r w:rsidRPr="006C2654">
              <w:rPr>
                <w:rFonts w:ascii="Times New Roman" w:eastAsia="Times New Roman" w:hAnsi="Times New Roman"/>
                <w:color w:val="000000"/>
                <w:sz w:val="20"/>
                <w:szCs w:val="20"/>
                <w:lang w:eastAsia="pl-PL"/>
              </w:rPr>
              <w:t>≥ 60%</w:t>
            </w:r>
            <w:r>
              <w:rPr>
                <w:rFonts w:ascii="Times New Roman" w:eastAsia="Times New Roman" w:hAnsi="Times New Roman"/>
                <w:color w:val="000000"/>
                <w:sz w:val="20"/>
                <w:szCs w:val="20"/>
                <w:lang w:eastAsia="pl-PL"/>
              </w:rPr>
              <w:t>.</w:t>
            </w:r>
          </w:p>
          <w:p w:rsidR="00AA1AC9" w:rsidRPr="006C2654" w:rsidRDefault="00AA1AC9" w:rsidP="0068079D">
            <w:pPr>
              <w:spacing w:after="0" w:line="240" w:lineRule="auto"/>
              <w:jc w:val="both"/>
              <w:rPr>
                <w:rFonts w:ascii="Times New Roman" w:eastAsia="Times New Roman" w:hAnsi="Times New Roman"/>
                <w:bCs/>
                <w:iCs/>
                <w:color w:val="000000"/>
                <w:sz w:val="20"/>
                <w:szCs w:val="20"/>
                <w:lang w:eastAsia="pl-PL"/>
              </w:rPr>
            </w:pPr>
          </w:p>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b/>
                <w:color w:val="000000"/>
                <w:sz w:val="20"/>
                <w:szCs w:val="20"/>
                <w:lang w:eastAsia="pl-PL"/>
              </w:rPr>
            </w:pPr>
            <w:r w:rsidRPr="006C2654">
              <w:rPr>
                <w:rFonts w:ascii="Times New Roman" w:eastAsia="Times New Roman" w:hAnsi="Times New Roman"/>
                <w:b/>
                <w:color w:val="000000"/>
                <w:sz w:val="20"/>
                <w:szCs w:val="20"/>
                <w:lang w:eastAsia="pl-PL"/>
              </w:rPr>
              <w:t>Seminaria</w:t>
            </w:r>
            <w:r>
              <w:rPr>
                <w:rFonts w:ascii="Times New Roman" w:eastAsia="Times New Roman" w:hAnsi="Times New Roman"/>
                <w:b/>
                <w:color w:val="000000"/>
                <w:sz w:val="20"/>
                <w:szCs w:val="20"/>
                <w:lang w:eastAsia="pl-PL"/>
              </w:rPr>
              <w:t>:</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 xml:space="preserve">Zaliczenie na ocenę na podstawie: </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 xml:space="preserve">kolokwium końcowego (praktycznego i teoretycznego); </w:t>
            </w:r>
            <w:r w:rsidRPr="006C2654">
              <w:rPr>
                <w:rFonts w:ascii="Times New Roman" w:eastAsia="Times New Roman" w:hAnsi="Times New Roman"/>
                <w:color w:val="000000"/>
                <w:sz w:val="20"/>
                <w:szCs w:val="20"/>
                <w:lang w:eastAsia="pl-PL"/>
              </w:rPr>
              <w:t>zaliczenie:</w:t>
            </w:r>
            <w:r w:rsidRPr="006C2654">
              <w:rPr>
                <w:rFonts w:ascii="Times New Roman" w:eastAsia="Times New Roman" w:hAnsi="Times New Roman"/>
                <w:b/>
                <w:color w:val="000000"/>
                <w:sz w:val="20"/>
                <w:szCs w:val="20"/>
                <w:lang w:eastAsia="pl-PL"/>
              </w:rPr>
              <w:t xml:space="preserve"> </w:t>
            </w:r>
            <w:r w:rsidRPr="006C2654">
              <w:rPr>
                <w:rFonts w:ascii="Times New Roman" w:eastAsia="Times New Roman" w:hAnsi="Times New Roman"/>
                <w:color w:val="000000"/>
                <w:sz w:val="20"/>
                <w:szCs w:val="20"/>
                <w:lang w:eastAsia="pl-PL"/>
              </w:rPr>
              <w:t>≥ 60%</w:t>
            </w:r>
            <w:r>
              <w:rPr>
                <w:rFonts w:ascii="Times New Roman" w:eastAsia="Times New Roman" w:hAnsi="Times New Roman"/>
                <w:color w:val="000000"/>
                <w:sz w:val="20"/>
                <w:szCs w:val="20"/>
                <w:lang w:eastAsia="pl-PL"/>
              </w:rPr>
              <w:t>,</w:t>
            </w:r>
          </w:p>
          <w:p w:rsidR="00AA1AC9" w:rsidRPr="006C2654" w:rsidRDefault="00AA1AC9" w:rsidP="0068079D">
            <w:pPr>
              <w:autoSpaceDE w:val="0"/>
              <w:autoSpaceDN w:val="0"/>
              <w:adjustRightInd w:val="0"/>
              <w:spacing w:after="0" w:line="240" w:lineRule="auto"/>
              <w:ind w:hanging="20"/>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kart pracy</w:t>
            </w:r>
            <w:r w:rsidRPr="006C2654">
              <w:rPr>
                <w:rFonts w:ascii="Times New Roman" w:eastAsia="Times New Roman" w:hAnsi="Times New Roman"/>
                <w:color w:val="000000"/>
                <w:sz w:val="20"/>
                <w:szCs w:val="20"/>
                <w:lang w:eastAsia="pl-PL"/>
              </w:rPr>
              <w:t xml:space="preserve"> dotyczących tematyki realizowanej podczas zajęć (zaliczenie ≥ 60%</w:t>
            </w:r>
            <w:r>
              <w:rPr>
                <w:rFonts w:ascii="Times New Roman" w:eastAsia="Times New Roman" w:hAnsi="Times New Roman"/>
                <w:color w:val="000000"/>
                <w:sz w:val="20"/>
                <w:szCs w:val="20"/>
                <w:lang w:eastAsia="pl-PL"/>
              </w:rPr>
              <w:t>.</w:t>
            </w:r>
          </w:p>
          <w:p w:rsidR="00AA1AC9" w:rsidRPr="006C2654" w:rsidRDefault="00AA1AC9" w:rsidP="0068079D">
            <w:pPr>
              <w:autoSpaceDE w:val="0"/>
              <w:autoSpaceDN w:val="0"/>
              <w:adjustRightInd w:val="0"/>
              <w:spacing w:after="0" w:line="240" w:lineRule="auto"/>
              <w:ind w:left="36"/>
              <w:jc w:val="both"/>
              <w:rPr>
                <w:rFonts w:ascii="Times New Roman" w:eastAsia="Times New Roman" w:hAnsi="Times New Roman"/>
                <w:b/>
                <w:color w:val="000000"/>
                <w:sz w:val="20"/>
                <w:szCs w:val="20"/>
                <w:lang w:eastAsia="pl-PL"/>
              </w:rPr>
            </w:pPr>
          </w:p>
          <w:p w:rsidR="00AA1AC9" w:rsidRPr="006C2654" w:rsidRDefault="00AA1AC9" w:rsidP="0068079D">
            <w:pPr>
              <w:autoSpaceDE w:val="0"/>
              <w:autoSpaceDN w:val="0"/>
              <w:adjustRightInd w:val="0"/>
              <w:spacing w:after="0" w:line="240" w:lineRule="auto"/>
              <w:ind w:left="-19" w:hanging="20"/>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Ćwiczenia</w:t>
            </w:r>
            <w:r>
              <w:rPr>
                <w:rFonts w:ascii="Times New Roman" w:eastAsia="Times New Roman" w:hAnsi="Times New Roman"/>
                <w:b/>
                <w:color w:val="000000"/>
                <w:sz w:val="20"/>
                <w:szCs w:val="20"/>
                <w:lang w:eastAsia="pl-PL"/>
              </w:rPr>
              <w:t>:</w:t>
            </w:r>
          </w:p>
          <w:p w:rsidR="00AA1AC9" w:rsidRPr="006C2654" w:rsidRDefault="00AA1AC9" w:rsidP="0068079D">
            <w:pPr>
              <w:autoSpaceDE w:val="0"/>
              <w:autoSpaceDN w:val="0"/>
              <w:adjustRightInd w:val="0"/>
              <w:spacing w:after="0" w:line="240" w:lineRule="auto"/>
              <w:ind w:left="-19" w:hanging="20"/>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Zaliczenie na ocenę na podstawie:</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kolokwium końcowego (praktycznego i teoretycznego); z</w:t>
            </w:r>
            <w:r w:rsidRPr="006C2654">
              <w:rPr>
                <w:rFonts w:ascii="Times New Roman" w:eastAsia="Times New Roman" w:hAnsi="Times New Roman"/>
                <w:color w:val="000000"/>
                <w:sz w:val="20"/>
                <w:szCs w:val="20"/>
                <w:lang w:eastAsia="pl-PL"/>
              </w:rPr>
              <w:t>aliczenie ≥ 60%</w:t>
            </w:r>
            <w:r>
              <w:rPr>
                <w:rFonts w:ascii="Times New Roman" w:eastAsia="Times New Roman" w:hAnsi="Times New Roman"/>
                <w:color w:val="000000"/>
                <w:sz w:val="20"/>
                <w:szCs w:val="20"/>
                <w:lang w:eastAsia="pl-PL"/>
              </w:rPr>
              <w:t>,</w:t>
            </w:r>
          </w:p>
          <w:p w:rsidR="00AA1AC9" w:rsidRPr="006C2654" w:rsidRDefault="00AA1AC9" w:rsidP="0068079D">
            <w:pPr>
              <w:spacing w:after="0" w:line="240" w:lineRule="auto"/>
              <w:rPr>
                <w:rFonts w:ascii="Times New Roman" w:hAnsi="Times New Roman"/>
                <w:b/>
                <w:sz w:val="24"/>
                <w:szCs w:val="24"/>
              </w:rPr>
            </w:pPr>
            <w:r w:rsidRPr="006C2654">
              <w:rPr>
                <w:rFonts w:ascii="Times New Roman" w:eastAsia="Times New Roman" w:hAnsi="Times New Roman"/>
                <w:b/>
                <w:color w:val="000000"/>
                <w:sz w:val="20"/>
                <w:szCs w:val="20"/>
                <w:lang w:eastAsia="pl-PL"/>
              </w:rPr>
              <w:t>procedury do badań diagnostycznych i mikrobiologicznych i polityki jakości dla laboratorium mikrobiologicznego</w:t>
            </w:r>
            <w:r w:rsidRPr="006C2654">
              <w:rPr>
                <w:rFonts w:ascii="Times New Roman" w:eastAsia="Times New Roman" w:hAnsi="Times New Roman"/>
                <w:color w:val="000000"/>
                <w:sz w:val="20"/>
                <w:szCs w:val="20"/>
                <w:lang w:eastAsia="pl-PL"/>
              </w:rPr>
              <w:t xml:space="preserve"> (forma elektroniczna oraz pisemna opisowa); zaliczenie ≥ 60%</w:t>
            </w:r>
            <w:r>
              <w:rPr>
                <w:rFonts w:ascii="Times New Roman" w:eastAsia="Times New Roman" w:hAnsi="Times New Roman"/>
                <w:color w:val="000000"/>
                <w:sz w:val="20"/>
                <w:szCs w:val="20"/>
                <w:lang w:eastAsia="pl-PL"/>
              </w:rPr>
              <w:t>.</w:t>
            </w:r>
          </w:p>
        </w:tc>
      </w:tr>
      <w:tr w:rsidR="00AA1AC9" w:rsidRPr="006C2654" w:rsidTr="0068079D">
        <w:trPr>
          <w:gridAfter w:val="1"/>
          <w:wAfter w:w="113" w:type="dxa"/>
          <w:trHeight w:val="161"/>
          <w:jc w:val="center"/>
        </w:trPr>
        <w:tc>
          <w:tcPr>
            <w:tcW w:w="2150" w:type="dxa"/>
            <w:gridSpan w:val="2"/>
            <w:vMerge w:val="restart"/>
          </w:tcPr>
          <w:p w:rsidR="00AA1AC9" w:rsidRPr="005B3F86" w:rsidRDefault="00AA1AC9" w:rsidP="0068079D">
            <w:pPr>
              <w:spacing w:after="0" w:line="240" w:lineRule="auto"/>
              <w:rPr>
                <w:rFonts w:ascii="Times New Roman" w:hAnsi="Times New Roman"/>
                <w:b/>
                <w:sz w:val="20"/>
                <w:szCs w:val="20"/>
              </w:rPr>
            </w:pPr>
            <w:r w:rsidRPr="005B3F86">
              <w:rPr>
                <w:rFonts w:ascii="Times New Roman" w:hAnsi="Times New Roman"/>
                <w:b/>
                <w:sz w:val="20"/>
                <w:szCs w:val="20"/>
              </w:rPr>
              <w:lastRenderedPageBreak/>
              <w:t xml:space="preserve">Grupa E. NAUKOWE I PRAKTYCZNE </w:t>
            </w:r>
            <w:r w:rsidRPr="005B3F86">
              <w:rPr>
                <w:rFonts w:ascii="Times New Roman" w:hAnsi="Times New Roman"/>
                <w:b/>
                <w:sz w:val="20"/>
                <w:szCs w:val="20"/>
              </w:rPr>
              <w:lastRenderedPageBreak/>
              <w:t>ASPEKTY MEDYCYNY LABORATORYJNEJ</w:t>
            </w: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lastRenderedPageBreak/>
              <w:t>Biochemia kliniczna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Wymienia zaburzenia ustrojowych przemian metabolicznych, charakteryzujących </w:t>
            </w:r>
            <w:r w:rsidRPr="005B3F86">
              <w:rPr>
                <w:rFonts w:ascii="Times New Roman" w:hAnsi="Times New Roman"/>
                <w:sz w:val="20"/>
                <w:szCs w:val="20"/>
              </w:rPr>
              <w:lastRenderedPageBreak/>
              <w:t>przebieg różnych chorób (K_E.W1)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czynniki chorobotwórcze zewnętrzne i wewnętrzne, modyfikowalne i niemodyfikowalne (K_E.W2)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Opisuje patogenezę oraz symptomatologię chorób układów: sercowo-naczyniowego, moczowego, pokarmowego i ruchu, a także chorób metabolicznych, </w:t>
            </w:r>
            <w:proofErr w:type="spellStart"/>
            <w:r w:rsidRPr="005B3F86">
              <w:rPr>
                <w:rFonts w:ascii="Times New Roman" w:hAnsi="Times New Roman"/>
                <w:sz w:val="20"/>
                <w:szCs w:val="20"/>
              </w:rPr>
              <w:t>endokrynnych</w:t>
            </w:r>
            <w:proofErr w:type="spellEnd"/>
            <w:r w:rsidRPr="005B3F86">
              <w:rPr>
                <w:rFonts w:ascii="Times New Roman" w:hAnsi="Times New Roman"/>
                <w:sz w:val="20"/>
                <w:szCs w:val="20"/>
              </w:rPr>
              <w:t>, nowotworowych, neurodegeneracyjnych oraz zaburzeń gospodarki wodno-elektrolitowej i kwasowo-zasadowej (K_E.W3)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procesy regeneracji oraz naprawy tkanek i narządów (K_E.W4)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metody oceny procesów biochemicznych w warunkach fizjologicznych i patologicznych (K_E.W5)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Definiuje funkcje genomu, </w:t>
            </w:r>
            <w:proofErr w:type="spellStart"/>
            <w:r w:rsidRPr="005B3F86">
              <w:rPr>
                <w:rFonts w:ascii="Times New Roman" w:hAnsi="Times New Roman"/>
                <w:sz w:val="20"/>
                <w:szCs w:val="20"/>
              </w:rPr>
              <w:t>transkryptomu</w:t>
            </w:r>
            <w:proofErr w:type="spellEnd"/>
            <w:r w:rsidRPr="005B3F86">
              <w:rPr>
                <w:rFonts w:ascii="Times New Roman" w:hAnsi="Times New Roman"/>
                <w:sz w:val="20"/>
                <w:szCs w:val="20"/>
              </w:rPr>
              <w:t xml:space="preserve"> i </w:t>
            </w:r>
            <w:proofErr w:type="spellStart"/>
            <w:r w:rsidRPr="005B3F86">
              <w:rPr>
                <w:rFonts w:ascii="Times New Roman" w:hAnsi="Times New Roman"/>
                <w:sz w:val="20"/>
                <w:szCs w:val="20"/>
              </w:rPr>
              <w:t>proteomu</w:t>
            </w:r>
            <w:proofErr w:type="spellEnd"/>
            <w:r w:rsidRPr="005B3F86">
              <w:rPr>
                <w:rFonts w:ascii="Times New Roman" w:hAnsi="Times New Roman"/>
                <w:sz w:val="20"/>
                <w:szCs w:val="20"/>
              </w:rPr>
              <w:t xml:space="preserve"> człowieka oraz opisuje procesy replikacji, naprawy i rekombinacji kwasu deoksyrybonukleinowego (DNA), transkrypcji i translacji oraz degradacji DNA, kwasu rybonukleinowego (RNA) i białek (K_E.W6)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mechanizmy regulacji ekspresji genów, aspekty transdukcji sygnału, aspekty regulacji procesów wewnątrzkomórkowych oraz problematykę rekombinacji i klonowania DNA (K_E.W7)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mechanizmy zaburzeń genetycznych u człowieka (K_E.W11)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rolę badań laboratoryjnych w rozpoznaniu, monitorowaniu, rokowaniu i profilaktyce zaburzeń narządowych i układowych (K_E.W23)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Opisuje profile badań laboratoryjnych oraz schematy i algorytmy diagnostyczne w różnych stanach klinicznych, w tym w chorobach układów: krążenia, moczowo-płciowego, oddechowego, pokarmowego i </w:t>
            </w:r>
            <w:r w:rsidRPr="005B3F86">
              <w:rPr>
                <w:rFonts w:ascii="Times New Roman" w:hAnsi="Times New Roman"/>
                <w:sz w:val="20"/>
                <w:szCs w:val="20"/>
              </w:rPr>
              <w:lastRenderedPageBreak/>
              <w:t>ruchu, a także w chorobach metabolicznych, endokrynologicznych i neurologicznych (K_E.W25)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wskazania do poszerzenia diagnostyki laboratoryjnej w wybranych stanach chorobowych oraz zalecane testy specjalistyczne (K_E.W26)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zasady interpretacji wyników badań laboratoryjnych w celu zróżnicowania stanów fizjologicznych i patologicznych (K_E.W27)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Wskazuje zależności pomiędzy zaburzeniami przemian metabolicznych, jednostką chorobową, stylem życia, płcią i wiekiem pacjenta, a wynikami laboratoryjnych badań diagnostycznych (K_E.U7)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Dobiera testy biochemiczne odpowiednie do rozpoznania, diagnostyki różnicowej i monitorowania przebiegu wybranych chorób (K_E.U8)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Wykonuje jakościowe i ilościowe badania biochemiczne niezbędne do oceny zaburzeń szlaków metabolicznych w różnych stanach klinicznych (K_E.U9)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Proponuje optymalny, ułatwiający postawienie właściwej diagnozy, dobór badań w oparciu o elementy diagnostycznej charakterystyki testów oraz zgodnie z zasadami medycyny laboratoryjnej opartej na dowodach naukowych (K_E.U20)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Interpretuje wyniki badań laboratoryjnych celem wykluczenia bądź rozpoznania schorzenia, diagnostyki różnicowej chorób, monitorowania przebiegu schorzenia i oceny efektów leczenia w różnych stanach klinicznych (K_E.U21)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Wykazuje kreatywność w działaniu związanym z realizacją zadań diagnosty laboratoryjnego (K_E.K1)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Charakteryzuje ważność działań zespołowych i definiuje odpowiedzialność za wyniki wspólnych działań (K_E.K2)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Definiuje odpowiedzialność związaną z decyzjami podejmowanymi w ramach działalności zawodowej, w szczególności w kategoriach bezpieczeństwa własnego i innych osób (K_E.K3)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Formułuje opinie dotyczące różnych aspektów działalności zawodowej (K_E.K4)</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hAnsi="Times New Roman"/>
                <w:sz w:val="20"/>
                <w:szCs w:val="20"/>
                <w:lang w:eastAsia="pl-PL"/>
              </w:rPr>
            </w:pPr>
            <w:r w:rsidRPr="006C2654">
              <w:rPr>
                <w:rFonts w:ascii="Times New Roman" w:hAnsi="Times New Roman"/>
                <w:b/>
                <w:sz w:val="20"/>
                <w:szCs w:val="20"/>
              </w:rPr>
              <w:lastRenderedPageBreak/>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Akapitzlist1"/>
              <w:numPr>
                <w:ilvl w:val="0"/>
                <w:numId w:val="33"/>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 xml:space="preserve">wykład informacyjny </w:t>
            </w:r>
            <w:r w:rsidRPr="006C2654">
              <w:rPr>
                <w:rFonts w:ascii="Times New Roman" w:hAnsi="Times New Roman"/>
                <w:sz w:val="20"/>
                <w:szCs w:val="20"/>
              </w:rPr>
              <w:lastRenderedPageBreak/>
              <w:t xml:space="preserve">(konwencjonalny) z prezentacją multimedialną </w:t>
            </w:r>
          </w:p>
          <w:p w:rsidR="00AA1AC9" w:rsidRPr="006C2654" w:rsidRDefault="00AA1AC9" w:rsidP="0068079D">
            <w:pPr>
              <w:pStyle w:val="Akapitzlist1"/>
              <w:numPr>
                <w:ilvl w:val="0"/>
                <w:numId w:val="33"/>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wykład problemowy</w:t>
            </w:r>
          </w:p>
          <w:p w:rsidR="00AA1AC9" w:rsidRPr="006C2654" w:rsidRDefault="00AA1AC9" w:rsidP="0068079D">
            <w:pPr>
              <w:pStyle w:val="Akapitzlist1"/>
              <w:numPr>
                <w:ilvl w:val="0"/>
                <w:numId w:val="33"/>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wykład konwersatoryjny</w:t>
            </w:r>
          </w:p>
          <w:p w:rsidR="00AA1AC9" w:rsidRPr="006C2654" w:rsidRDefault="00AA1AC9" w:rsidP="0068079D">
            <w:pPr>
              <w:autoSpaceDE w:val="0"/>
              <w:autoSpaceDN w:val="0"/>
              <w:adjustRightInd w:val="0"/>
              <w:spacing w:after="0" w:line="240" w:lineRule="auto"/>
              <w:ind w:firstLine="33"/>
              <w:jc w:val="both"/>
              <w:rPr>
                <w:rFonts w:ascii="Times New Roman" w:hAnsi="Times New Roman"/>
                <w:b/>
                <w:sz w:val="20"/>
                <w:szCs w:val="20"/>
              </w:rPr>
            </w:pPr>
          </w:p>
          <w:p w:rsidR="00AA1AC9" w:rsidRPr="006C2654" w:rsidRDefault="00AA1AC9" w:rsidP="0068079D">
            <w:pPr>
              <w:autoSpaceDE w:val="0"/>
              <w:autoSpaceDN w:val="0"/>
              <w:adjustRightInd w:val="0"/>
              <w:spacing w:after="0" w:line="240" w:lineRule="auto"/>
              <w:ind w:firstLine="33"/>
              <w:jc w:val="both"/>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pStyle w:val="Akapitzlist1"/>
              <w:numPr>
                <w:ilvl w:val="0"/>
                <w:numId w:val="34"/>
              </w:numPr>
              <w:autoSpaceDE w:val="0"/>
              <w:autoSpaceDN w:val="0"/>
              <w:adjustRightInd w:val="0"/>
              <w:spacing w:after="0" w:line="240" w:lineRule="auto"/>
              <w:ind w:left="459" w:hanging="408"/>
              <w:jc w:val="both"/>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
              <w:numPr>
                <w:ilvl w:val="0"/>
                <w:numId w:val="34"/>
              </w:numPr>
              <w:autoSpaceDE w:val="0"/>
              <w:autoSpaceDN w:val="0"/>
              <w:adjustRightInd w:val="0"/>
              <w:spacing w:after="0" w:line="240" w:lineRule="auto"/>
              <w:ind w:left="459" w:hanging="408"/>
              <w:jc w:val="both"/>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
              <w:numPr>
                <w:ilvl w:val="0"/>
                <w:numId w:val="34"/>
              </w:numPr>
              <w:autoSpaceDE w:val="0"/>
              <w:autoSpaceDN w:val="0"/>
              <w:adjustRightInd w:val="0"/>
              <w:spacing w:after="0" w:line="240" w:lineRule="auto"/>
              <w:ind w:left="459" w:hanging="408"/>
              <w:jc w:val="both"/>
              <w:rPr>
                <w:rFonts w:ascii="Times New Roman" w:hAnsi="Times New Roman"/>
                <w:sz w:val="20"/>
                <w:szCs w:val="20"/>
              </w:rPr>
            </w:pPr>
            <w:r w:rsidRPr="006C2654">
              <w:rPr>
                <w:rFonts w:ascii="Times New Roman" w:hAnsi="Times New Roman"/>
                <w:sz w:val="20"/>
                <w:szCs w:val="20"/>
              </w:rPr>
              <w:t>studium przypadku</w:t>
            </w:r>
          </w:p>
          <w:p w:rsidR="00AA1AC9" w:rsidRPr="006C2654" w:rsidRDefault="00AA1AC9" w:rsidP="0068079D">
            <w:pPr>
              <w:pStyle w:val="Akapitzlist1"/>
              <w:numPr>
                <w:ilvl w:val="0"/>
                <w:numId w:val="34"/>
              </w:numPr>
              <w:autoSpaceDE w:val="0"/>
              <w:autoSpaceDN w:val="0"/>
              <w:adjustRightInd w:val="0"/>
              <w:spacing w:after="0" w:line="240" w:lineRule="auto"/>
              <w:ind w:left="459" w:hanging="408"/>
              <w:jc w:val="both"/>
              <w:rPr>
                <w:rFonts w:ascii="Times New Roman" w:hAnsi="Times New Roman"/>
                <w:sz w:val="20"/>
                <w:szCs w:val="20"/>
              </w:rPr>
            </w:pPr>
            <w:r w:rsidRPr="006C2654">
              <w:rPr>
                <w:rFonts w:ascii="Times New Roman" w:hAnsi="Times New Roman"/>
                <w:sz w:val="20"/>
                <w:szCs w:val="20"/>
              </w:rPr>
              <w:t>analiza wyników badań mikrobiologicznych</w:t>
            </w:r>
          </w:p>
          <w:p w:rsidR="00AA1AC9" w:rsidRPr="006C2654" w:rsidRDefault="00AA1AC9" w:rsidP="0068079D">
            <w:pPr>
              <w:pStyle w:val="Akapitzlist1"/>
              <w:numPr>
                <w:ilvl w:val="0"/>
                <w:numId w:val="34"/>
              </w:numPr>
              <w:autoSpaceDE w:val="0"/>
              <w:autoSpaceDN w:val="0"/>
              <w:adjustRightInd w:val="0"/>
              <w:spacing w:after="0" w:line="240" w:lineRule="auto"/>
              <w:ind w:left="459" w:hanging="408"/>
              <w:jc w:val="both"/>
              <w:rPr>
                <w:rFonts w:ascii="Times New Roman" w:hAnsi="Times New Roman"/>
                <w:sz w:val="20"/>
                <w:szCs w:val="20"/>
              </w:rPr>
            </w:pPr>
            <w:r w:rsidRPr="006C2654">
              <w:rPr>
                <w:rFonts w:ascii="Times New Roman" w:hAnsi="Times New Roman"/>
                <w:sz w:val="20"/>
                <w:szCs w:val="20"/>
              </w:rPr>
              <w:t xml:space="preserve">metody eksponujące: film, pokaz </w:t>
            </w:r>
          </w:p>
          <w:p w:rsidR="00AA1AC9" w:rsidRPr="006C2654" w:rsidRDefault="00AA1AC9" w:rsidP="0068079D">
            <w:pPr>
              <w:pStyle w:val="Akapitzlist1"/>
              <w:numPr>
                <w:ilvl w:val="0"/>
                <w:numId w:val="34"/>
              </w:numPr>
              <w:autoSpaceDE w:val="0"/>
              <w:autoSpaceDN w:val="0"/>
              <w:adjustRightInd w:val="0"/>
              <w:spacing w:after="0" w:line="240" w:lineRule="auto"/>
              <w:ind w:left="459" w:hanging="408"/>
              <w:jc w:val="both"/>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
              <w:numPr>
                <w:ilvl w:val="0"/>
                <w:numId w:val="34"/>
              </w:numPr>
              <w:autoSpaceDE w:val="0"/>
              <w:autoSpaceDN w:val="0"/>
              <w:adjustRightInd w:val="0"/>
              <w:spacing w:after="0" w:line="240" w:lineRule="auto"/>
              <w:ind w:left="459" w:hanging="408"/>
              <w:jc w:val="both"/>
              <w:rPr>
                <w:rFonts w:ascii="Times New Roman" w:hAnsi="Times New Roman"/>
                <w:sz w:val="20"/>
                <w:szCs w:val="20"/>
              </w:rPr>
            </w:pPr>
            <w:r w:rsidRPr="006C2654">
              <w:rPr>
                <w:rFonts w:ascii="Times New Roman" w:hAnsi="Times New Roman"/>
                <w:sz w:val="20"/>
                <w:szCs w:val="20"/>
              </w:rPr>
              <w:t>dyskusja</w:t>
            </w: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r w:rsidRPr="006C2654">
              <w:rPr>
                <w:rFonts w:ascii="Times New Roman" w:hAnsi="Times New Roman"/>
                <w:b/>
                <w:sz w:val="20"/>
                <w:szCs w:val="20"/>
              </w:rPr>
              <w:t>Seminaria:</w:t>
            </w:r>
          </w:p>
          <w:p w:rsidR="00AA1AC9" w:rsidRPr="006C2654" w:rsidRDefault="00AA1AC9" w:rsidP="0068079D">
            <w:pPr>
              <w:pStyle w:val="Akapitzlist1"/>
              <w:numPr>
                <w:ilvl w:val="0"/>
                <w:numId w:val="42"/>
              </w:numPr>
              <w:autoSpaceDE w:val="0"/>
              <w:autoSpaceDN w:val="0"/>
              <w:adjustRightInd w:val="0"/>
              <w:spacing w:after="0" w:line="240" w:lineRule="auto"/>
              <w:ind w:left="411" w:hanging="411"/>
              <w:rPr>
                <w:rFonts w:ascii="Times New Roman" w:hAnsi="Times New Roman"/>
                <w:sz w:val="20"/>
                <w:szCs w:val="20"/>
              </w:rPr>
            </w:pPr>
            <w:r w:rsidRPr="006C2654">
              <w:rPr>
                <w:rFonts w:ascii="Times New Roman" w:hAnsi="Times New Roman"/>
                <w:sz w:val="20"/>
                <w:szCs w:val="20"/>
              </w:rPr>
              <w:t>uczenie wspomagane z prezentacją multimedialną</w:t>
            </w:r>
          </w:p>
          <w:p w:rsidR="00AA1AC9" w:rsidRPr="004C20BD" w:rsidRDefault="00AA1AC9" w:rsidP="0068079D">
            <w:pPr>
              <w:pStyle w:val="Akapitzlist1"/>
              <w:numPr>
                <w:ilvl w:val="0"/>
                <w:numId w:val="42"/>
              </w:numPr>
              <w:autoSpaceDE w:val="0"/>
              <w:autoSpaceDN w:val="0"/>
              <w:adjustRightInd w:val="0"/>
              <w:spacing w:after="0" w:line="240" w:lineRule="auto"/>
              <w:ind w:left="411" w:hanging="411"/>
              <w:rPr>
                <w:rFonts w:ascii="Times New Roman" w:hAnsi="Times New Roman"/>
                <w:b/>
                <w:sz w:val="24"/>
                <w:szCs w:val="24"/>
              </w:rPr>
            </w:pPr>
            <w:r w:rsidRPr="006C2654">
              <w:rPr>
                <w:rFonts w:ascii="Times New Roman" w:hAnsi="Times New Roman"/>
                <w:sz w:val="20"/>
                <w:szCs w:val="20"/>
              </w:rPr>
              <w:t>metoda dyskusji dydaktycznej</w:t>
            </w:r>
            <w:r>
              <w:rPr>
                <w:rFonts w:ascii="Times New Roman" w:hAnsi="Times New Roman"/>
                <w:sz w:val="20"/>
                <w:szCs w:val="20"/>
              </w:rPr>
              <w:t xml:space="preserve"> </w:t>
            </w:r>
          </w:p>
          <w:p w:rsidR="00AA1AC9" w:rsidRPr="006C2654" w:rsidRDefault="00AA1AC9" w:rsidP="0068079D">
            <w:pPr>
              <w:pStyle w:val="Akapitzlist1"/>
              <w:numPr>
                <w:ilvl w:val="0"/>
                <w:numId w:val="42"/>
              </w:numPr>
              <w:autoSpaceDE w:val="0"/>
              <w:autoSpaceDN w:val="0"/>
              <w:adjustRightInd w:val="0"/>
              <w:spacing w:after="0" w:line="240" w:lineRule="auto"/>
              <w:ind w:left="411" w:hanging="411"/>
              <w:rPr>
                <w:rFonts w:ascii="Times New Roman" w:hAnsi="Times New Roman"/>
                <w:b/>
                <w:sz w:val="24"/>
                <w:szCs w:val="24"/>
              </w:rPr>
            </w:pPr>
            <w:r w:rsidRPr="006C2654">
              <w:rPr>
                <w:rFonts w:ascii="Times New Roman" w:hAnsi="Times New Roman"/>
                <w:sz w:val="20"/>
                <w:szCs w:val="20"/>
              </w:rPr>
              <w:t>analiza przypadków</w:t>
            </w:r>
          </w:p>
        </w:tc>
        <w:tc>
          <w:tcPr>
            <w:tcW w:w="5101" w:type="dxa"/>
            <w:gridSpan w:val="5"/>
          </w:tcPr>
          <w:p w:rsidR="00AA1AC9" w:rsidRPr="006C2654" w:rsidRDefault="00AA1AC9" w:rsidP="0068079D">
            <w:pPr>
              <w:spacing w:after="0" w:line="240" w:lineRule="auto"/>
              <w:jc w:val="both"/>
              <w:rPr>
                <w:rStyle w:val="wrtext"/>
                <w:rFonts w:eastAsia="SimSun"/>
                <w:sz w:val="20"/>
                <w:szCs w:val="20"/>
              </w:rPr>
            </w:pPr>
            <w:r w:rsidRPr="006C2654">
              <w:rPr>
                <w:rStyle w:val="wrtext"/>
                <w:rFonts w:eastAsia="SimSun"/>
                <w:sz w:val="20"/>
                <w:szCs w:val="20"/>
              </w:rPr>
              <w:lastRenderedPageBreak/>
              <w:t xml:space="preserve">Warunkiem zaliczenia przedmiotu Biochemia kliniczna jest aktywny udział w zajęciach dydaktycznych (obecność </w:t>
            </w:r>
            <w:r w:rsidRPr="006C2654">
              <w:rPr>
                <w:rStyle w:val="wrtext"/>
                <w:rFonts w:eastAsia="SimSun"/>
                <w:sz w:val="20"/>
                <w:szCs w:val="20"/>
              </w:rPr>
              <w:br/>
            </w:r>
            <w:r w:rsidRPr="006C2654">
              <w:rPr>
                <w:rStyle w:val="wrtext"/>
                <w:rFonts w:eastAsia="SimSun"/>
                <w:sz w:val="20"/>
                <w:szCs w:val="20"/>
              </w:rPr>
              <w:lastRenderedPageBreak/>
              <w:t xml:space="preserve">na zajęciach oraz przygotowanie merytoryczne do realizacji tematyki zajęć), zaliczenie kolokwiów. </w:t>
            </w:r>
          </w:p>
          <w:p w:rsidR="00AA1AC9" w:rsidRPr="006C2654" w:rsidRDefault="00AA1AC9" w:rsidP="0068079D">
            <w:pPr>
              <w:spacing w:after="0" w:line="240" w:lineRule="auto"/>
              <w:jc w:val="both"/>
              <w:rPr>
                <w:rStyle w:val="wrtext"/>
                <w:rFonts w:eastAsia="SimSun"/>
                <w:sz w:val="20"/>
                <w:szCs w:val="20"/>
              </w:rPr>
            </w:pPr>
            <w:r w:rsidRPr="006C2654">
              <w:rPr>
                <w:rStyle w:val="wrtext"/>
                <w:rFonts w:eastAsia="SimSun"/>
                <w:sz w:val="20"/>
                <w:szCs w:val="20"/>
              </w:rPr>
              <w:t>Po spełnieniu powyższych wymogów student uzyskuje</w:t>
            </w:r>
            <w:r w:rsidRPr="006C2654">
              <w:rPr>
                <w:rStyle w:val="wrtext"/>
                <w:rFonts w:eastAsia="SimSun"/>
                <w:strike/>
                <w:sz w:val="20"/>
                <w:szCs w:val="20"/>
              </w:rPr>
              <w:t xml:space="preserve"> </w:t>
            </w:r>
            <w:r w:rsidRPr="006C2654">
              <w:rPr>
                <w:rStyle w:val="wrtext"/>
                <w:rFonts w:eastAsia="SimSun"/>
                <w:sz w:val="20"/>
                <w:szCs w:val="20"/>
              </w:rPr>
              <w:t xml:space="preserve">zaliczenie laboratoriów oraz seminariów i dopuszczenie do egzaminu końcowego. Zaliczenie przedmiotu wraz z wpisem oceny następuje po uzyskaniu pozytywnej oceny z egzaminu końcowego przeprowadzanego w formie odpowiedzi ustnej. </w:t>
            </w:r>
          </w:p>
          <w:p w:rsidR="00AA1AC9" w:rsidRPr="006C2654" w:rsidRDefault="00AA1AC9" w:rsidP="0068079D">
            <w:pPr>
              <w:spacing w:after="0" w:line="240" w:lineRule="auto"/>
              <w:jc w:val="both"/>
              <w:rPr>
                <w:rStyle w:val="wrtext"/>
                <w:rFonts w:eastAsia="SimSun"/>
                <w:sz w:val="20"/>
                <w:szCs w:val="20"/>
              </w:rPr>
            </w:pPr>
            <w:r w:rsidRPr="006C2654">
              <w:rPr>
                <w:rStyle w:val="wrtext"/>
                <w:rFonts w:eastAsia="SimSun"/>
                <w:sz w:val="20"/>
                <w:szCs w:val="20"/>
              </w:rPr>
              <w:t>Ocena pozytywna uzyskiwana podczas egzaminu ustnego wynika z udzielenia przez egzaminowanego, co najmniej 60% poprawnych odpowiedzi na pytania egzaminacyjne.</w:t>
            </w:r>
          </w:p>
          <w:p w:rsidR="00AA1AC9" w:rsidRDefault="00AA1AC9" w:rsidP="0068079D">
            <w:pPr>
              <w:autoSpaceDE w:val="0"/>
              <w:autoSpaceDN w:val="0"/>
              <w:adjustRightInd w:val="0"/>
              <w:spacing w:after="0" w:line="240" w:lineRule="auto"/>
              <w:jc w:val="both"/>
              <w:rPr>
                <w:rFonts w:ascii="Times New Roman" w:hAnsi="Times New Roman"/>
                <w:sz w:val="20"/>
                <w:szCs w:val="20"/>
              </w:rPr>
            </w:pPr>
            <w:r w:rsidRPr="006C2654">
              <w:rPr>
                <w:rFonts w:ascii="Times New Roman" w:hAnsi="Times New Roman"/>
                <w:sz w:val="20"/>
                <w:szCs w:val="20"/>
              </w:rPr>
              <w:t>Z wyprzedzeniem miesięcznym (przed terminem egzaminu), udostępnione zostają zagadnienia, które w sposób szczegółowy nawiązują do pytań, które będą przedmiotem egzaminu końcowego.</w:t>
            </w:r>
          </w:p>
          <w:p w:rsidR="00AA1AC9" w:rsidRPr="006C2654" w:rsidRDefault="00AA1AC9" w:rsidP="0068079D">
            <w:pPr>
              <w:autoSpaceDE w:val="0"/>
              <w:autoSpaceDN w:val="0"/>
              <w:adjustRightInd w:val="0"/>
              <w:spacing w:after="0" w:line="240" w:lineRule="auto"/>
              <w:jc w:val="both"/>
              <w:rPr>
                <w:rFonts w:ascii="Times New Roman" w:hAnsi="Times New Roman"/>
                <w:sz w:val="20"/>
                <w:szCs w:val="20"/>
              </w:rPr>
            </w:pPr>
          </w:p>
          <w:p w:rsidR="00AA1AC9" w:rsidRPr="006C2654" w:rsidRDefault="00AA1AC9" w:rsidP="0068079D">
            <w:pPr>
              <w:spacing w:before="60" w:after="0" w:line="240" w:lineRule="auto"/>
              <w:jc w:val="both"/>
              <w:rPr>
                <w:rFonts w:ascii="Times New Roman" w:eastAsia="Times New Roman" w:hAnsi="Times New Roman"/>
                <w:sz w:val="20"/>
                <w:szCs w:val="20"/>
                <w:lang w:eastAsia="pl-PL"/>
              </w:rPr>
            </w:pPr>
            <w:r w:rsidRPr="006C2654">
              <w:rPr>
                <w:rFonts w:ascii="Times New Roman" w:hAnsi="Times New Roman"/>
                <w:b/>
                <w:sz w:val="20"/>
                <w:szCs w:val="20"/>
              </w:rPr>
              <w:t>Wykład</w:t>
            </w:r>
            <w:r>
              <w:rPr>
                <w:rFonts w:ascii="Times New Roman" w:hAnsi="Times New Roman"/>
                <w:b/>
                <w:sz w:val="20"/>
                <w:szCs w:val="20"/>
              </w:rPr>
              <w:t>y</w:t>
            </w:r>
            <w:r w:rsidRPr="006C2654">
              <w:rPr>
                <w:rFonts w:ascii="Times New Roman" w:hAnsi="Times New Roman"/>
                <w:b/>
                <w:sz w:val="20"/>
                <w:szCs w:val="20"/>
              </w:rPr>
              <w:t>:</w:t>
            </w:r>
            <w:r w:rsidRPr="006C2654">
              <w:rPr>
                <w:rFonts w:ascii="Times New Roman" w:hAnsi="Times New Roman"/>
                <w:sz w:val="20"/>
                <w:szCs w:val="20"/>
              </w:rPr>
              <w:t xml:space="preserve"> </w:t>
            </w:r>
          </w:p>
          <w:p w:rsidR="00AA1AC9" w:rsidRDefault="00AA1AC9" w:rsidP="0068079D">
            <w:pPr>
              <w:spacing w:after="0" w:line="240" w:lineRule="auto"/>
              <w:jc w:val="both"/>
              <w:rPr>
                <w:rStyle w:val="wrtext"/>
                <w:rFonts w:eastAsia="SimSun"/>
                <w:sz w:val="20"/>
                <w:szCs w:val="20"/>
              </w:rPr>
            </w:pPr>
            <w:r w:rsidRPr="006C2654">
              <w:rPr>
                <w:rFonts w:ascii="Times New Roman" w:hAnsi="Times New Roman"/>
                <w:b/>
                <w:sz w:val="20"/>
                <w:szCs w:val="20"/>
              </w:rPr>
              <w:t xml:space="preserve">Egzamin w formie </w:t>
            </w:r>
            <w:r w:rsidRPr="006C2654">
              <w:rPr>
                <w:rFonts w:ascii="Times New Roman" w:hAnsi="Times New Roman"/>
                <w:b/>
                <w:bCs/>
                <w:iCs/>
                <w:sz w:val="20"/>
                <w:szCs w:val="20"/>
              </w:rPr>
              <w:t>odpowiedzi ustnej</w:t>
            </w:r>
            <w:r w:rsidRPr="006C2654">
              <w:rPr>
                <w:rFonts w:ascii="Times New Roman" w:hAnsi="Times New Roman"/>
                <w:bCs/>
                <w:iCs/>
                <w:sz w:val="20"/>
                <w:szCs w:val="20"/>
              </w:rPr>
              <w:t xml:space="preserve"> (zestaw pytań losowany z puli obejmującej zagadnienia uprzednio udostępnione). Z</w:t>
            </w:r>
            <w:r w:rsidRPr="006C2654">
              <w:rPr>
                <w:rFonts w:ascii="Times New Roman" w:hAnsi="Times New Roman"/>
                <w:sz w:val="20"/>
                <w:szCs w:val="20"/>
              </w:rPr>
              <w:t xml:space="preserve">aliczenie na ocenę ≥ 60% </w:t>
            </w:r>
            <w:r w:rsidRPr="006C2654">
              <w:rPr>
                <w:rStyle w:val="wrtext"/>
                <w:rFonts w:eastAsia="SimSun"/>
                <w:sz w:val="20"/>
                <w:szCs w:val="20"/>
              </w:rPr>
              <w:t>poprawnych odpowiedzi na pytania egzaminacyjne</w:t>
            </w:r>
          </w:p>
          <w:p w:rsidR="00AA1AC9" w:rsidRPr="006C2654" w:rsidRDefault="00AA1AC9" w:rsidP="0068079D">
            <w:pPr>
              <w:spacing w:before="60" w:after="0" w:line="240" w:lineRule="auto"/>
              <w:jc w:val="both"/>
              <w:rPr>
                <w:rFonts w:ascii="Times New Roman" w:hAnsi="Times New Roman"/>
                <w:iCs/>
                <w:sz w:val="20"/>
                <w:szCs w:val="20"/>
              </w:rPr>
            </w:pPr>
          </w:p>
          <w:p w:rsidR="00AA1AC9" w:rsidRPr="006C2654" w:rsidRDefault="00AA1AC9" w:rsidP="0068079D">
            <w:pPr>
              <w:spacing w:after="0" w:line="240" w:lineRule="auto"/>
              <w:ind w:left="13"/>
              <w:jc w:val="both"/>
              <w:rPr>
                <w:rFonts w:ascii="Times New Roman" w:hAnsi="Times New Roman"/>
                <w:sz w:val="20"/>
                <w:szCs w:val="20"/>
              </w:rPr>
            </w:pPr>
            <w:r w:rsidRPr="006C2654">
              <w:rPr>
                <w:rFonts w:ascii="Times New Roman" w:hAnsi="Times New Roman"/>
                <w:b/>
                <w:sz w:val="20"/>
                <w:szCs w:val="20"/>
              </w:rPr>
              <w:t>Laboratoria:</w:t>
            </w:r>
            <w:r w:rsidRPr="006C2654">
              <w:rPr>
                <w:rFonts w:ascii="Times New Roman" w:hAnsi="Times New Roman"/>
                <w:sz w:val="20"/>
                <w:szCs w:val="20"/>
              </w:rPr>
              <w:t xml:space="preserve"> </w:t>
            </w:r>
          </w:p>
          <w:p w:rsidR="00AA1AC9" w:rsidRPr="006C2654" w:rsidRDefault="00AA1AC9" w:rsidP="0068079D">
            <w:pPr>
              <w:spacing w:before="60" w:after="0" w:line="240" w:lineRule="auto"/>
              <w:jc w:val="both"/>
              <w:rPr>
                <w:rFonts w:ascii="Times New Roman" w:hAnsi="Times New Roman"/>
                <w:sz w:val="20"/>
                <w:szCs w:val="20"/>
              </w:rPr>
            </w:pPr>
            <w:r w:rsidRPr="006C2654">
              <w:rPr>
                <w:rFonts w:ascii="Times New Roman" w:hAnsi="Times New Roman"/>
                <w:b/>
                <w:sz w:val="20"/>
                <w:szCs w:val="20"/>
              </w:rPr>
              <w:t xml:space="preserve">Kolokwia </w:t>
            </w:r>
            <w:r w:rsidRPr="006C2654">
              <w:rPr>
                <w:rFonts w:ascii="Times New Roman" w:hAnsi="Times New Roman"/>
                <w:sz w:val="20"/>
                <w:szCs w:val="20"/>
              </w:rPr>
              <w:t>zaliczenie na ocenę ≥ 60%</w:t>
            </w:r>
            <w:r>
              <w:rPr>
                <w:rFonts w:ascii="Times New Roman" w:hAnsi="Times New Roman"/>
                <w:sz w:val="20"/>
                <w:szCs w:val="20"/>
              </w:rPr>
              <w:t>.</w:t>
            </w:r>
          </w:p>
          <w:p w:rsidR="00AA1AC9" w:rsidRDefault="00AA1AC9" w:rsidP="0068079D">
            <w:pPr>
              <w:spacing w:before="60" w:after="0" w:line="240" w:lineRule="auto"/>
              <w:jc w:val="both"/>
              <w:rPr>
                <w:rFonts w:ascii="Times New Roman" w:hAnsi="Times New Roman"/>
                <w:sz w:val="20"/>
                <w:szCs w:val="20"/>
              </w:rPr>
            </w:pPr>
            <w:r w:rsidRPr="006C2654">
              <w:rPr>
                <w:rFonts w:ascii="Times New Roman" w:hAnsi="Times New Roman"/>
                <w:b/>
                <w:sz w:val="20"/>
                <w:szCs w:val="20"/>
              </w:rPr>
              <w:t>Przedłużona obserwacja/</w:t>
            </w:r>
            <w:r>
              <w:rPr>
                <w:rFonts w:ascii="Times New Roman" w:hAnsi="Times New Roman"/>
                <w:b/>
                <w:sz w:val="20"/>
                <w:szCs w:val="20"/>
              </w:rPr>
              <w:t>a</w:t>
            </w:r>
            <w:r w:rsidRPr="006C2654">
              <w:rPr>
                <w:rFonts w:ascii="Times New Roman" w:hAnsi="Times New Roman"/>
                <w:b/>
                <w:sz w:val="20"/>
                <w:szCs w:val="20"/>
              </w:rPr>
              <w:t xml:space="preserve">ktywność </w:t>
            </w:r>
            <w:r w:rsidRPr="006C2654">
              <w:rPr>
                <w:rFonts w:ascii="Times New Roman" w:hAnsi="Times New Roman"/>
                <w:sz w:val="20"/>
                <w:szCs w:val="20"/>
              </w:rPr>
              <w:t>(≥ 50% lub 1-3 punkty; 3 punkty = ocena bardzo dobry)</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spacing w:before="60" w:after="0" w:line="240" w:lineRule="auto"/>
              <w:jc w:val="both"/>
              <w:rPr>
                <w:rFonts w:ascii="Times New Roman" w:hAnsi="Times New Roman"/>
                <w:sz w:val="20"/>
                <w:szCs w:val="20"/>
              </w:rPr>
            </w:pPr>
          </w:p>
          <w:p w:rsidR="00AA1AC9" w:rsidRPr="006C2654" w:rsidRDefault="00AA1AC9" w:rsidP="0068079D">
            <w:pPr>
              <w:spacing w:after="0" w:line="240" w:lineRule="auto"/>
              <w:ind w:left="13"/>
              <w:jc w:val="both"/>
              <w:rPr>
                <w:rFonts w:ascii="Times New Roman" w:hAnsi="Times New Roman"/>
                <w:b/>
                <w:sz w:val="20"/>
                <w:szCs w:val="20"/>
              </w:rPr>
            </w:pPr>
            <w:r w:rsidRPr="006C2654">
              <w:rPr>
                <w:rFonts w:ascii="Times New Roman" w:hAnsi="Times New Roman"/>
                <w:b/>
                <w:sz w:val="20"/>
                <w:szCs w:val="20"/>
              </w:rPr>
              <w:t>Seminaria:</w:t>
            </w:r>
          </w:p>
          <w:p w:rsidR="00AA1AC9" w:rsidRPr="006C2654" w:rsidRDefault="00AA1AC9" w:rsidP="0068079D">
            <w:pPr>
              <w:spacing w:before="60" w:after="0" w:line="240" w:lineRule="auto"/>
              <w:jc w:val="both"/>
              <w:rPr>
                <w:rFonts w:ascii="Times New Roman" w:hAnsi="Times New Roman"/>
                <w:sz w:val="20"/>
                <w:szCs w:val="20"/>
              </w:rPr>
            </w:pPr>
            <w:r w:rsidRPr="006C2654">
              <w:rPr>
                <w:rFonts w:ascii="Times New Roman" w:hAnsi="Times New Roman"/>
                <w:b/>
                <w:sz w:val="20"/>
                <w:szCs w:val="20"/>
              </w:rPr>
              <w:t xml:space="preserve">Prezentacje multimedialne: </w:t>
            </w:r>
            <w:r w:rsidRPr="006C2654">
              <w:rPr>
                <w:rFonts w:ascii="Times New Roman" w:hAnsi="Times New Roman"/>
                <w:sz w:val="20"/>
                <w:szCs w:val="20"/>
              </w:rPr>
              <w:t>≥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r w:rsidRPr="006C2654">
              <w:rPr>
                <w:rFonts w:ascii="Times New Roman" w:hAnsi="Times New Roman"/>
                <w:sz w:val="20"/>
                <w:szCs w:val="20"/>
              </w:rPr>
              <w:t>W przypadku zaliczeń kolokwiów i egzaminu stosuje się oceny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57"/>
            </w:tblGrid>
            <w:tr w:rsidR="00AA1AC9" w:rsidRPr="006C2654" w:rsidTr="0068079D">
              <w:trPr>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rsidR="00AA1AC9" w:rsidRPr="00651604" w:rsidRDefault="00AA1AC9" w:rsidP="0068079D">
                  <w:pPr>
                    <w:shd w:val="clear" w:color="auto" w:fill="FFFFFF"/>
                    <w:spacing w:after="0"/>
                    <w:jc w:val="center"/>
                    <w:rPr>
                      <w:rFonts w:ascii="Times New Roman" w:hAnsi="Times New Roman"/>
                      <w:b/>
                      <w:sz w:val="20"/>
                      <w:szCs w:val="20"/>
                    </w:rPr>
                  </w:pPr>
                  <w:r w:rsidRPr="00651604">
                    <w:rPr>
                      <w:rFonts w:ascii="Times New Roman" w:hAnsi="Times New Roman"/>
                      <w:b/>
                      <w:bCs/>
                      <w:sz w:val="20"/>
                      <w:szCs w:val="20"/>
                    </w:rPr>
                    <w:t>Procent poprawności odpowiedzi</w:t>
                  </w:r>
                </w:p>
              </w:tc>
              <w:tc>
                <w:tcPr>
                  <w:tcW w:w="1757" w:type="dxa"/>
                  <w:tcBorders>
                    <w:top w:val="single" w:sz="4" w:space="0" w:color="auto"/>
                    <w:left w:val="single" w:sz="4" w:space="0" w:color="auto"/>
                    <w:bottom w:val="single" w:sz="4" w:space="0" w:color="auto"/>
                    <w:right w:val="single" w:sz="4" w:space="0" w:color="auto"/>
                  </w:tcBorders>
                  <w:vAlign w:val="center"/>
                  <w:hideMark/>
                </w:tcPr>
                <w:p w:rsidR="00AA1AC9" w:rsidRPr="00651604" w:rsidRDefault="00AA1AC9" w:rsidP="0068079D">
                  <w:pPr>
                    <w:spacing w:after="0"/>
                    <w:jc w:val="center"/>
                    <w:rPr>
                      <w:rFonts w:ascii="Times New Roman" w:hAnsi="Times New Roman"/>
                      <w:b/>
                      <w:sz w:val="20"/>
                      <w:szCs w:val="20"/>
                    </w:rPr>
                  </w:pPr>
                  <w:r w:rsidRPr="00651604">
                    <w:rPr>
                      <w:rFonts w:ascii="Times New Roman" w:hAnsi="Times New Roman"/>
                      <w:b/>
                      <w:bCs/>
                      <w:sz w:val="20"/>
                      <w:szCs w:val="20"/>
                    </w:rPr>
                    <w:t>Ocena</w:t>
                  </w:r>
                </w:p>
              </w:tc>
            </w:tr>
            <w:tr w:rsidR="00AA1AC9" w:rsidRPr="006C2654" w:rsidTr="0068079D">
              <w:trPr>
                <w:jc w:val="center"/>
              </w:trPr>
              <w:tc>
                <w:tcPr>
                  <w:tcW w:w="209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jc w:val="center"/>
                    <w:rPr>
                      <w:rFonts w:ascii="Times New Roman" w:hAnsi="Times New Roman"/>
                      <w:sz w:val="20"/>
                      <w:szCs w:val="20"/>
                    </w:rPr>
                  </w:pPr>
                  <w:r w:rsidRPr="006C2654">
                    <w:rPr>
                      <w:rFonts w:ascii="Times New Roman" w:hAnsi="Times New Roman"/>
                      <w:sz w:val="20"/>
                      <w:szCs w:val="20"/>
                    </w:rPr>
                    <w:t>92-100%</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09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jc w:val="center"/>
                    <w:rPr>
                      <w:rFonts w:ascii="Times New Roman" w:hAnsi="Times New Roman"/>
                      <w:sz w:val="20"/>
                      <w:szCs w:val="20"/>
                    </w:rPr>
                  </w:pPr>
                  <w:r w:rsidRPr="006C2654">
                    <w:rPr>
                      <w:rFonts w:ascii="Times New Roman" w:hAnsi="Times New Roman"/>
                      <w:sz w:val="20"/>
                      <w:szCs w:val="20"/>
                    </w:rPr>
                    <w:t>84-91%</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09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jc w:val="center"/>
                    <w:rPr>
                      <w:rFonts w:ascii="Times New Roman" w:hAnsi="Times New Roman"/>
                      <w:sz w:val="20"/>
                      <w:szCs w:val="20"/>
                    </w:rPr>
                  </w:pPr>
                  <w:r w:rsidRPr="006C2654">
                    <w:rPr>
                      <w:rFonts w:ascii="Times New Roman" w:hAnsi="Times New Roman"/>
                      <w:sz w:val="20"/>
                      <w:szCs w:val="20"/>
                    </w:rPr>
                    <w:t>76-83%</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09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jc w:val="center"/>
                    <w:rPr>
                      <w:rFonts w:ascii="Times New Roman" w:hAnsi="Times New Roman"/>
                      <w:sz w:val="20"/>
                      <w:szCs w:val="20"/>
                    </w:rPr>
                  </w:pPr>
                  <w:r w:rsidRPr="006C2654">
                    <w:rPr>
                      <w:rFonts w:ascii="Times New Roman" w:hAnsi="Times New Roman"/>
                      <w:sz w:val="20"/>
                      <w:szCs w:val="20"/>
                    </w:rPr>
                    <w:lastRenderedPageBreak/>
                    <w:t>68-75%</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09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jc w:val="center"/>
                    <w:rPr>
                      <w:rFonts w:ascii="Times New Roman" w:hAnsi="Times New Roman"/>
                      <w:sz w:val="20"/>
                      <w:szCs w:val="20"/>
                    </w:rPr>
                  </w:pPr>
                  <w:r w:rsidRPr="006C2654">
                    <w:rPr>
                      <w:rFonts w:ascii="Times New Roman" w:hAnsi="Times New Roman"/>
                      <w:sz w:val="20"/>
                      <w:szCs w:val="20"/>
                    </w:rPr>
                    <w:t>60-67%</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09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jc w:val="center"/>
                    <w:rPr>
                      <w:rFonts w:ascii="Times New Roman" w:hAnsi="Times New Roman"/>
                      <w:sz w:val="20"/>
                      <w:szCs w:val="20"/>
                    </w:rPr>
                  </w:pPr>
                  <w:r w:rsidRPr="006C2654">
                    <w:rPr>
                      <w:rFonts w:ascii="Times New Roman" w:hAnsi="Times New Roman"/>
                      <w:sz w:val="20"/>
                      <w:szCs w:val="20"/>
                    </w:rPr>
                    <w:t>0-59%</w:t>
                  </w:r>
                </w:p>
              </w:tc>
              <w:tc>
                <w:tcPr>
                  <w:tcW w:w="1757"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Biologia molekularna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budowę i funkcje genomu, </w:t>
            </w:r>
            <w:proofErr w:type="spellStart"/>
            <w:r w:rsidRPr="005B3F86">
              <w:rPr>
                <w:rFonts w:ascii="Times New Roman" w:hAnsi="Times New Roman"/>
                <w:sz w:val="20"/>
                <w:szCs w:val="20"/>
                <w:lang w:eastAsia="pl-PL"/>
              </w:rPr>
              <w:t>transkryptomu</w:t>
            </w:r>
            <w:proofErr w:type="spellEnd"/>
            <w:r w:rsidRPr="005B3F86">
              <w:rPr>
                <w:rFonts w:ascii="Times New Roman" w:hAnsi="Times New Roman"/>
                <w:sz w:val="20"/>
                <w:szCs w:val="20"/>
                <w:lang w:eastAsia="pl-PL"/>
              </w:rPr>
              <w:t xml:space="preserve"> i </w:t>
            </w:r>
            <w:proofErr w:type="spellStart"/>
            <w:r w:rsidRPr="005B3F86">
              <w:rPr>
                <w:rFonts w:ascii="Times New Roman" w:hAnsi="Times New Roman"/>
                <w:sz w:val="20"/>
                <w:szCs w:val="20"/>
                <w:lang w:eastAsia="pl-PL"/>
              </w:rPr>
              <w:t>proteomu</w:t>
            </w:r>
            <w:proofErr w:type="spellEnd"/>
            <w:r w:rsidRPr="005B3F86">
              <w:rPr>
                <w:rFonts w:ascii="Times New Roman" w:hAnsi="Times New Roman"/>
                <w:sz w:val="20"/>
                <w:szCs w:val="20"/>
                <w:lang w:eastAsia="pl-PL"/>
              </w:rPr>
              <w:t xml:space="preserve"> człowieka oraz procesy replikacji, transkrypcji i translacji DNA, a także mechanizmy naprawy i rekombinacji kwasu deoksyrybonukleinowego (DNA) (K_E.W6)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mechanizmy regulacji ekspresji genów oraz problematykę rekombinacji i klonowania DNA (K_E.W7)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Ma wiedzę dotyczącą zasad i zastosowania technik biologii molekularnej (K_E.W8)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Posługuje się technikami biologii molekularnej, a także interpretuje uzyskane wyniki (K_E.U12)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Interpretuje wyniki badań genetycznych oraz zapisuje je, używając obowiązującej międzynarodowej nomenklatury (K_E.U16)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Wykazuje się kreatywnością w działaniu związanym z realizacją zadań diagnosty laboratoryjnego (K_E.K1)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Rozumie ważność działań zespołowych i potrafi brać odpowiedzialność za wyniki wspólnych działań (K_E.K2)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Formułuje opinie dotyczące różnych aspektów działalności zawodowej (K_E.K4)</w:t>
            </w:r>
          </w:p>
        </w:tc>
        <w:tc>
          <w:tcPr>
            <w:tcW w:w="2467" w:type="dxa"/>
            <w:gridSpan w:val="4"/>
          </w:tcPr>
          <w:p w:rsidR="00AA1AC9" w:rsidRPr="006C2654" w:rsidRDefault="00AA1AC9" w:rsidP="0068079D">
            <w:pPr>
              <w:autoSpaceDE w:val="0"/>
              <w:autoSpaceDN w:val="0"/>
              <w:adjustRightInd w:val="0"/>
              <w:spacing w:after="0" w:line="240" w:lineRule="auto"/>
              <w:ind w:firstLine="33"/>
              <w:jc w:val="both"/>
              <w:rPr>
                <w:rFonts w:ascii="Times New Roman" w:hAnsi="Times New Roman"/>
                <w:sz w:val="20"/>
                <w:szCs w:val="20"/>
                <w:lang w:eastAsia="pl-PL"/>
              </w:rPr>
            </w:pPr>
            <w:r w:rsidRPr="006C2654">
              <w:rPr>
                <w:rFonts w:ascii="Times New Roman" w:hAnsi="Times New Roman"/>
                <w:b/>
                <w:sz w:val="20"/>
                <w:szCs w:val="20"/>
              </w:rPr>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Akapitzlist1"/>
              <w:numPr>
                <w:ilvl w:val="0"/>
                <w:numId w:val="33"/>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 xml:space="preserve">wykład informacyjny (konwencjonalny) z prezentacją multimedialną </w:t>
            </w:r>
          </w:p>
          <w:p w:rsidR="00AA1AC9" w:rsidRPr="006C2654" w:rsidRDefault="00AA1AC9" w:rsidP="0068079D">
            <w:pPr>
              <w:pStyle w:val="Akapitzlist1"/>
              <w:autoSpaceDE w:val="0"/>
              <w:autoSpaceDN w:val="0"/>
              <w:adjustRightInd w:val="0"/>
              <w:spacing w:after="0" w:line="240" w:lineRule="auto"/>
              <w:ind w:left="51"/>
              <w:jc w:val="both"/>
              <w:rPr>
                <w:rFonts w:ascii="Times New Roman" w:hAnsi="Times New Roman"/>
                <w:sz w:val="20"/>
                <w:szCs w:val="20"/>
              </w:rPr>
            </w:pPr>
          </w:p>
          <w:p w:rsidR="00AA1AC9" w:rsidRPr="006C2654" w:rsidRDefault="00AA1AC9" w:rsidP="0068079D">
            <w:pPr>
              <w:autoSpaceDE w:val="0"/>
              <w:autoSpaceDN w:val="0"/>
              <w:adjustRightInd w:val="0"/>
              <w:spacing w:after="0" w:line="240" w:lineRule="auto"/>
              <w:ind w:firstLine="33"/>
              <w:jc w:val="both"/>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pStyle w:val="Akapitzlist1"/>
              <w:numPr>
                <w:ilvl w:val="0"/>
                <w:numId w:val="34"/>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
              <w:numPr>
                <w:ilvl w:val="0"/>
                <w:numId w:val="34"/>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
              <w:numPr>
                <w:ilvl w:val="0"/>
                <w:numId w:val="34"/>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analiza wyników badań genetycznych</w:t>
            </w:r>
          </w:p>
          <w:p w:rsidR="00AA1AC9" w:rsidRPr="006C2654" w:rsidRDefault="00AA1AC9" w:rsidP="0068079D">
            <w:pPr>
              <w:pStyle w:val="Akapitzlist1"/>
              <w:numPr>
                <w:ilvl w:val="0"/>
                <w:numId w:val="34"/>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
              <w:numPr>
                <w:ilvl w:val="0"/>
                <w:numId w:val="34"/>
              </w:numPr>
              <w:autoSpaceDE w:val="0"/>
              <w:autoSpaceDN w:val="0"/>
              <w:adjustRightInd w:val="0"/>
              <w:spacing w:after="0" w:line="240" w:lineRule="auto"/>
              <w:ind w:left="232" w:hanging="232"/>
              <w:jc w:val="both"/>
              <w:rPr>
                <w:rFonts w:ascii="Times New Roman" w:hAnsi="Times New Roman"/>
                <w:b/>
                <w:sz w:val="24"/>
                <w:szCs w:val="24"/>
              </w:rPr>
            </w:pPr>
            <w:r w:rsidRPr="006C2654">
              <w:rPr>
                <w:rFonts w:ascii="Times New Roman" w:hAnsi="Times New Roman"/>
                <w:sz w:val="20"/>
                <w:szCs w:val="20"/>
              </w:rPr>
              <w:t>dyskusja</w:t>
            </w:r>
          </w:p>
        </w:tc>
        <w:tc>
          <w:tcPr>
            <w:tcW w:w="5101" w:type="dxa"/>
            <w:gridSpan w:val="5"/>
          </w:tcPr>
          <w:p w:rsidR="00AA1AC9" w:rsidRPr="006C2654" w:rsidRDefault="00AA1AC9" w:rsidP="0068079D">
            <w:pPr>
              <w:shd w:val="clear" w:color="auto" w:fill="FFFFFF"/>
              <w:spacing w:after="0" w:line="240" w:lineRule="auto"/>
              <w:ind w:right="180"/>
              <w:jc w:val="both"/>
              <w:rPr>
                <w:rFonts w:ascii="Times New Roman" w:hAnsi="Times New Roman"/>
                <w:sz w:val="20"/>
                <w:szCs w:val="20"/>
                <w:lang w:eastAsia="pl-PL"/>
              </w:rPr>
            </w:pPr>
            <w:r w:rsidRPr="006C2654">
              <w:rPr>
                <w:rFonts w:ascii="Times New Roman" w:hAnsi="Times New Roman"/>
                <w:sz w:val="20"/>
                <w:szCs w:val="20"/>
              </w:rPr>
              <w:t>Podstawą do zaliczenia przedmiotu Biologia molekularna jest przestrzeganie zasad ujętych w Regulaminie Dydaktycznym Katedry Medycyny Sądowej.</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r w:rsidRPr="006C2654">
              <w:rPr>
                <w:rFonts w:ascii="Times New Roman" w:hAnsi="Times New Roman"/>
                <w:sz w:val="20"/>
                <w:szCs w:val="20"/>
              </w:rPr>
              <w:t xml:space="preserve">W przypadku zaliczeń pisemnych (testy na wejściówkach, kolokwiach i egzaminie) uzyskane punkty przelicza się </w:t>
            </w:r>
            <w:r w:rsidRPr="006C2654">
              <w:rPr>
                <w:rFonts w:ascii="Times New Roman" w:hAnsi="Times New Roman"/>
                <w:sz w:val="20"/>
                <w:szCs w:val="20"/>
              </w:rPr>
              <w:br/>
              <w:t>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928"/>
            </w:tblGrid>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tabs>
                      <w:tab w:val="left" w:pos="16"/>
                    </w:tabs>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92-100%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84-91%</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76-83%</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68-75%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60-67%</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0-59%</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jc w:val="both"/>
              <w:rPr>
                <w:rFonts w:ascii="Times New Roman" w:hAnsi="Times New Roman"/>
                <w:sz w:val="20"/>
                <w:szCs w:val="20"/>
              </w:rPr>
            </w:pPr>
          </w:p>
          <w:p w:rsidR="00AA1AC9" w:rsidRDefault="00AA1AC9" w:rsidP="0068079D">
            <w:pPr>
              <w:spacing w:after="0" w:line="240" w:lineRule="auto"/>
              <w:jc w:val="both"/>
              <w:rPr>
                <w:rFonts w:ascii="Times New Roman" w:hAnsi="Times New Roman"/>
                <w:sz w:val="20"/>
                <w:szCs w:val="20"/>
              </w:rPr>
            </w:pPr>
            <w:r w:rsidRPr="006C2654">
              <w:rPr>
                <w:rFonts w:ascii="Times New Roman" w:hAnsi="Times New Roman"/>
                <w:sz w:val="20"/>
                <w:szCs w:val="20"/>
              </w:rPr>
              <w:t>Nie zaliczenie laboratoriów (części praktycznej i teoretycznej) skutkuje niedopuszczeniem do egzaminu jest równoznaczne z otrzymaniem oceny niedostatecznej.</w:t>
            </w:r>
          </w:p>
          <w:p w:rsidR="00AA1AC9" w:rsidRPr="006C2654" w:rsidRDefault="00AA1AC9" w:rsidP="0068079D">
            <w:pPr>
              <w:spacing w:after="0" w:line="240" w:lineRule="auto"/>
              <w:jc w:val="both"/>
              <w:rPr>
                <w:rFonts w:ascii="Times New Roman" w:hAnsi="Times New Roman"/>
                <w:sz w:val="20"/>
                <w:szCs w:val="20"/>
              </w:rPr>
            </w:pPr>
          </w:p>
          <w:p w:rsidR="00AA1AC9" w:rsidRPr="006C2654" w:rsidRDefault="00AA1AC9" w:rsidP="0068079D">
            <w:pPr>
              <w:spacing w:after="0" w:line="240" w:lineRule="auto"/>
              <w:rPr>
                <w:rFonts w:ascii="Times New Roman" w:hAnsi="Times New Roman"/>
                <w:b/>
                <w:bCs/>
                <w:sz w:val="20"/>
                <w:szCs w:val="20"/>
              </w:rPr>
            </w:pPr>
            <w:r w:rsidRPr="006C2654">
              <w:rPr>
                <w:rFonts w:ascii="Times New Roman" w:hAnsi="Times New Roman"/>
                <w:b/>
                <w:bCs/>
                <w:sz w:val="20"/>
                <w:szCs w:val="20"/>
              </w:rPr>
              <w:t>Wykład</w:t>
            </w:r>
            <w:r>
              <w:rPr>
                <w:rFonts w:ascii="Times New Roman" w:hAnsi="Times New Roman"/>
                <w:b/>
                <w:bCs/>
                <w:sz w:val="20"/>
                <w:szCs w:val="20"/>
              </w:rPr>
              <w:t>y</w:t>
            </w:r>
            <w:r w:rsidRPr="006C2654">
              <w:rPr>
                <w:rFonts w:ascii="Times New Roman" w:hAnsi="Times New Roman"/>
                <w:b/>
                <w:bCs/>
                <w:sz w:val="20"/>
                <w:szCs w:val="20"/>
              </w:rPr>
              <w:t>:</w:t>
            </w:r>
          </w:p>
          <w:p w:rsidR="00AA1AC9"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Egzamin końcowy</w:t>
            </w:r>
            <w:r w:rsidRPr="006C2654">
              <w:rPr>
                <w:rFonts w:ascii="Times New Roman" w:hAnsi="Times New Roman"/>
                <w:sz w:val="20"/>
                <w:szCs w:val="20"/>
              </w:rPr>
              <w:t xml:space="preserve">: zaliczenie na ocenę na podstawie testu (testy pisemne, pytania zamknięte jednokrotnego wyboru) </w:t>
            </w:r>
            <w:r w:rsidRPr="006C2654">
              <w:rPr>
                <w:rFonts w:ascii="Times New Roman" w:hAnsi="Times New Roman"/>
                <w:sz w:val="20"/>
                <w:szCs w:val="20"/>
              </w:rPr>
              <w:br/>
              <w:t>≥ 60%</w:t>
            </w:r>
            <w:r>
              <w:rPr>
                <w:rFonts w:ascii="Times New Roman" w:hAnsi="Times New Roman"/>
                <w:sz w:val="20"/>
                <w:szCs w:val="20"/>
              </w:rPr>
              <w:t>.</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Laboratoria:</w:t>
            </w:r>
          </w:p>
          <w:p w:rsidR="00AA1AC9" w:rsidRPr="006C2654" w:rsidRDefault="00AA1AC9" w:rsidP="0068079D">
            <w:pPr>
              <w:spacing w:after="0" w:line="240" w:lineRule="auto"/>
              <w:jc w:val="both"/>
              <w:rPr>
                <w:rFonts w:ascii="Times New Roman" w:hAnsi="Times New Roman"/>
                <w:sz w:val="20"/>
                <w:szCs w:val="20"/>
              </w:rPr>
            </w:pPr>
            <w:r w:rsidRPr="006C2654">
              <w:rPr>
                <w:rFonts w:ascii="Times New Roman" w:hAnsi="Times New Roman"/>
                <w:b/>
                <w:sz w:val="20"/>
                <w:szCs w:val="20"/>
              </w:rPr>
              <w:t>Kolokwia, wejściówki (sprawdziany pisemne):</w:t>
            </w:r>
            <w:r w:rsidRPr="006C2654">
              <w:rPr>
                <w:rFonts w:ascii="Times New Roman" w:hAnsi="Times New Roman"/>
                <w:sz w:val="20"/>
                <w:szCs w:val="20"/>
              </w:rPr>
              <w:t xml:space="preserve"> zaliczenie na ocenę na podstawie testu </w:t>
            </w:r>
            <w:r>
              <w:rPr>
                <w:rFonts w:ascii="Times New Roman" w:hAnsi="Times New Roman"/>
                <w:sz w:val="20"/>
                <w:szCs w:val="20"/>
              </w:rPr>
              <w:t>(</w:t>
            </w:r>
            <w:r w:rsidRPr="006C2654">
              <w:rPr>
                <w:rFonts w:ascii="Times New Roman" w:hAnsi="Times New Roman"/>
                <w:sz w:val="20"/>
                <w:szCs w:val="20"/>
              </w:rPr>
              <w:t xml:space="preserve">(test pisemny: pytania otwarte (tylko na sprawdzianach pisemnych, wejściówkach) </w:t>
            </w:r>
            <w:r w:rsidRPr="006C2654">
              <w:rPr>
                <w:rFonts w:ascii="Times New Roman" w:hAnsi="Times New Roman"/>
                <w:sz w:val="20"/>
                <w:szCs w:val="20"/>
              </w:rPr>
              <w:br/>
              <w:t>i zamknięte, jednokrotnego wyboru)</w:t>
            </w:r>
            <w:r>
              <w:rPr>
                <w:rFonts w:ascii="Times New Roman" w:hAnsi="Times New Roman"/>
                <w:sz w:val="20"/>
                <w:szCs w:val="20"/>
              </w:rPr>
              <w:t>)</w:t>
            </w:r>
            <w:r w:rsidRPr="006C2654">
              <w:rPr>
                <w:rFonts w:ascii="Times New Roman" w:hAnsi="Times New Roman"/>
                <w:sz w:val="20"/>
                <w:szCs w:val="20"/>
              </w:rPr>
              <w:t xml:space="preserve"> z wiedzy zdobytej na wykładach i laboratoriach ≥ 60%</w:t>
            </w:r>
            <w:r>
              <w:rPr>
                <w:rFonts w:ascii="Times New Roman" w:hAnsi="Times New Roman"/>
                <w:sz w:val="20"/>
                <w:szCs w:val="20"/>
              </w:rPr>
              <w:t>.</w:t>
            </w:r>
          </w:p>
          <w:p w:rsidR="00AA1AC9" w:rsidRPr="006C2654" w:rsidRDefault="00AA1AC9" w:rsidP="0068079D">
            <w:pPr>
              <w:spacing w:after="0" w:line="240" w:lineRule="auto"/>
              <w:rPr>
                <w:rFonts w:ascii="Times New Roman" w:hAnsi="Times New Roman"/>
                <w:b/>
                <w:sz w:val="24"/>
                <w:szCs w:val="24"/>
              </w:rPr>
            </w:pPr>
            <w:r w:rsidRPr="006C2654">
              <w:rPr>
                <w:rFonts w:ascii="Times New Roman" w:hAnsi="Times New Roman"/>
                <w:b/>
                <w:sz w:val="20"/>
                <w:szCs w:val="20"/>
              </w:rPr>
              <w:lastRenderedPageBreak/>
              <w:t>Raporty/ karty pracy</w:t>
            </w:r>
            <w:r w:rsidRPr="006C2654">
              <w:rPr>
                <w:rFonts w:ascii="Times New Roman" w:hAnsi="Times New Roman"/>
                <w:sz w:val="20"/>
                <w:szCs w:val="20"/>
              </w:rPr>
              <w:t>: ≥ 60%</w:t>
            </w:r>
            <w:r>
              <w:rPr>
                <w:rFonts w:ascii="Times New Roman" w:hAnsi="Times New Roman"/>
                <w:sz w:val="20"/>
                <w:szCs w:val="20"/>
              </w:rPr>
              <w:t>.</w:t>
            </w:r>
            <w:r w:rsidRPr="006C2654">
              <w:rPr>
                <w:rFonts w:ascii="Times New Roman" w:hAnsi="Times New Roman"/>
                <w:sz w:val="20"/>
                <w:szCs w:val="20"/>
              </w:rPr>
              <w:t xml:space="preserve"> </w:t>
            </w: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Cytologia kliniczna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Definiuje procesy regeneracji oraz naprawy tkanek i narządów (K_E.W4)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Wymienia i definiuje tradycyjne metody diagnostyki cytologicznej, w tym techniki przygotowania i barwienia preparatów, a także automatyczne techniki </w:t>
            </w:r>
            <w:proofErr w:type="spellStart"/>
            <w:r w:rsidRPr="005B3F86">
              <w:rPr>
                <w:rFonts w:ascii="Times New Roman" w:hAnsi="Times New Roman"/>
                <w:sz w:val="20"/>
                <w:szCs w:val="20"/>
                <w:lang w:eastAsia="pl-PL"/>
              </w:rPr>
              <w:t>fenotypowania</w:t>
            </w:r>
            <w:proofErr w:type="spellEnd"/>
            <w:r w:rsidRPr="005B3F86">
              <w:rPr>
                <w:rFonts w:ascii="Times New Roman" w:hAnsi="Times New Roman"/>
                <w:sz w:val="20"/>
                <w:szCs w:val="20"/>
                <w:lang w:eastAsia="pl-PL"/>
              </w:rPr>
              <w:t xml:space="preserve"> oraz cytodiagnostyczne kryteria rozpoznawania i różnicowania chorób (K_E.W9)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Wyjaśnia rolę badań laboratoryjnych z zakresu cytodiagnostyki w rozpoznaniu, monitorowaniu, </w:t>
            </w:r>
            <w:proofErr w:type="spellStart"/>
            <w:r w:rsidRPr="005B3F86">
              <w:rPr>
                <w:rFonts w:ascii="Times New Roman" w:hAnsi="Times New Roman"/>
                <w:sz w:val="20"/>
                <w:szCs w:val="20"/>
                <w:lang w:eastAsia="pl-PL"/>
              </w:rPr>
              <w:t>rokowaniui</w:t>
            </w:r>
            <w:proofErr w:type="spellEnd"/>
            <w:r w:rsidRPr="005B3F86">
              <w:rPr>
                <w:rFonts w:ascii="Times New Roman" w:hAnsi="Times New Roman"/>
                <w:sz w:val="20"/>
                <w:szCs w:val="20"/>
                <w:lang w:eastAsia="pl-PL"/>
              </w:rPr>
              <w:t xml:space="preserve"> profilaktyce zaburzeń narządowych i układowych (K_E.W23)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zasady interpretacji wyników badań laboratoryjnych z zakresu cytodiagnostyki w celu zróżnicowania stanów fizjologicznych i patologicznych (K_E.W27)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Wskazuje zależności pomiędzy nieprawidłowościami morfologicznymi a funkcjami tkanek, narządów i układów, objawami klinicznymi oraz strategią diagnostyczną z zakresu cytodiagnostyki (K_E.U1)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Posługuje się laboratoryjnymi technikami mikroskopowania oraz technikami patomorfologicznymi, pozwalającymi na ocenę wykładników morfologicznych zjawisk chorobowych w preparatach komórek i tkanek pobranych za życia pacjenta albo pośmiertnie (K_E.U2)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Rozpoznaje zmiany morfologiczne charakterystyczne dla określonej jednostki chorobowej (K_E.U3)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Uzyskuje wiarygodne wyniki laboratoryjnych badań cytologicznych oraz zinterpretuje uzyskane wyniki; (K_E.U14)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Ocenia wartość diagnostyczną badań i ich </w:t>
            </w:r>
            <w:r w:rsidRPr="005B3F86">
              <w:rPr>
                <w:rFonts w:ascii="Times New Roman" w:hAnsi="Times New Roman"/>
                <w:sz w:val="20"/>
                <w:szCs w:val="20"/>
                <w:lang w:eastAsia="pl-PL"/>
              </w:rPr>
              <w:lastRenderedPageBreak/>
              <w:t>przydatność w procesie diagnostycznym z zakresu cytodiagnostyki (K_E.U19)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Proponuje optymalny, ułatwiający postawienie właściwej diagnozy, dobór badań w oparciu o elementy diagnostycznej charakterystyki testów oraz zgodnie z zasadami medycyny laboratoryjnej opartej na dowodach naukowych z zakresu cytodiagnostyki (K_E.U20)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Interpretuje wyniki cytologicznych badań laboratoryjnych celem wykluczenia bądź rozpoznania schorzenia, diagnostyki różnicowej chorób, monitorowania przebiegu schorzenia i oceny efektów leczenia w różnych stanach klinicznych (K_E.U21)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Posiada poczucie rozwoju i samokształcenia w odniesieniu do pracy zespołów diagnostycznych (K_E.K1)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trakcie zajęć praktycznych współpracuje z członkami zespołu i stosuje zasady koleżeństwa zawodowego (K_E.K2)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trakcie zajęć praktycznych ma świadomość odpowiedzialności związanej z decyzjami podejmowanymi w ramach działalności zawodowej (K_E.K3)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Dba o bezpieczeństwo własne, otoczenia, współpracowników (K_E.K3)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Formułuje opinie dotyczące różnych aspektów działalności zawodowej (K_E.K4)</w:t>
            </w:r>
          </w:p>
        </w:tc>
        <w:tc>
          <w:tcPr>
            <w:tcW w:w="2467" w:type="dxa"/>
            <w:gridSpan w:val="4"/>
          </w:tcPr>
          <w:p w:rsidR="00AA1AC9" w:rsidRPr="006C2654" w:rsidRDefault="00AA1AC9" w:rsidP="0068079D">
            <w:pPr>
              <w:autoSpaceDE w:val="0"/>
              <w:autoSpaceDN w:val="0"/>
              <w:adjustRightInd w:val="0"/>
              <w:spacing w:after="0" w:line="240" w:lineRule="auto"/>
              <w:ind w:hanging="52"/>
              <w:rPr>
                <w:rFonts w:ascii="Times New Roman" w:hAnsi="Times New Roman"/>
                <w:sz w:val="20"/>
                <w:szCs w:val="20"/>
                <w:lang w:eastAsia="pl-PL"/>
              </w:rPr>
            </w:pPr>
            <w:r w:rsidRPr="006C2654">
              <w:rPr>
                <w:rFonts w:ascii="Times New Roman" w:hAnsi="Times New Roman"/>
                <w:b/>
                <w:sz w:val="20"/>
                <w:szCs w:val="20"/>
              </w:rPr>
              <w:lastRenderedPageBreak/>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Akapitzlist1"/>
              <w:numPr>
                <w:ilvl w:val="0"/>
                <w:numId w:val="33"/>
              </w:numPr>
              <w:autoSpaceDE w:val="0"/>
              <w:autoSpaceDN w:val="0"/>
              <w:adjustRightInd w:val="0"/>
              <w:spacing w:after="0" w:line="240" w:lineRule="auto"/>
              <w:ind w:left="232" w:hanging="284"/>
              <w:rPr>
                <w:rFonts w:ascii="Times New Roman" w:hAnsi="Times New Roman"/>
                <w:sz w:val="20"/>
                <w:szCs w:val="20"/>
              </w:rPr>
            </w:pPr>
            <w:r w:rsidRPr="006C2654">
              <w:rPr>
                <w:rFonts w:ascii="Times New Roman" w:hAnsi="Times New Roman"/>
                <w:sz w:val="20"/>
                <w:szCs w:val="20"/>
              </w:rPr>
              <w:t xml:space="preserve">wykład informacyjny (konwencjonalny) z prezentacją multimedialną </w:t>
            </w:r>
          </w:p>
          <w:p w:rsidR="00AA1AC9" w:rsidRPr="006C2654" w:rsidRDefault="00AA1AC9" w:rsidP="0068079D">
            <w:pPr>
              <w:pStyle w:val="Akapitzlist1"/>
              <w:numPr>
                <w:ilvl w:val="0"/>
                <w:numId w:val="33"/>
              </w:numPr>
              <w:autoSpaceDE w:val="0"/>
              <w:autoSpaceDN w:val="0"/>
              <w:adjustRightInd w:val="0"/>
              <w:spacing w:after="0" w:line="240" w:lineRule="auto"/>
              <w:ind w:left="232" w:hanging="284"/>
              <w:rPr>
                <w:rFonts w:ascii="Times New Roman" w:hAnsi="Times New Roman"/>
                <w:sz w:val="20"/>
                <w:szCs w:val="20"/>
              </w:rPr>
            </w:pPr>
            <w:r w:rsidRPr="006C2654">
              <w:rPr>
                <w:rFonts w:ascii="Times New Roman" w:hAnsi="Times New Roman"/>
                <w:sz w:val="20"/>
                <w:szCs w:val="20"/>
              </w:rPr>
              <w:t>wykład problemowy z wykorzystaniem prezentacji multimedialnych</w:t>
            </w:r>
          </w:p>
          <w:p w:rsidR="00AA1AC9" w:rsidRPr="006C2654" w:rsidRDefault="00AA1AC9" w:rsidP="0068079D">
            <w:pPr>
              <w:pStyle w:val="Akapitzlist1"/>
              <w:numPr>
                <w:ilvl w:val="0"/>
                <w:numId w:val="33"/>
              </w:numPr>
              <w:autoSpaceDE w:val="0"/>
              <w:autoSpaceDN w:val="0"/>
              <w:adjustRightInd w:val="0"/>
              <w:spacing w:after="0" w:line="240" w:lineRule="auto"/>
              <w:ind w:left="232" w:hanging="284"/>
              <w:rPr>
                <w:rFonts w:ascii="Times New Roman" w:hAnsi="Times New Roman"/>
                <w:sz w:val="20"/>
                <w:szCs w:val="20"/>
              </w:rPr>
            </w:pPr>
            <w:r w:rsidRPr="006C2654">
              <w:rPr>
                <w:rFonts w:ascii="Times New Roman" w:hAnsi="Times New Roman"/>
                <w:sz w:val="20"/>
                <w:szCs w:val="20"/>
              </w:rPr>
              <w:t>wykład konwersatoryjny</w:t>
            </w:r>
          </w:p>
          <w:p w:rsidR="00AA1AC9" w:rsidRPr="006C2654" w:rsidRDefault="00AA1AC9" w:rsidP="0068079D">
            <w:pPr>
              <w:pStyle w:val="Akapitzlist1"/>
              <w:numPr>
                <w:ilvl w:val="0"/>
                <w:numId w:val="33"/>
              </w:numPr>
              <w:autoSpaceDE w:val="0"/>
              <w:autoSpaceDN w:val="0"/>
              <w:adjustRightInd w:val="0"/>
              <w:spacing w:after="0" w:line="240" w:lineRule="auto"/>
              <w:ind w:left="232" w:hanging="284"/>
              <w:rPr>
                <w:rFonts w:ascii="Times New Roman" w:hAnsi="Times New Roman"/>
                <w:sz w:val="20"/>
                <w:szCs w:val="20"/>
              </w:rPr>
            </w:pPr>
            <w:r w:rsidRPr="006C2654">
              <w:rPr>
                <w:rFonts w:ascii="Times New Roman" w:hAnsi="Times New Roman"/>
                <w:sz w:val="20"/>
                <w:szCs w:val="20"/>
              </w:rPr>
              <w:t xml:space="preserve">drzewa decyzyjne w programowaniu problemów diagnostycznych </w:t>
            </w: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p>
          <w:p w:rsidR="00AA1AC9" w:rsidRPr="006C2654" w:rsidRDefault="00AA1AC9" w:rsidP="0068079D">
            <w:pPr>
              <w:autoSpaceDE w:val="0"/>
              <w:autoSpaceDN w:val="0"/>
              <w:adjustRightInd w:val="0"/>
              <w:spacing w:after="0" w:line="240" w:lineRule="auto"/>
              <w:ind w:hanging="52"/>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studium przypadku</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demonstracja obrazów cytologicznych przez prowadzącego ćwiczenia</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 xml:space="preserve">analiza mikroskopowa rozmazów z zakresu cytologii </w:t>
            </w:r>
            <w:proofErr w:type="spellStart"/>
            <w:r w:rsidRPr="006C2654">
              <w:rPr>
                <w:rFonts w:ascii="Times New Roman" w:hAnsi="Times New Roman"/>
                <w:sz w:val="20"/>
                <w:szCs w:val="20"/>
              </w:rPr>
              <w:t>złuszczeniowej</w:t>
            </w:r>
            <w:proofErr w:type="spellEnd"/>
            <w:r w:rsidRPr="006C2654">
              <w:rPr>
                <w:rFonts w:ascii="Times New Roman" w:hAnsi="Times New Roman"/>
                <w:sz w:val="20"/>
                <w:szCs w:val="20"/>
              </w:rPr>
              <w:t xml:space="preserve">: ginekologicznej / </w:t>
            </w:r>
            <w:proofErr w:type="spellStart"/>
            <w:r w:rsidRPr="006C2654">
              <w:rPr>
                <w:rFonts w:ascii="Times New Roman" w:hAnsi="Times New Roman"/>
                <w:sz w:val="20"/>
                <w:szCs w:val="20"/>
              </w:rPr>
              <w:t>nieginekologicznej</w:t>
            </w:r>
            <w:proofErr w:type="spellEnd"/>
            <w:r w:rsidRPr="006C2654">
              <w:rPr>
                <w:rFonts w:ascii="Times New Roman" w:hAnsi="Times New Roman"/>
                <w:sz w:val="20"/>
                <w:szCs w:val="20"/>
              </w:rPr>
              <w:t>; BAC przez studentów</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 xml:space="preserve">metody eksponujące: film, pokaz </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b/>
                <w:sz w:val="24"/>
                <w:szCs w:val="24"/>
              </w:rPr>
            </w:pPr>
            <w:r w:rsidRPr="006C2654">
              <w:rPr>
                <w:rFonts w:ascii="Times New Roman" w:hAnsi="Times New Roman"/>
                <w:sz w:val="20"/>
                <w:szCs w:val="20"/>
              </w:rPr>
              <w:t>dyskusja</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hAnsi="Times New Roman"/>
                <w:sz w:val="20"/>
                <w:szCs w:val="20"/>
                <w:lang w:eastAsia="pl-PL"/>
              </w:rPr>
            </w:pPr>
            <w:r w:rsidRPr="006C2654">
              <w:rPr>
                <w:rFonts w:ascii="Times New Roman" w:hAnsi="Times New Roman"/>
                <w:sz w:val="20"/>
                <w:szCs w:val="20"/>
              </w:rPr>
              <w:t>W przypadku zaliczenia końcowego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928"/>
            </w:tblGrid>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92-100%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84-91%</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76-83%</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68-75%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56-67%</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0-55%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hAnsi="Times New Roman"/>
                <w:b/>
                <w:bCs/>
                <w:sz w:val="20"/>
                <w:szCs w:val="20"/>
              </w:rPr>
            </w:pPr>
          </w:p>
          <w:p w:rsidR="00AA1AC9" w:rsidRPr="006C2654" w:rsidRDefault="00AA1AC9" w:rsidP="0068079D">
            <w:pPr>
              <w:spacing w:after="0" w:line="240" w:lineRule="auto"/>
              <w:rPr>
                <w:rFonts w:ascii="Times New Roman" w:hAnsi="Times New Roman"/>
                <w:b/>
                <w:bCs/>
                <w:sz w:val="20"/>
                <w:szCs w:val="20"/>
              </w:rPr>
            </w:pPr>
            <w:r w:rsidRPr="006C2654">
              <w:rPr>
                <w:rFonts w:ascii="Times New Roman" w:hAnsi="Times New Roman"/>
                <w:b/>
                <w:bCs/>
                <w:sz w:val="20"/>
                <w:szCs w:val="20"/>
              </w:rPr>
              <w:t>Wykład</w:t>
            </w:r>
            <w:r>
              <w:rPr>
                <w:rFonts w:ascii="Times New Roman" w:hAnsi="Times New Roman"/>
                <w:b/>
                <w:bCs/>
                <w:sz w:val="20"/>
                <w:szCs w:val="20"/>
              </w:rPr>
              <w:t>y</w:t>
            </w:r>
            <w:r w:rsidRPr="006C2654">
              <w:rPr>
                <w:rFonts w:ascii="Times New Roman" w:hAnsi="Times New Roman"/>
                <w:b/>
                <w:bCs/>
                <w:sz w:val="20"/>
                <w:szCs w:val="20"/>
              </w:rPr>
              <w:t>:</w:t>
            </w:r>
          </w:p>
          <w:p w:rsidR="00AA1AC9" w:rsidRPr="006C2654" w:rsidRDefault="00AA1AC9" w:rsidP="0068079D">
            <w:pPr>
              <w:spacing w:after="0" w:line="240" w:lineRule="auto"/>
              <w:jc w:val="both"/>
              <w:rPr>
                <w:rFonts w:ascii="Times New Roman" w:hAnsi="Times New Roman"/>
                <w:sz w:val="20"/>
                <w:szCs w:val="20"/>
              </w:rPr>
            </w:pPr>
            <w:r w:rsidRPr="006C2654">
              <w:rPr>
                <w:rFonts w:ascii="Times New Roman" w:hAnsi="Times New Roman"/>
                <w:b/>
                <w:color w:val="000000"/>
                <w:sz w:val="20"/>
                <w:szCs w:val="20"/>
              </w:rPr>
              <w:t>Zaliczenie końcowe</w:t>
            </w:r>
            <w:r w:rsidRPr="006C2654">
              <w:rPr>
                <w:rFonts w:ascii="Times New Roman" w:hAnsi="Times New Roman"/>
                <w:color w:val="000000"/>
                <w:sz w:val="20"/>
                <w:szCs w:val="20"/>
              </w:rPr>
              <w:t>: zaliczenie na ocenę</w:t>
            </w:r>
            <w:r>
              <w:rPr>
                <w:rFonts w:ascii="Times New Roman" w:hAnsi="Times New Roman"/>
                <w:color w:val="000000"/>
                <w:sz w:val="20"/>
                <w:szCs w:val="20"/>
              </w:rPr>
              <w:t>.</w:t>
            </w:r>
          </w:p>
          <w:p w:rsidR="00AA1AC9" w:rsidRPr="006C2654" w:rsidRDefault="00AA1AC9" w:rsidP="0068079D">
            <w:pPr>
              <w:shd w:val="clear" w:color="auto" w:fill="FFFFFF"/>
              <w:spacing w:after="0" w:line="240" w:lineRule="auto"/>
              <w:ind w:right="180"/>
              <w:jc w:val="both"/>
              <w:rPr>
                <w:rFonts w:ascii="Times New Roman" w:hAnsi="Times New Roman"/>
                <w:sz w:val="20"/>
                <w:szCs w:val="20"/>
              </w:rPr>
            </w:pPr>
            <w:r w:rsidRPr="006C2654">
              <w:rPr>
                <w:rFonts w:ascii="Times New Roman" w:hAnsi="Times New Roman"/>
                <w:sz w:val="20"/>
                <w:szCs w:val="20"/>
              </w:rPr>
              <w:t>Podstawą do zaliczenia przedmiotu Cytologia kliniczna jest przestrzeganie zasad ujętych w Regulaminie Dydaktycznym Katedry i Zakładu Patomorfologii Klinicznej.</w:t>
            </w:r>
          </w:p>
          <w:p w:rsidR="00AA1AC9" w:rsidRPr="006C2654" w:rsidRDefault="00AA1AC9" w:rsidP="0068079D">
            <w:pPr>
              <w:autoSpaceDE w:val="0"/>
              <w:autoSpaceDN w:val="0"/>
              <w:adjustRightInd w:val="0"/>
              <w:spacing w:after="0" w:line="240" w:lineRule="auto"/>
              <w:jc w:val="both"/>
              <w:rPr>
                <w:rFonts w:ascii="Times New Roman" w:hAnsi="Times New Roman"/>
                <w:sz w:val="20"/>
                <w:szCs w:val="20"/>
              </w:rPr>
            </w:pPr>
          </w:p>
          <w:p w:rsidR="00AA1AC9" w:rsidRPr="006C2654" w:rsidRDefault="00AA1AC9" w:rsidP="0068079D">
            <w:pPr>
              <w:tabs>
                <w:tab w:val="num" w:pos="540"/>
              </w:tabs>
              <w:spacing w:after="0" w:line="240" w:lineRule="auto"/>
              <w:jc w:val="both"/>
              <w:rPr>
                <w:rFonts w:ascii="Times New Roman" w:hAnsi="Times New Roman"/>
                <w:sz w:val="20"/>
                <w:szCs w:val="20"/>
              </w:rPr>
            </w:pPr>
            <w:r w:rsidRPr="006C2654">
              <w:rPr>
                <w:rFonts w:ascii="Times New Roman" w:hAnsi="Times New Roman"/>
                <w:b/>
                <w:sz w:val="20"/>
                <w:szCs w:val="20"/>
              </w:rPr>
              <w:t xml:space="preserve">Zaliczenie końcowe teoretyczne i praktyczne: </w:t>
            </w:r>
            <w:r w:rsidRPr="006C2654">
              <w:rPr>
                <w:rFonts w:ascii="Times New Roman" w:hAnsi="Times New Roman"/>
                <w:sz w:val="20"/>
                <w:szCs w:val="20"/>
              </w:rPr>
              <w:t>Student otrzymuje zaliczenie na ocenę przedmiotu na podstawie testu z wiedzy teoretycznej obejmującego zagadnienia omawiane na wykładach i ćwiczeniach laboratoryjnych. Test składa się</w:t>
            </w:r>
            <w:r>
              <w:rPr>
                <w:rFonts w:ascii="Times New Roman" w:hAnsi="Times New Roman"/>
                <w:sz w:val="20"/>
                <w:szCs w:val="20"/>
              </w:rPr>
              <w:t xml:space="preserve"> z</w:t>
            </w:r>
            <w:r w:rsidRPr="006C2654">
              <w:rPr>
                <w:rFonts w:ascii="Times New Roman" w:hAnsi="Times New Roman"/>
                <w:sz w:val="20"/>
                <w:szCs w:val="20"/>
              </w:rPr>
              <w:t xml:space="preserve"> około 10 pytań (odpowiedzi jednokrotnego wyboru). Zaliczenie praktyczne stanowi ocena maksymalnie 5 (3–5) rozmazów cytologii ginekologicznej. Za prawidłową odpowiedź na każde z pytań, student otrzymuje 1 punkt. Odpowiedź na pytanie opisowe jest oceniana w skali 0-5 pkt. Do uzyskania pozytywnej oceny konieczne jest zdobycie z części praktycznej i teoretycznej przynajmniej 56% punktów.</w:t>
            </w:r>
          </w:p>
          <w:p w:rsidR="00AA1AC9" w:rsidRPr="006C2654" w:rsidRDefault="00AA1AC9" w:rsidP="0068079D">
            <w:pPr>
              <w:spacing w:after="0" w:line="240" w:lineRule="auto"/>
              <w:rPr>
                <w:rFonts w:ascii="Times New Roman" w:hAnsi="Times New Roman"/>
                <w:b/>
                <w:bCs/>
                <w:sz w:val="20"/>
                <w:szCs w:val="20"/>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Laboratoria:</w:t>
            </w:r>
          </w:p>
          <w:p w:rsidR="00AA1AC9" w:rsidRPr="006C2654" w:rsidRDefault="00AA1AC9" w:rsidP="0068079D">
            <w:pPr>
              <w:spacing w:after="0" w:line="240" w:lineRule="auto"/>
              <w:jc w:val="both"/>
              <w:rPr>
                <w:rFonts w:ascii="Times New Roman" w:hAnsi="Times New Roman"/>
                <w:color w:val="000000"/>
                <w:sz w:val="20"/>
                <w:szCs w:val="20"/>
              </w:rPr>
            </w:pPr>
            <w:r w:rsidRPr="006C2654">
              <w:rPr>
                <w:rFonts w:ascii="Times New Roman" w:hAnsi="Times New Roman"/>
                <w:b/>
                <w:color w:val="000000"/>
                <w:sz w:val="20"/>
                <w:szCs w:val="20"/>
              </w:rPr>
              <w:t xml:space="preserve">Zaliczenie: </w:t>
            </w:r>
            <w:r w:rsidRPr="006C2654">
              <w:rPr>
                <w:rFonts w:ascii="Times New Roman" w:hAnsi="Times New Roman"/>
                <w:sz w:val="20"/>
                <w:szCs w:val="20"/>
              </w:rPr>
              <w:t>≥</w:t>
            </w:r>
            <w:r w:rsidRPr="006C2654">
              <w:rPr>
                <w:rFonts w:ascii="Times New Roman" w:hAnsi="Times New Roman"/>
                <w:color w:val="000000"/>
                <w:sz w:val="20"/>
                <w:szCs w:val="20"/>
              </w:rPr>
              <w:t xml:space="preserve"> 75%</w:t>
            </w:r>
            <w:r>
              <w:rPr>
                <w:rFonts w:ascii="Times New Roman" w:hAnsi="Times New Roman"/>
                <w:color w:val="000000"/>
                <w:sz w:val="20"/>
                <w:szCs w:val="20"/>
              </w:rPr>
              <w:t>.</w:t>
            </w:r>
          </w:p>
          <w:p w:rsidR="00AA1AC9" w:rsidRPr="006C2654" w:rsidRDefault="00AA1AC9" w:rsidP="0068079D">
            <w:pPr>
              <w:spacing w:after="0" w:line="240" w:lineRule="auto"/>
              <w:jc w:val="both"/>
              <w:rPr>
                <w:rFonts w:ascii="Times New Roman" w:hAnsi="Times New Roman"/>
                <w:b/>
                <w:sz w:val="24"/>
                <w:szCs w:val="24"/>
              </w:rPr>
            </w:pPr>
            <w:r w:rsidRPr="006C2654">
              <w:rPr>
                <w:rFonts w:ascii="Times New Roman" w:hAnsi="Times New Roman"/>
                <w:sz w:val="20"/>
                <w:szCs w:val="20"/>
              </w:rPr>
              <w:t xml:space="preserve">Warunkiem zaliczenia przedmiotu jest obecność na wszystkich ćwiczeniach laboratoryjnych oraz zaliczenie wszystkich ćwiczeń laboratoryjnych (na minimum 75% punktów). Podczas każdego ćwiczenia studenci zdają tzw. wejściówkę w postaci testu lub sprawdzianu pisemnego. Wejściówki są oceniane w skali 0-5 pkt i przeprowadzane są </w:t>
            </w:r>
            <w:r w:rsidRPr="006C2654">
              <w:rPr>
                <w:rFonts w:ascii="Times New Roman" w:hAnsi="Times New Roman"/>
                <w:b/>
                <w:sz w:val="20"/>
                <w:szCs w:val="20"/>
                <w:u w:val="single"/>
              </w:rPr>
              <w:lastRenderedPageBreak/>
              <w:t>na każdym z 5 ćwiczeń</w:t>
            </w:r>
            <w:r w:rsidRPr="006C2654">
              <w:rPr>
                <w:rFonts w:ascii="Times New Roman" w:hAnsi="Times New Roman"/>
                <w:sz w:val="20"/>
                <w:szCs w:val="20"/>
              </w:rPr>
              <w:t xml:space="preserve">. </w:t>
            </w:r>
            <w:r w:rsidRPr="006C2654">
              <w:rPr>
                <w:rFonts w:ascii="Times New Roman" w:hAnsi="Times New Roman"/>
                <w:b/>
                <w:sz w:val="20"/>
                <w:szCs w:val="20"/>
              </w:rPr>
              <w:t>Maksymalna liczna</w:t>
            </w:r>
            <w:r w:rsidRPr="006C2654">
              <w:rPr>
                <w:rFonts w:ascii="Times New Roman" w:hAnsi="Times New Roman"/>
                <w:sz w:val="20"/>
                <w:szCs w:val="20"/>
              </w:rPr>
              <w:t xml:space="preserve"> punktów, którą może uzyskać student z ćwiczeń laboratoryjnych wynosi </w:t>
            </w:r>
            <w:r w:rsidRPr="006C2654">
              <w:rPr>
                <w:rFonts w:ascii="Times New Roman" w:hAnsi="Times New Roman"/>
                <w:b/>
                <w:sz w:val="20"/>
                <w:szCs w:val="20"/>
              </w:rPr>
              <w:t>25 pkt.</w:t>
            </w:r>
            <w:r w:rsidRPr="006C2654">
              <w:rPr>
                <w:rFonts w:ascii="Times New Roman" w:hAnsi="Times New Roman"/>
                <w:noProof/>
                <w:sz w:val="20"/>
                <w:szCs w:val="20"/>
              </w:rPr>
              <w:t xml:space="preserve"> </w:t>
            </w: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Diagnostyka laboratoryjna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wpływ budowy oraz funkcji komórek, tkanek, narządów i układów organizmu ludzkiego na wynik badania laboratoryjnego oraz strategie diagnostyczną w stanie fizjologii i patologii (K_E.W1, K_E.W27)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Charakteryzuje funkcjonowanie układu krążenia, oddechowego, pokarmowego, krwionośnego, moczowego, odpornościowego i nerwowego oraz </w:t>
            </w:r>
            <w:r w:rsidRPr="005B3F86">
              <w:rPr>
                <w:rFonts w:ascii="Times New Roman" w:hAnsi="Times New Roman"/>
                <w:sz w:val="20"/>
                <w:szCs w:val="20"/>
                <w:lang w:eastAsia="pl-PL"/>
              </w:rPr>
              <w:lastRenderedPageBreak/>
              <w:t>powstawanie i znaczenie płynów ustrojowych, wydzielin i wydalin w celu oceny wybranych markerów laboratoryjnych (K_E.W3)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budowę i funkcję związków chemicznych: węglowodanów, lipidów, białek, procesy metaboliczne na poziomie komórkowym, narządowym i ustrojowym oraz odpowiednie metody i markery biochemiczne oceniające stan fizjologii i patologii (K_E.W5, K_E.W23)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Charakteryzuje działanie metod pomiarowych stosowanych w diagnostyce laboratoryjnej (K_E.W5)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Rozróżnia pojęcie precyzji, dokładności, specyficzności, czułości, wartości predykcyjnej, punktu odcięcia, metody definitywnej, referencyjnej i liniowości metod analitycznych oraz zasady kontroli ich jakości (K_E.W5)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wpływ czynników interferujących i </w:t>
            </w:r>
            <w:proofErr w:type="spellStart"/>
            <w:r w:rsidRPr="005B3F86">
              <w:rPr>
                <w:rFonts w:ascii="Times New Roman" w:hAnsi="Times New Roman"/>
                <w:sz w:val="20"/>
                <w:szCs w:val="20"/>
                <w:lang w:eastAsia="pl-PL"/>
              </w:rPr>
              <w:t>przedanalitycznych</w:t>
            </w:r>
            <w:proofErr w:type="spellEnd"/>
            <w:r w:rsidRPr="005B3F86">
              <w:rPr>
                <w:rFonts w:ascii="Times New Roman" w:hAnsi="Times New Roman"/>
                <w:sz w:val="20"/>
                <w:szCs w:val="20"/>
                <w:lang w:eastAsia="pl-PL"/>
              </w:rPr>
              <w:t xml:space="preserve"> na wynik badania laboratoryjnego (K_E.W5, K_E.W27)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Określa cel stosowania i wskazania do poszerzania listy badań laboratoryjnych w rozpoznawaniu, monitorowaniu, rokowaniu i profilaktyce zaburzeń narządowych i układowych oraz kryteria doboru tych badań i zasady wykonywania (K_E.W23, K_E.W26)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Analizuje kliniczne aspekty zaburzeń metabolicznych oraz metody laboratoryjnej oceny procesów metabolicznych w aspekcie wybranych chorób endokrynologicznych (K_E.W25)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teoretyczne i praktyczne aspekty wybranych prób czynnościowych stosowanych w diagnostyce laboratoryjnej (K_E.W24)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patogenezę, patomechanizm, </w:t>
            </w:r>
            <w:r w:rsidRPr="005B3F86">
              <w:rPr>
                <w:rFonts w:ascii="Times New Roman" w:hAnsi="Times New Roman"/>
                <w:sz w:val="20"/>
                <w:szCs w:val="20"/>
                <w:lang w:eastAsia="pl-PL"/>
              </w:rPr>
              <w:lastRenderedPageBreak/>
              <w:t>epidemiologię, główne objawy kliniczne oraz metody diagnostyki laboratoryjnej chorób układu krążenia, pokarmowego, moczowego kostno-stawowego, odpornościowego i chorób neurologicznych (K_E.W2, K_E.W3, K_E.W23, K_E.W24, K_E.W25, K_E.W26)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Analizuje wyniki badań laboratoryjnych w celu różnicowania stanów fizjologicznych i patologicznych (K_E.W27)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Określa zasady wykonywania badań laboratoryjnych w miejscu opieki nad chorym (POCT) oraz w warunkach samokontroli w przebiegu wybranych zaburzeń endokrynologicznych i w stanach nagłych (K_E.W23, K_E.W26)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Uzasadnia potrzebę wykonywania badań przesiewowych w profilaktyce chorób cywilizacyjnych (K_E.W23, K_E.W24)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Uzasadnia pacjentowi lub zleceniodawcy wpływ czynników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na jakość wyniku badania laboratoryjnego-(K_E.U11)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skutecznie komunikować się z innymi pracownikami ochrony zdrowia i odbiorcami wyników w celu interpretacji wyniku badania laboratoryjnego (K_E.U21)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Dobiera optymalne metody analityczne i ocenia wiarygodność wyników i przydatność diagnostyczną badania laboratoryjnego (K_E.U8, K_E.U20)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Analizuje zakresy wartości referencyjnych badań biochemicznych, immunochemicznych (z uwzględnieniem wieku, płci, stylu życia, wartości decyzyjnych) oraz ocenia dynamikę zmian wartości laboratoryjnych w wybranych stanach chorobowych (K_E.U7, K_E.U11, K_E.U18)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Dobiera profile, schematy i algorytmy </w:t>
            </w:r>
            <w:r w:rsidRPr="005B3F86">
              <w:rPr>
                <w:rFonts w:ascii="Times New Roman" w:hAnsi="Times New Roman"/>
                <w:sz w:val="20"/>
                <w:szCs w:val="20"/>
                <w:lang w:eastAsia="pl-PL"/>
              </w:rPr>
              <w:lastRenderedPageBreak/>
              <w:t>postępowania diagnostycznego w różnych stanach klinicznych, zgodne z zasadami etyki zawodowej, wymogami dobrej praktyki laboratoryjnej i  ekonomicznej oraz medycyny laboratoryjnej opartej na dowodach naukowych (K_E.U8, K_E.U9, K_E.U20)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Analizuje wynik zbiorczy badań laboratoryjnych w kontekście wybranej jednostki chorobowej (K_E.U7, K_E.U21, K_E.U22)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wpływ przebiegu choroby i określonego postępowania terapeutycznego na wyniki badań laboratoryjnych (K_E.U11, K_E.U19)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Przedstawia wybrane problemy diagnostyki laboratoryjnej w formie ustnej lub pisemnej w sposób dostosowany do wybranego odbiorcy (K_E.U7, K_E.U8, K_EU19, K_E.U21)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wykonywać oznaczenia parametrów równowagi kwasowo-zasadowej i wodno-elektrolitowej (K_E.U10)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Rozumie potrzebę uczenia się przez całe życie i zachęca innych do poszerzania wiedzy w dziedzinie diagnostyki laboratoryjnej (K_E.K3)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Prawidłowo rozwiązuje problemy związane z wykonywaniem zawodu diagnosty laboratoryjnego (K_E.K1)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Jest przygotowany merytorycznie do wykonywania zawodu diagnosty laboratoryjnego (K_E.K1, K_E.K2, K_E.K3)</w:t>
            </w:r>
          </w:p>
        </w:tc>
        <w:tc>
          <w:tcPr>
            <w:tcW w:w="2467" w:type="dxa"/>
            <w:gridSpan w:val="4"/>
          </w:tcPr>
          <w:p w:rsidR="00AA1AC9" w:rsidRPr="006C2654" w:rsidRDefault="00AA1AC9" w:rsidP="0068079D">
            <w:pPr>
              <w:autoSpaceDE w:val="0"/>
              <w:autoSpaceDN w:val="0"/>
              <w:adjustRightInd w:val="0"/>
              <w:spacing w:after="0" w:line="240" w:lineRule="auto"/>
              <w:ind w:hanging="52"/>
              <w:rPr>
                <w:rFonts w:ascii="Times New Roman" w:hAnsi="Times New Roman"/>
                <w:color w:val="000000"/>
                <w:sz w:val="20"/>
                <w:szCs w:val="20"/>
                <w:lang w:eastAsia="pl-PL"/>
              </w:rPr>
            </w:pPr>
            <w:r w:rsidRPr="006C2654">
              <w:rPr>
                <w:rFonts w:ascii="Times New Roman" w:hAnsi="Times New Roman"/>
                <w:b/>
                <w:color w:val="000000"/>
                <w:sz w:val="20"/>
                <w:szCs w:val="20"/>
              </w:rPr>
              <w:lastRenderedPageBreak/>
              <w:t>Wykład</w:t>
            </w:r>
            <w:r>
              <w:rPr>
                <w:rFonts w:ascii="Times New Roman" w:hAnsi="Times New Roman"/>
                <w:b/>
                <w:color w:val="000000"/>
                <w:sz w:val="20"/>
                <w:szCs w:val="20"/>
              </w:rPr>
              <w:t>y</w:t>
            </w:r>
            <w:r w:rsidRPr="006C2654">
              <w:rPr>
                <w:rFonts w:ascii="Times New Roman" w:hAnsi="Times New Roman"/>
                <w:color w:val="000000"/>
                <w:sz w:val="20"/>
                <w:szCs w:val="20"/>
              </w:rPr>
              <w:t>:</w:t>
            </w:r>
          </w:p>
          <w:p w:rsidR="00AA1AC9" w:rsidRPr="006C2654" w:rsidRDefault="00AA1AC9" w:rsidP="0068079D">
            <w:pPr>
              <w:pStyle w:val="Akapitzlist1"/>
              <w:numPr>
                <w:ilvl w:val="0"/>
                <w:numId w:val="33"/>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 xml:space="preserve">wykład informacyjny (konwencjonalny) z prezentacją multimedialną </w:t>
            </w:r>
          </w:p>
          <w:p w:rsidR="00AA1AC9" w:rsidRPr="006C2654" w:rsidRDefault="00AA1AC9" w:rsidP="0068079D">
            <w:pPr>
              <w:pStyle w:val="Akapitzlist1"/>
              <w:numPr>
                <w:ilvl w:val="0"/>
                <w:numId w:val="33"/>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wykład problemowy</w:t>
            </w:r>
          </w:p>
          <w:p w:rsidR="00AA1AC9" w:rsidRPr="006C2654" w:rsidRDefault="00AA1AC9" w:rsidP="0068079D">
            <w:pPr>
              <w:pStyle w:val="Akapitzlist1"/>
              <w:numPr>
                <w:ilvl w:val="0"/>
                <w:numId w:val="33"/>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wykład konwersatoryjny</w:t>
            </w:r>
          </w:p>
          <w:p w:rsidR="00AA1AC9" w:rsidRPr="006C2654" w:rsidRDefault="00AA1AC9" w:rsidP="0068079D">
            <w:pPr>
              <w:autoSpaceDE w:val="0"/>
              <w:autoSpaceDN w:val="0"/>
              <w:adjustRightInd w:val="0"/>
              <w:spacing w:after="0" w:line="240" w:lineRule="auto"/>
              <w:ind w:firstLine="33"/>
              <w:rPr>
                <w:rFonts w:ascii="Times New Roman" w:hAnsi="Times New Roman"/>
                <w:b/>
                <w:color w:val="000000"/>
                <w:sz w:val="20"/>
                <w:szCs w:val="20"/>
              </w:rPr>
            </w:pPr>
          </w:p>
          <w:p w:rsidR="00AA1AC9" w:rsidRPr="006C2654" w:rsidRDefault="00AA1AC9" w:rsidP="0068079D">
            <w:pPr>
              <w:autoSpaceDE w:val="0"/>
              <w:autoSpaceDN w:val="0"/>
              <w:adjustRightInd w:val="0"/>
              <w:spacing w:after="0" w:line="240" w:lineRule="auto"/>
              <w:ind w:hanging="52"/>
              <w:rPr>
                <w:rFonts w:ascii="Times New Roman" w:hAnsi="Times New Roman"/>
                <w:b/>
                <w:color w:val="000000"/>
                <w:sz w:val="20"/>
                <w:szCs w:val="20"/>
              </w:rPr>
            </w:pPr>
            <w:r w:rsidRPr="006C2654">
              <w:rPr>
                <w:rFonts w:ascii="Times New Roman" w:hAnsi="Times New Roman"/>
                <w:b/>
                <w:color w:val="000000"/>
                <w:sz w:val="20"/>
                <w:szCs w:val="20"/>
              </w:rPr>
              <w:t>Ćwiczenia:</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metoda obserwacji</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lastRenderedPageBreak/>
              <w:t>ćwiczenia praktyczne</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studium przypadku</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analiza wyników badań laboratoryjnych</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 xml:space="preserve">metody eksponujące: film, pokaz </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metoda klasyczna problemowa</w:t>
            </w:r>
          </w:p>
          <w:p w:rsidR="00AA1AC9" w:rsidRPr="006C2654" w:rsidRDefault="00AA1AC9" w:rsidP="0068079D">
            <w:pPr>
              <w:pStyle w:val="Akapitzlist1"/>
              <w:numPr>
                <w:ilvl w:val="0"/>
                <w:numId w:val="34"/>
              </w:numPr>
              <w:autoSpaceDE w:val="0"/>
              <w:autoSpaceDN w:val="0"/>
              <w:adjustRightInd w:val="0"/>
              <w:spacing w:after="0" w:line="240" w:lineRule="auto"/>
              <w:ind w:left="232" w:hanging="232"/>
              <w:rPr>
                <w:rFonts w:ascii="Times New Roman" w:hAnsi="Times New Roman"/>
                <w:b/>
                <w:sz w:val="24"/>
                <w:szCs w:val="24"/>
              </w:rPr>
            </w:pPr>
            <w:r w:rsidRPr="006C2654">
              <w:rPr>
                <w:rFonts w:ascii="Times New Roman" w:hAnsi="Times New Roman"/>
                <w:color w:val="000000"/>
                <w:sz w:val="20"/>
                <w:szCs w:val="20"/>
              </w:rPr>
              <w:t>dyskusja</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hAnsi="Times New Roman"/>
                <w:color w:val="000000"/>
                <w:sz w:val="20"/>
                <w:szCs w:val="20"/>
                <w:lang w:eastAsia="pl-PL"/>
              </w:rPr>
            </w:pPr>
            <w:r w:rsidRPr="006C2654">
              <w:rPr>
                <w:rFonts w:ascii="Times New Roman" w:hAnsi="Times New Roman"/>
                <w:color w:val="000000"/>
                <w:sz w:val="20"/>
                <w:szCs w:val="20"/>
              </w:rPr>
              <w:lastRenderedPageBreak/>
              <w:t>W przypadku sprawdzianów pisemnych (kolokwia, sprawdziany pisemne, egzamin) uzyskane punkty przelicza się na oceny według następującej skali:</w:t>
            </w:r>
          </w:p>
          <w:p w:rsidR="00AA1AC9" w:rsidRPr="006C2654" w:rsidRDefault="00AA1AC9" w:rsidP="0068079D">
            <w:pPr>
              <w:shd w:val="clear" w:color="auto" w:fill="FFFFFF"/>
              <w:spacing w:after="0" w:line="240" w:lineRule="auto"/>
              <w:ind w:right="117"/>
              <w:jc w:val="both"/>
              <w:rPr>
                <w:rFonts w:ascii="Times New Roman" w:hAnsi="Times New Roman"/>
                <w:color w:val="000000"/>
                <w:sz w:val="20"/>
                <w:szCs w:val="20"/>
              </w:rPr>
            </w:pP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928"/>
            </w:tblGrid>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spacing w:after="0" w:line="240" w:lineRule="auto"/>
                    <w:ind w:left="-535" w:firstLine="708"/>
                    <w:jc w:val="center"/>
                    <w:rPr>
                      <w:rFonts w:ascii="Times New Roman" w:hAnsi="Times New Roman"/>
                      <w:b/>
                      <w:bCs/>
                      <w:color w:val="000000"/>
                      <w:sz w:val="20"/>
                      <w:szCs w:val="20"/>
                    </w:rPr>
                  </w:pPr>
                  <w:r w:rsidRPr="006C2654">
                    <w:rPr>
                      <w:rFonts w:ascii="Times New Roman" w:hAnsi="Times New Roman"/>
                      <w:b/>
                      <w:bCs/>
                      <w:color w:val="000000"/>
                      <w:sz w:val="20"/>
                      <w:szCs w:val="20"/>
                    </w:rPr>
                    <w:t>Procent 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color w:val="000000"/>
                      <w:sz w:val="20"/>
                      <w:szCs w:val="20"/>
                    </w:rPr>
                  </w:pPr>
                  <w:r w:rsidRPr="006C2654">
                    <w:rPr>
                      <w:rFonts w:ascii="Times New Roman" w:hAnsi="Times New Roman"/>
                      <w:b/>
                      <w:bCs/>
                      <w:color w:val="000000"/>
                      <w:sz w:val="20"/>
                      <w:szCs w:val="20"/>
                    </w:rPr>
                    <w:t>Ocena</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92-100%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Bardzo dobry</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84-91%</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Dobry plus</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76-83%</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Dobry</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68-75%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Dostateczny plus</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60-67%</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Dostateczny</w:t>
                  </w:r>
                </w:p>
              </w:tc>
            </w:tr>
            <w:tr w:rsidR="00AA1AC9" w:rsidRPr="006C2654" w:rsidTr="0068079D">
              <w:trPr>
                <w:jc w:val="center"/>
              </w:trPr>
              <w:tc>
                <w:tcPr>
                  <w:tcW w:w="204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lastRenderedPageBreak/>
                    <w:t>0-59%</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Niedostateczny</w:t>
                  </w:r>
                </w:p>
              </w:tc>
            </w:tr>
          </w:tbl>
          <w:p w:rsidR="00AA1AC9" w:rsidRPr="006C2654" w:rsidRDefault="00AA1AC9" w:rsidP="0068079D">
            <w:pPr>
              <w:spacing w:after="0" w:line="240" w:lineRule="auto"/>
              <w:rPr>
                <w:rFonts w:ascii="Times New Roman" w:hAnsi="Times New Roman"/>
                <w:b/>
                <w:bCs/>
                <w:color w:val="000000"/>
                <w:sz w:val="20"/>
                <w:szCs w:val="20"/>
              </w:rPr>
            </w:pPr>
          </w:p>
          <w:p w:rsidR="00AA1AC9" w:rsidRPr="006C2654" w:rsidRDefault="00AA1AC9" w:rsidP="0068079D">
            <w:pPr>
              <w:spacing w:after="0" w:line="240" w:lineRule="auto"/>
              <w:rPr>
                <w:rFonts w:ascii="Times New Roman" w:hAnsi="Times New Roman"/>
                <w:b/>
                <w:bCs/>
                <w:color w:val="000000"/>
                <w:sz w:val="20"/>
                <w:szCs w:val="20"/>
              </w:rPr>
            </w:pPr>
            <w:r w:rsidRPr="006C2654">
              <w:rPr>
                <w:rFonts w:ascii="Times New Roman" w:hAnsi="Times New Roman"/>
                <w:b/>
                <w:bCs/>
                <w:color w:val="000000"/>
                <w:sz w:val="20"/>
                <w:szCs w:val="20"/>
              </w:rPr>
              <w:t>Wykład</w:t>
            </w:r>
            <w:r>
              <w:rPr>
                <w:rFonts w:ascii="Times New Roman" w:hAnsi="Times New Roman"/>
                <w:b/>
                <w:bCs/>
                <w:color w:val="000000"/>
                <w:sz w:val="20"/>
                <w:szCs w:val="20"/>
              </w:rPr>
              <w:t>y</w:t>
            </w:r>
            <w:r w:rsidRPr="006C2654">
              <w:rPr>
                <w:rFonts w:ascii="Times New Roman" w:hAnsi="Times New Roman"/>
                <w:b/>
                <w:bCs/>
                <w:color w:val="000000"/>
                <w:sz w:val="20"/>
                <w:szCs w:val="20"/>
              </w:rPr>
              <w:t>:</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Egzamin końcowy część teoretyczna</w:t>
            </w:r>
            <w:r w:rsidRPr="006C2654">
              <w:rPr>
                <w:rFonts w:ascii="Times New Roman" w:hAnsi="Times New Roman"/>
                <w:color w:val="000000"/>
                <w:sz w:val="20"/>
                <w:szCs w:val="20"/>
              </w:rPr>
              <w:t xml:space="preserve"> (</w:t>
            </w:r>
            <w:r w:rsidRPr="006C2654">
              <w:rPr>
                <w:rFonts w:ascii="Times New Roman" w:hAnsi="Times New Roman"/>
                <w:b/>
                <w:color w:val="000000"/>
                <w:sz w:val="20"/>
                <w:szCs w:val="20"/>
              </w:rPr>
              <w:t>weryfikacja efektów kształcenia z cyklu: semestr VIII, IX</w:t>
            </w:r>
            <w:r w:rsidRPr="006C2654">
              <w:rPr>
                <w:rFonts w:ascii="Times New Roman" w:hAnsi="Times New Roman"/>
                <w:color w:val="000000"/>
                <w:sz w:val="20"/>
                <w:szCs w:val="20"/>
              </w:rPr>
              <w:t>) - zaliczenie na ocenę na podstawie testów (testy pisemne, pytania zamknięte jednokrotnego wyboru)</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p>
          <w:p w:rsidR="00AA1AC9" w:rsidRPr="006C2654" w:rsidRDefault="00AA1AC9" w:rsidP="0068079D">
            <w:pPr>
              <w:pStyle w:val="Akapitzlist1"/>
              <w:autoSpaceDE w:val="0"/>
              <w:autoSpaceDN w:val="0"/>
              <w:adjustRightInd w:val="0"/>
              <w:spacing w:after="0" w:line="240" w:lineRule="auto"/>
              <w:ind w:left="317"/>
              <w:jc w:val="both"/>
              <w:rPr>
                <w:rFonts w:ascii="Times New Roman" w:hAnsi="Times New Roman"/>
                <w:color w:val="000000"/>
                <w:sz w:val="20"/>
                <w:szCs w:val="20"/>
              </w:rPr>
            </w:pPr>
          </w:p>
          <w:p w:rsidR="00AA1AC9" w:rsidRPr="006C2654" w:rsidRDefault="00AA1AC9" w:rsidP="0068079D">
            <w:pPr>
              <w:spacing w:after="0" w:line="240" w:lineRule="auto"/>
              <w:rPr>
                <w:rFonts w:ascii="Times New Roman" w:hAnsi="Times New Roman"/>
                <w:color w:val="000000"/>
                <w:sz w:val="20"/>
                <w:szCs w:val="20"/>
              </w:rPr>
            </w:pPr>
            <w:r w:rsidRPr="006C2654">
              <w:rPr>
                <w:rFonts w:ascii="Times New Roman" w:hAnsi="Times New Roman"/>
                <w:b/>
                <w:bCs/>
                <w:color w:val="000000"/>
                <w:sz w:val="20"/>
                <w:szCs w:val="20"/>
              </w:rPr>
              <w:t>Ćwiczenia:</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Kolokwia</w:t>
            </w:r>
            <w:r w:rsidRPr="006C2654">
              <w:rPr>
                <w:rFonts w:ascii="Times New Roman" w:hAnsi="Times New Roman"/>
                <w:color w:val="000000"/>
                <w:sz w:val="20"/>
                <w:szCs w:val="20"/>
              </w:rPr>
              <w:t>: zaliczenie na ocenę na podstawie sprawdzianów pisemnych: testu (pytania zamknięte) lub sprawdzianu (pytania otwarte)</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 xml:space="preserve">Przedłużona obserwacja/Aktywność </w:t>
            </w:r>
            <w:r w:rsidRPr="006C2654">
              <w:rPr>
                <w:rFonts w:ascii="Times New Roman" w:hAnsi="Times New Roman"/>
                <w:color w:val="000000"/>
                <w:sz w:val="20"/>
                <w:szCs w:val="20"/>
              </w:rPr>
              <w:t>(≥ 50% lub 1-3 punkty; 3 punkty = ocena bardzo dobry)</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spacing w:after="0" w:line="240" w:lineRule="auto"/>
              <w:jc w:val="both"/>
              <w:rPr>
                <w:rFonts w:ascii="Times New Roman" w:hAnsi="Times New Roman"/>
                <w:b/>
                <w:sz w:val="24"/>
                <w:szCs w:val="24"/>
              </w:rPr>
            </w:pPr>
            <w:r w:rsidRPr="006C2654">
              <w:rPr>
                <w:rFonts w:ascii="Times New Roman" w:hAnsi="Times New Roman"/>
                <w:b/>
                <w:color w:val="000000"/>
                <w:sz w:val="20"/>
                <w:szCs w:val="20"/>
              </w:rPr>
              <w:t xml:space="preserve">Egzamin końcowy część praktyczna </w:t>
            </w:r>
            <w:r w:rsidRPr="006C2654">
              <w:rPr>
                <w:rFonts w:ascii="Times New Roman" w:hAnsi="Times New Roman"/>
                <w:color w:val="000000"/>
                <w:sz w:val="20"/>
                <w:szCs w:val="20"/>
              </w:rPr>
              <w:t>(</w:t>
            </w:r>
            <w:r w:rsidRPr="006C2654">
              <w:rPr>
                <w:rFonts w:ascii="Times New Roman" w:hAnsi="Times New Roman"/>
                <w:b/>
                <w:color w:val="000000"/>
                <w:sz w:val="20"/>
                <w:szCs w:val="20"/>
              </w:rPr>
              <w:t>weryfikacja efektów kształcenia z cyklu: semestr VIII, IX)</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Genetyka medyczna</w:t>
            </w:r>
          </w:p>
        </w:tc>
        <w:tc>
          <w:tcPr>
            <w:tcW w:w="3805" w:type="dxa"/>
            <w:gridSpan w:val="3"/>
          </w:tcPr>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Wymienia sposoby i mechanizmy dziedziczenia chorób uwarunkowanych genetycznie  (K_E.W10, K_E.W11)</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Wymienia najczęstsze zespoły i choroby genetyczne (K_E.W11, K_E.W13)</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 xml:space="preserve">Opisuje budowę i wymienia przykłady </w:t>
            </w:r>
            <w:r w:rsidRPr="005B3F86">
              <w:rPr>
                <w:rFonts w:ascii="Times New Roman" w:hAnsi="Times New Roman"/>
                <w:sz w:val="20"/>
                <w:szCs w:val="20"/>
              </w:rPr>
              <w:lastRenderedPageBreak/>
              <w:t xml:space="preserve">praktycznego zastosowania mikroskopu świetlnego i fluorescencyjnego, </w:t>
            </w:r>
            <w:proofErr w:type="spellStart"/>
            <w:r w:rsidRPr="005B3F86">
              <w:rPr>
                <w:rFonts w:ascii="Times New Roman" w:hAnsi="Times New Roman"/>
                <w:sz w:val="20"/>
                <w:szCs w:val="20"/>
              </w:rPr>
              <w:t>sekwenatora</w:t>
            </w:r>
            <w:proofErr w:type="spellEnd"/>
            <w:r w:rsidRPr="005B3F86">
              <w:rPr>
                <w:rFonts w:ascii="Times New Roman" w:hAnsi="Times New Roman"/>
                <w:sz w:val="20"/>
                <w:szCs w:val="20"/>
              </w:rPr>
              <w:t xml:space="preserve">, aparatu do elektroforezy, </w:t>
            </w:r>
            <w:proofErr w:type="spellStart"/>
            <w:r w:rsidRPr="005B3F86">
              <w:rPr>
                <w:rFonts w:ascii="Times New Roman" w:hAnsi="Times New Roman"/>
                <w:sz w:val="20"/>
                <w:szCs w:val="20"/>
              </w:rPr>
              <w:t>termocyklera</w:t>
            </w:r>
            <w:proofErr w:type="spellEnd"/>
            <w:r w:rsidRPr="005B3F86">
              <w:rPr>
                <w:rFonts w:ascii="Times New Roman" w:hAnsi="Times New Roman"/>
                <w:sz w:val="20"/>
                <w:szCs w:val="20"/>
              </w:rPr>
              <w:t xml:space="preserve"> (K_E.W12)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Wymienia zasady pobierania krwi, szpiku, fibroblastów, płynu owodniowego do badań genetycznych (K_E.W12)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Opisuje zasady przechowywania i transportu materiału biologicznego do badań genetycznych (K_E.W12)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Wskazuje właściwy materiał biologiczny do analizy, zależnie od wskazania do badania genetycznego (K_E.W12)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Rozumie znaczenie badań genetycznych w rokowaniu oraz w personifikacji farmakoterapii (K_E.W13)</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 xml:space="preserve">Opisuje technikę GTG, CBG, NOR, FISH, HR-CGH, </w:t>
            </w:r>
            <w:proofErr w:type="spellStart"/>
            <w:r w:rsidRPr="005B3F86">
              <w:rPr>
                <w:rFonts w:ascii="Times New Roman" w:hAnsi="Times New Roman"/>
                <w:sz w:val="20"/>
                <w:szCs w:val="20"/>
              </w:rPr>
              <w:t>acgh</w:t>
            </w:r>
            <w:proofErr w:type="spellEnd"/>
            <w:r w:rsidRPr="005B3F86">
              <w:rPr>
                <w:rFonts w:ascii="Times New Roman" w:hAnsi="Times New Roman"/>
                <w:sz w:val="20"/>
                <w:szCs w:val="20"/>
              </w:rPr>
              <w:t>, PCR, RFLP, MLPA, NGS (K_E.W9, K_E.W12)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Wymienia zasady prowadzenia hodowli komórkowych (K_E.W12)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 xml:space="preserve">Zna podstawy metody zapłodnienia pozaustrojowego (in vitro) i genetycznej diagnostyki </w:t>
            </w:r>
            <w:proofErr w:type="spellStart"/>
            <w:r w:rsidRPr="005B3F86">
              <w:rPr>
                <w:rFonts w:ascii="Times New Roman" w:hAnsi="Times New Roman"/>
                <w:sz w:val="20"/>
                <w:szCs w:val="20"/>
              </w:rPr>
              <w:t>preimplantacyjnej</w:t>
            </w:r>
            <w:proofErr w:type="spellEnd"/>
            <w:r w:rsidRPr="005B3F86">
              <w:rPr>
                <w:rFonts w:ascii="Times New Roman" w:hAnsi="Times New Roman"/>
                <w:sz w:val="20"/>
                <w:szCs w:val="20"/>
              </w:rPr>
              <w:t xml:space="preserve"> (K_E.W31)</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Dobiera właściwą metodę diagnostyczną, aby potwierdzić lub wykluczyć podejrzewaną u pacjenta chorobę genetyczną (K_E.U12)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Posługuje się mikroskopem optycznym, fluorescencyjnym (K_E.U16, K_E.U17)</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Oznacza kariotyp konstytucyjny i nabyty (K_E.U16, K_E.U17)</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Prowadzi hodowle komórkowe i uzyskuje preparaty do analiz cytogenetycznych (K_E.U16, K_E.U17)</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Potrafi wyizolować DNA (K_E.U16, K_E.U17)</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Rozrysowuje i analizuje rodowody (K_E.U16, K_E.U17)</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 xml:space="preserve">Sporządza wyniki analiz z wykorzystaniem </w:t>
            </w:r>
            <w:r w:rsidRPr="005B3F86">
              <w:rPr>
                <w:rFonts w:ascii="Times New Roman" w:hAnsi="Times New Roman"/>
                <w:sz w:val="20"/>
                <w:szCs w:val="20"/>
              </w:rPr>
              <w:lastRenderedPageBreak/>
              <w:t>technik: GTG, FISH, PCR, RT-PCR oraz prawidłowo je zinterpretować (K_E.U16, K_E.U17)</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Stawia wnioski na bazie dostępnych wyników badań naukowych w dziedzinie genetyki medycznej (K_E.U13)</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Opracowuje i prezentuje zagadnienia z zakresu laboratoryjnej genetyki medycznej (K_E.U15)</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Rozumie konieczność ciągłego zdobywania aktualnej wiedzy w zakresie genetyki medycznej w celu zwiększania swoich kompetencji zawodowych (K_E.K3)</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Posiada umiejętność współpracy przy wykonywaniu badań genetycznych i analizowaniu uzyskanych wyników oraz formułowaniu interpretacji diagnostycznej (K_E.K2)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Wie, co obejmuje i na czym polega współpraca diagnosty laboratoryjnego i lekarza w zakresie profilaktyki i leczenia pacjentów z chorobami o podłożu genetycznym (K_E.K2)</w:t>
            </w:r>
          </w:p>
          <w:p w:rsidR="00AA1AC9" w:rsidRPr="005B3F86" w:rsidRDefault="00AA1AC9" w:rsidP="0068079D">
            <w:pPr>
              <w:autoSpaceDE w:val="0"/>
              <w:autoSpaceDN w:val="0"/>
              <w:adjustRightInd w:val="0"/>
              <w:spacing w:after="0" w:line="240" w:lineRule="auto"/>
              <w:ind w:left="-39"/>
              <w:rPr>
                <w:rFonts w:ascii="Times New Roman" w:hAnsi="Times New Roman"/>
                <w:sz w:val="20"/>
                <w:szCs w:val="20"/>
              </w:rPr>
            </w:pPr>
            <w:r w:rsidRPr="005B3F86">
              <w:rPr>
                <w:rFonts w:ascii="Times New Roman" w:hAnsi="Times New Roman"/>
                <w:sz w:val="20"/>
                <w:szCs w:val="20"/>
              </w:rPr>
              <w:t>Potrafi samodzielnie dotrzeć do najnowszej wiedzy z dziedziny genetyki medycznej (K_E.K1, K_E.K4)</w:t>
            </w:r>
          </w:p>
        </w:tc>
        <w:tc>
          <w:tcPr>
            <w:tcW w:w="2467" w:type="dxa"/>
            <w:gridSpan w:val="4"/>
          </w:tcPr>
          <w:p w:rsidR="00AA1AC9" w:rsidRPr="006C2654" w:rsidRDefault="00AA1AC9" w:rsidP="0068079D">
            <w:pPr>
              <w:autoSpaceDE w:val="0"/>
              <w:autoSpaceDN w:val="0"/>
              <w:adjustRightInd w:val="0"/>
              <w:spacing w:after="0" w:line="240" w:lineRule="auto"/>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lastRenderedPageBreak/>
              <w:t>Wykłady:</w:t>
            </w:r>
            <w:r w:rsidRPr="006C2654">
              <w:rPr>
                <w:rFonts w:ascii="Times New Roman" w:eastAsia="Times New Roman" w:hAnsi="Times New Roman"/>
                <w:sz w:val="20"/>
                <w:szCs w:val="20"/>
                <w:lang w:eastAsia="pl-PL"/>
              </w:rPr>
              <w:t xml:space="preserve"> </w:t>
            </w:r>
          </w:p>
          <w:p w:rsidR="00AA1AC9" w:rsidRPr="006C2654" w:rsidRDefault="00AA1AC9" w:rsidP="0068079D">
            <w:pPr>
              <w:numPr>
                <w:ilvl w:val="0"/>
                <w:numId w:val="95"/>
              </w:numPr>
              <w:tabs>
                <w:tab w:val="left" w:pos="0"/>
              </w:tabs>
              <w:autoSpaceDE w:val="0"/>
              <w:autoSpaceDN w:val="0"/>
              <w:adjustRightInd w:val="0"/>
              <w:spacing w:after="0" w:line="240" w:lineRule="auto"/>
              <w:ind w:left="232" w:hanging="232"/>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(konwencjonalny) z prezentacją multimedialną </w:t>
            </w:r>
          </w:p>
          <w:p w:rsidR="00AA1AC9" w:rsidRPr="006C2654" w:rsidRDefault="00AA1AC9" w:rsidP="0068079D">
            <w:pPr>
              <w:numPr>
                <w:ilvl w:val="0"/>
                <w:numId w:val="95"/>
              </w:numPr>
              <w:tabs>
                <w:tab w:val="left" w:pos="0"/>
              </w:tabs>
              <w:autoSpaceDE w:val="0"/>
              <w:autoSpaceDN w:val="0"/>
              <w:adjustRightInd w:val="0"/>
              <w:spacing w:after="0" w:line="240" w:lineRule="auto"/>
              <w:ind w:left="232" w:hanging="232"/>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problemowy</w:t>
            </w:r>
          </w:p>
          <w:p w:rsidR="00AA1AC9" w:rsidRPr="006C2654" w:rsidRDefault="00AA1AC9" w:rsidP="0068079D">
            <w:pPr>
              <w:numPr>
                <w:ilvl w:val="0"/>
                <w:numId w:val="95"/>
              </w:numPr>
              <w:tabs>
                <w:tab w:val="left" w:pos="0"/>
              </w:tabs>
              <w:autoSpaceDE w:val="0"/>
              <w:autoSpaceDN w:val="0"/>
              <w:adjustRightInd w:val="0"/>
              <w:spacing w:after="0" w:line="240" w:lineRule="auto"/>
              <w:ind w:left="232" w:hanging="232"/>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lastRenderedPageBreak/>
              <w:t>wykład konwersatoryjny</w:t>
            </w:r>
          </w:p>
          <w:p w:rsidR="00AA1AC9" w:rsidRPr="006C2654" w:rsidRDefault="00AA1AC9" w:rsidP="0068079D">
            <w:pPr>
              <w:autoSpaceDE w:val="0"/>
              <w:autoSpaceDN w:val="0"/>
              <w:adjustRightInd w:val="0"/>
              <w:spacing w:after="0" w:line="240" w:lineRule="auto"/>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Laboratoria:</w:t>
            </w:r>
            <w:r w:rsidRPr="006C2654">
              <w:rPr>
                <w:rFonts w:ascii="Times New Roman" w:eastAsia="Times New Roman" w:hAnsi="Times New Roman"/>
                <w:sz w:val="20"/>
                <w:szCs w:val="20"/>
                <w:lang w:eastAsia="pl-PL"/>
              </w:rPr>
              <w:t xml:space="preserve"> </w:t>
            </w:r>
          </w:p>
          <w:p w:rsidR="00AA1AC9" w:rsidRPr="006C2654" w:rsidRDefault="00AA1AC9" w:rsidP="0068079D">
            <w:pPr>
              <w:numPr>
                <w:ilvl w:val="0"/>
                <w:numId w:val="96"/>
              </w:numPr>
              <w:autoSpaceDE w:val="0"/>
              <w:autoSpaceDN w:val="0"/>
              <w:adjustRightInd w:val="0"/>
              <w:spacing w:after="0" w:line="240" w:lineRule="auto"/>
              <w:ind w:left="232" w:hanging="232"/>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96"/>
              </w:numPr>
              <w:autoSpaceDE w:val="0"/>
              <w:autoSpaceDN w:val="0"/>
              <w:adjustRightInd w:val="0"/>
              <w:spacing w:after="0" w:line="240" w:lineRule="auto"/>
              <w:ind w:left="232" w:hanging="232"/>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studium przypadku</w:t>
            </w:r>
          </w:p>
          <w:p w:rsidR="00AA1AC9" w:rsidRPr="006C2654" w:rsidRDefault="00AA1AC9" w:rsidP="0068079D">
            <w:pPr>
              <w:numPr>
                <w:ilvl w:val="0"/>
                <w:numId w:val="96"/>
              </w:numPr>
              <w:autoSpaceDE w:val="0"/>
              <w:autoSpaceDN w:val="0"/>
              <w:adjustRightInd w:val="0"/>
              <w:spacing w:after="0" w:line="240" w:lineRule="auto"/>
              <w:ind w:left="232" w:hanging="232"/>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analiza wyników badań cytogenetycznych i molekularnych </w:t>
            </w:r>
          </w:p>
          <w:p w:rsidR="00AA1AC9" w:rsidRPr="006C2654" w:rsidRDefault="00AA1AC9" w:rsidP="0068079D">
            <w:pPr>
              <w:numPr>
                <w:ilvl w:val="0"/>
                <w:numId w:val="96"/>
              </w:numPr>
              <w:autoSpaceDE w:val="0"/>
              <w:autoSpaceDN w:val="0"/>
              <w:adjustRightInd w:val="0"/>
              <w:spacing w:after="0" w:line="240" w:lineRule="auto"/>
              <w:ind w:left="232" w:hanging="232"/>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klasyczna problemowa</w:t>
            </w:r>
          </w:p>
          <w:p w:rsidR="00AA1AC9" w:rsidRPr="006C2654" w:rsidRDefault="00AA1AC9" w:rsidP="0068079D">
            <w:pPr>
              <w:numPr>
                <w:ilvl w:val="0"/>
                <w:numId w:val="96"/>
              </w:numPr>
              <w:autoSpaceDE w:val="0"/>
              <w:autoSpaceDN w:val="0"/>
              <w:adjustRightInd w:val="0"/>
              <w:spacing w:after="0" w:line="240" w:lineRule="auto"/>
              <w:ind w:left="232" w:hanging="232"/>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dyskusja</w:t>
            </w:r>
          </w:p>
          <w:p w:rsidR="00AA1AC9" w:rsidRPr="006C2654" w:rsidRDefault="00AA1AC9" w:rsidP="0068079D">
            <w:pPr>
              <w:autoSpaceDE w:val="0"/>
              <w:autoSpaceDN w:val="0"/>
              <w:adjustRightInd w:val="0"/>
              <w:spacing w:after="0" w:line="240" w:lineRule="auto"/>
              <w:ind w:left="406"/>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rPr>
                <w:rFonts w:ascii="Times New Roman" w:hAnsi="Times New Roman"/>
                <w:b/>
                <w:sz w:val="24"/>
                <w:szCs w:val="24"/>
              </w:rPr>
            </w:pPr>
            <w:r w:rsidRPr="006C2654">
              <w:rPr>
                <w:rFonts w:ascii="Times New Roman" w:eastAsia="Times New Roman" w:hAnsi="Times New Roman"/>
                <w:b/>
                <w:sz w:val="20"/>
                <w:szCs w:val="20"/>
                <w:lang w:eastAsia="pl-PL"/>
              </w:rPr>
              <w:t>Indywidualne konsultacje</w:t>
            </w:r>
          </w:p>
        </w:tc>
        <w:tc>
          <w:tcPr>
            <w:tcW w:w="5101" w:type="dxa"/>
            <w:gridSpan w:val="5"/>
          </w:tcPr>
          <w:p w:rsidR="00AA1AC9" w:rsidRPr="006C2654" w:rsidRDefault="00AA1AC9" w:rsidP="0068079D">
            <w:pPr>
              <w:autoSpaceDE w:val="0"/>
              <w:autoSpaceDN w:val="0"/>
              <w:adjustRightInd w:val="0"/>
              <w:spacing w:after="0" w:line="240" w:lineRule="auto"/>
              <w:ind w:left="406" w:hanging="445"/>
              <w:jc w:val="both"/>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lastRenderedPageBreak/>
              <w:t xml:space="preserve">Wykłady: </w:t>
            </w:r>
          </w:p>
          <w:p w:rsidR="00AA1AC9" w:rsidRPr="006C2654" w:rsidRDefault="00AA1AC9" w:rsidP="0068079D">
            <w:pPr>
              <w:autoSpaceDE w:val="0"/>
              <w:autoSpaceDN w:val="0"/>
              <w:adjustRightInd w:val="0"/>
              <w:spacing w:after="0" w:line="240" w:lineRule="auto"/>
              <w:ind w:firstLine="33"/>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Zaliczenie na podstawie obecności na minimum 90% wykładów i podczas kolokwium końcowego uzyskanie oceny pozytywnej z pytania obejmującego zakres tematyczny przekazywany podczas wykładów.</w:t>
            </w:r>
          </w:p>
          <w:p w:rsidR="00AA1AC9" w:rsidRPr="006C2654" w:rsidRDefault="00AA1AC9" w:rsidP="0068079D">
            <w:pPr>
              <w:autoSpaceDE w:val="0"/>
              <w:autoSpaceDN w:val="0"/>
              <w:adjustRightInd w:val="0"/>
              <w:spacing w:after="0" w:line="240" w:lineRule="auto"/>
              <w:ind w:left="406" w:hanging="445"/>
              <w:jc w:val="both"/>
              <w:rPr>
                <w:rFonts w:ascii="Times New Roman" w:eastAsia="Times New Roman" w:hAnsi="Times New Roman"/>
                <w:b/>
                <w:sz w:val="20"/>
                <w:szCs w:val="20"/>
                <w:lang w:eastAsia="pl-PL"/>
              </w:rPr>
            </w:pPr>
          </w:p>
          <w:p w:rsidR="00AA1AC9" w:rsidRPr="006C2654" w:rsidRDefault="00AA1AC9" w:rsidP="0068079D">
            <w:pPr>
              <w:autoSpaceDE w:val="0"/>
              <w:autoSpaceDN w:val="0"/>
              <w:adjustRightInd w:val="0"/>
              <w:spacing w:after="0" w:line="240" w:lineRule="auto"/>
              <w:ind w:left="406" w:hanging="445"/>
              <w:jc w:val="both"/>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lastRenderedPageBreak/>
              <w:t xml:space="preserve">Laboratoria: </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Zaliczenie na podstawie obecności na wszystkich zajęciach i zdobycie ≥</w:t>
            </w:r>
            <w:r>
              <w:rPr>
                <w:rFonts w:ascii="Times New Roman" w:eastAsia="Times New Roman" w:hAnsi="Times New Roman"/>
                <w:sz w:val="20"/>
                <w:szCs w:val="20"/>
                <w:lang w:eastAsia="pl-PL"/>
              </w:rPr>
              <w:t xml:space="preserve"> </w:t>
            </w:r>
            <w:r w:rsidRPr="006C2654">
              <w:rPr>
                <w:rFonts w:ascii="Times New Roman" w:eastAsia="Times New Roman" w:hAnsi="Times New Roman"/>
                <w:sz w:val="20"/>
                <w:szCs w:val="20"/>
                <w:lang w:eastAsia="pl-PL"/>
              </w:rPr>
              <w:t xml:space="preserve">60% punktów ze sprawdzianów pisemnych oraz podczas kolokwium końcowego uzyskanie ocen pozytywnych z dwóch pytań obejmujących zakres tematyczny przekazywany podczas laboratoriów. </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Podczas każdego laboratorium studenci piszą sprawdzian pisemny, z maksymalną liczbą 2,5; punktów/ sprawdzian. Studenci z 7 sprawdzianów pisemnych mogą zdobyć maksymalnie 17,5 punktów. Studenci, którzy zdobędą &lt;</w:t>
            </w:r>
            <w:r>
              <w:rPr>
                <w:rFonts w:ascii="Times New Roman" w:eastAsia="Times New Roman" w:hAnsi="Times New Roman"/>
                <w:sz w:val="20"/>
                <w:szCs w:val="20"/>
                <w:lang w:eastAsia="pl-PL"/>
              </w:rPr>
              <w:t xml:space="preserve"> </w:t>
            </w:r>
            <w:r w:rsidRPr="006C2654">
              <w:rPr>
                <w:rFonts w:ascii="Times New Roman" w:eastAsia="Times New Roman" w:hAnsi="Times New Roman"/>
                <w:sz w:val="20"/>
                <w:szCs w:val="20"/>
                <w:lang w:eastAsia="pl-PL"/>
              </w:rPr>
              <w:t>60% punktów (&lt;</w:t>
            </w:r>
            <w:r>
              <w:rPr>
                <w:rFonts w:ascii="Times New Roman" w:eastAsia="Times New Roman" w:hAnsi="Times New Roman"/>
                <w:sz w:val="20"/>
                <w:szCs w:val="20"/>
                <w:lang w:eastAsia="pl-PL"/>
              </w:rPr>
              <w:t xml:space="preserve"> </w:t>
            </w:r>
            <w:r w:rsidRPr="006C2654">
              <w:rPr>
                <w:rFonts w:ascii="Times New Roman" w:eastAsia="Times New Roman" w:hAnsi="Times New Roman"/>
                <w:sz w:val="20"/>
                <w:szCs w:val="20"/>
                <w:lang w:eastAsia="pl-PL"/>
              </w:rPr>
              <w:t>10,5 pkt.) ze sprawdzianów pisemnych piszą kolokwium ze wszystkich laboratoriów na minimum 60% punktów.</w:t>
            </w:r>
          </w:p>
          <w:p w:rsidR="00AA1AC9" w:rsidRPr="006C2654" w:rsidRDefault="00AA1AC9" w:rsidP="0068079D">
            <w:pPr>
              <w:autoSpaceDE w:val="0"/>
              <w:autoSpaceDN w:val="0"/>
              <w:adjustRightInd w:val="0"/>
              <w:spacing w:after="0" w:line="240" w:lineRule="auto"/>
              <w:jc w:val="both"/>
              <w:rPr>
                <w:rFonts w:ascii="Times New Roman" w:eastAsia="Times New Roman" w:hAnsi="Times New Roman"/>
                <w:sz w:val="20"/>
                <w:szCs w:val="20"/>
                <w:lang w:eastAsia="pl-PL"/>
              </w:rPr>
            </w:pPr>
          </w:p>
          <w:p w:rsidR="00AA1AC9" w:rsidRPr="006C2654" w:rsidRDefault="00AA1AC9" w:rsidP="0068079D">
            <w:pPr>
              <w:autoSpaceDE w:val="0"/>
              <w:autoSpaceDN w:val="0"/>
              <w:adjustRightInd w:val="0"/>
              <w:spacing w:after="0" w:line="240" w:lineRule="auto"/>
              <w:jc w:val="both"/>
              <w:rPr>
                <w:rFonts w:ascii="Times New Roman" w:hAnsi="Times New Roman"/>
                <w:b/>
                <w:sz w:val="24"/>
                <w:szCs w:val="24"/>
              </w:rPr>
            </w:pPr>
            <w:r w:rsidRPr="006C2654">
              <w:rPr>
                <w:rFonts w:ascii="Times New Roman" w:eastAsia="Times New Roman" w:hAnsi="Times New Roman"/>
                <w:sz w:val="20"/>
                <w:szCs w:val="20"/>
                <w:lang w:eastAsia="pl-PL"/>
              </w:rPr>
              <w:t>Warunkiem zaliczenia przedmiotu jest uzyskanie oceny pozytywnej z kolokwium końcowego obejmującego zagadnienia przekazywane podczas wykładów i podczas laboratoriów (zagadnienia teoretyczne i praktyczne): trzy pytania opisowe z trzech zakresów tematycznych przekazanych na wykładach i podczas laboratoriów (diagnostyka cytogenetyczna, diagnostyka molekularna, zespoły i choroby genetyczne). Dwa pytania dotyczą materiału przekazanego studentom podczas laboratoriów i jedno pytanie dotyczy zagadnień przekazanych podczas wykładów. Każde pytanie jest oceniane. Średnia trzech ocen pozytywnych stanowi ocenę końcową z kolokwium końcowego. Student nie zdaje kolokwium końcowego w przypadku uzyskania chociażby z jednego zakresu tematycznego oceny negatywnej.</w:t>
            </w: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Genetyka molekularna</w:t>
            </w:r>
          </w:p>
        </w:tc>
        <w:tc>
          <w:tcPr>
            <w:tcW w:w="3805" w:type="dxa"/>
            <w:gridSpan w:val="3"/>
          </w:tcPr>
          <w:p w:rsidR="00AA1AC9" w:rsidRPr="005B3F86" w:rsidRDefault="00AA1AC9" w:rsidP="0068079D">
            <w:pPr>
              <w:autoSpaceDE w:val="0"/>
              <w:autoSpaceDN w:val="0"/>
              <w:adjustRightInd w:val="0"/>
              <w:spacing w:after="0" w:line="240" w:lineRule="auto"/>
              <w:ind w:left="-19"/>
              <w:rPr>
                <w:rFonts w:ascii="Times New Roman" w:hAnsi="Times New Roman"/>
                <w:sz w:val="20"/>
                <w:szCs w:val="20"/>
              </w:rPr>
            </w:pPr>
            <w:r w:rsidRPr="005B3F86">
              <w:rPr>
                <w:rFonts w:ascii="Times New Roman" w:hAnsi="Times New Roman"/>
                <w:sz w:val="20"/>
                <w:szCs w:val="20"/>
              </w:rPr>
              <w:t>Opisuje podstawy genetyki klasycznej i molekularnej, a także genetyki populacyjnej i filogenetyki (K_E.W10)</w:t>
            </w:r>
          </w:p>
          <w:p w:rsidR="00AA1AC9" w:rsidRPr="005B3F86" w:rsidRDefault="00AA1AC9" w:rsidP="0068079D">
            <w:pPr>
              <w:autoSpaceDE w:val="0"/>
              <w:autoSpaceDN w:val="0"/>
              <w:adjustRightInd w:val="0"/>
              <w:spacing w:after="0" w:line="240" w:lineRule="auto"/>
              <w:ind w:left="-19"/>
              <w:rPr>
                <w:rFonts w:ascii="Times New Roman" w:hAnsi="Times New Roman"/>
                <w:sz w:val="20"/>
                <w:szCs w:val="20"/>
              </w:rPr>
            </w:pPr>
            <w:r w:rsidRPr="005B3F86">
              <w:rPr>
                <w:rFonts w:ascii="Times New Roman" w:hAnsi="Times New Roman"/>
                <w:sz w:val="20"/>
                <w:szCs w:val="20"/>
              </w:rPr>
              <w:t>Charakteryzuje zaburzenia genetyczne u człowieka oraz mechanizmy ich dziedziczenia (K_E.W11)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Wymienia techniki biologii molekularnej, a także możliwości ich zastosowania (K_E.W8)</w:t>
            </w:r>
          </w:p>
          <w:p w:rsidR="00AA1AC9" w:rsidRPr="005B3F86" w:rsidRDefault="00AA1AC9" w:rsidP="0068079D">
            <w:pPr>
              <w:autoSpaceDE w:val="0"/>
              <w:autoSpaceDN w:val="0"/>
              <w:adjustRightInd w:val="0"/>
              <w:spacing w:after="0" w:line="240" w:lineRule="auto"/>
              <w:ind w:left="-19"/>
              <w:rPr>
                <w:rFonts w:ascii="Times New Roman" w:hAnsi="Times New Roman"/>
                <w:sz w:val="20"/>
                <w:szCs w:val="20"/>
              </w:rPr>
            </w:pPr>
            <w:r w:rsidRPr="005B3F86">
              <w:rPr>
                <w:rFonts w:ascii="Times New Roman" w:hAnsi="Times New Roman"/>
                <w:sz w:val="20"/>
                <w:szCs w:val="20"/>
              </w:rPr>
              <w:t xml:space="preserve">Opisuje podstawy genetyczne różnych chorób oraz znaczenie </w:t>
            </w:r>
            <w:proofErr w:type="spellStart"/>
            <w:r w:rsidRPr="005B3F86">
              <w:rPr>
                <w:rFonts w:ascii="Times New Roman" w:hAnsi="Times New Roman"/>
                <w:sz w:val="20"/>
                <w:szCs w:val="20"/>
              </w:rPr>
              <w:t>farmakogenomiki</w:t>
            </w:r>
            <w:proofErr w:type="spellEnd"/>
            <w:r w:rsidRPr="005B3F86">
              <w:rPr>
                <w:rFonts w:ascii="Times New Roman" w:hAnsi="Times New Roman"/>
                <w:sz w:val="20"/>
                <w:szCs w:val="20"/>
              </w:rPr>
              <w:t xml:space="preserve"> w farmakoterapii (K_E.W13)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Charakteryzuje zaburzenia genetyczne w chorobach nowotworowych; zna rolę badań </w:t>
            </w:r>
            <w:r w:rsidRPr="005B3F86">
              <w:rPr>
                <w:rFonts w:ascii="Times New Roman" w:hAnsi="Times New Roman"/>
                <w:sz w:val="20"/>
                <w:szCs w:val="20"/>
              </w:rPr>
              <w:lastRenderedPageBreak/>
              <w:t>genetycznych w rozpoznaniu, rokowaniu i profilaktyce chorób nowotworowych (K_E.W23)</w:t>
            </w:r>
          </w:p>
          <w:p w:rsidR="00AA1AC9" w:rsidRPr="005B3F86" w:rsidRDefault="00AA1AC9" w:rsidP="0068079D">
            <w:pPr>
              <w:autoSpaceDE w:val="0"/>
              <w:autoSpaceDN w:val="0"/>
              <w:adjustRightInd w:val="0"/>
              <w:spacing w:after="0" w:line="240" w:lineRule="auto"/>
              <w:ind w:left="-19"/>
              <w:rPr>
                <w:rFonts w:ascii="Times New Roman" w:hAnsi="Times New Roman"/>
                <w:sz w:val="20"/>
                <w:szCs w:val="20"/>
              </w:rPr>
            </w:pPr>
            <w:r w:rsidRPr="005B3F86">
              <w:rPr>
                <w:rFonts w:ascii="Times New Roman" w:hAnsi="Times New Roman"/>
                <w:sz w:val="20"/>
                <w:szCs w:val="20"/>
              </w:rPr>
              <w:t>Zna zasady interpretacji wyników badań genetycznych (K_E.W27)</w:t>
            </w:r>
          </w:p>
          <w:p w:rsidR="00AA1AC9" w:rsidRPr="005B3F86" w:rsidRDefault="00AA1AC9" w:rsidP="0068079D">
            <w:pPr>
              <w:autoSpaceDE w:val="0"/>
              <w:autoSpaceDN w:val="0"/>
              <w:adjustRightInd w:val="0"/>
              <w:spacing w:after="0" w:line="240" w:lineRule="auto"/>
              <w:ind w:left="-19"/>
              <w:rPr>
                <w:rFonts w:ascii="Times New Roman" w:hAnsi="Times New Roman"/>
                <w:sz w:val="20"/>
                <w:szCs w:val="20"/>
              </w:rPr>
            </w:pPr>
            <w:r w:rsidRPr="005B3F86">
              <w:rPr>
                <w:rFonts w:ascii="Times New Roman" w:hAnsi="Times New Roman"/>
                <w:sz w:val="20"/>
                <w:szCs w:val="20"/>
              </w:rPr>
              <w:t>Potrafi posługiwać się technikami biologii molekularnej, a także zinterpretować uzyskane wyniki (K_E.U12)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korzystać z genetycznych baz danych dostępnych w intrenecie oraz wyszukiwać potrzebne informacje za pomocą dostępnych narzędzi (K_E.U13)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ocenić ryzyko ujawnienia się chorób dziedzicznych o podłożu genetycznym u potomstwa (K_E.U15)</w:t>
            </w:r>
          </w:p>
          <w:p w:rsidR="00AA1AC9" w:rsidRPr="005B3F86" w:rsidRDefault="00AA1AC9" w:rsidP="0068079D">
            <w:pPr>
              <w:autoSpaceDE w:val="0"/>
              <w:autoSpaceDN w:val="0"/>
              <w:adjustRightInd w:val="0"/>
              <w:spacing w:after="0" w:line="240" w:lineRule="auto"/>
              <w:ind w:left="-19"/>
              <w:rPr>
                <w:rFonts w:ascii="Times New Roman" w:hAnsi="Times New Roman"/>
                <w:sz w:val="20"/>
                <w:szCs w:val="20"/>
              </w:rPr>
            </w:pPr>
            <w:r w:rsidRPr="005B3F86">
              <w:rPr>
                <w:rFonts w:ascii="Times New Roman" w:hAnsi="Times New Roman"/>
                <w:sz w:val="20"/>
                <w:szCs w:val="20"/>
              </w:rPr>
              <w:t>Potrafi zaproponować badania genetyczne w celu określenia mutacji genetycznych oraz zinterpretować wyniki tych badań (K_E.U15, K_E.U16, K_E.U17, K_E.U20, K_E.U21)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wykazywać się kreatywnością w działaniu związanym z realizacją zadań diagnosty laboratoryjnego (K_E.K1)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Rozumie ważność działań zespołowych i potrafi brać odpowiedzialność za wyniki wspólnych działań (K_E.K2)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Ma świadomość odpowiedzialności związanej z decyzjami podejmowanymi w ramach działalności zawodowe również w kategoriach bezpieczeństwa własnego i innych osób (K_E.K3)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formułować opinie dotyczące działalności zawodowej (K_E.K4)</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hAnsi="Times New Roman"/>
                <w:sz w:val="20"/>
                <w:szCs w:val="20"/>
                <w:lang w:eastAsia="pl-PL"/>
              </w:rPr>
            </w:pPr>
            <w:r w:rsidRPr="006C2654">
              <w:rPr>
                <w:rFonts w:ascii="Times New Roman" w:hAnsi="Times New Roman"/>
                <w:b/>
                <w:sz w:val="20"/>
                <w:szCs w:val="20"/>
              </w:rPr>
              <w:lastRenderedPageBreak/>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pStyle w:val="Akapitzlist1"/>
              <w:numPr>
                <w:ilvl w:val="0"/>
                <w:numId w:val="33"/>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 xml:space="preserve">wykład informacyjny (konwencjonalny) z prezentacją multimedialną </w:t>
            </w:r>
          </w:p>
          <w:p w:rsidR="00AA1AC9" w:rsidRPr="006C2654" w:rsidRDefault="00AA1AC9" w:rsidP="0068079D">
            <w:pPr>
              <w:pStyle w:val="Akapitzlist1"/>
              <w:autoSpaceDE w:val="0"/>
              <w:autoSpaceDN w:val="0"/>
              <w:adjustRightInd w:val="0"/>
              <w:spacing w:after="0" w:line="240" w:lineRule="auto"/>
              <w:ind w:left="51"/>
              <w:jc w:val="both"/>
              <w:rPr>
                <w:rFonts w:ascii="Times New Roman" w:hAnsi="Times New Roman"/>
                <w:sz w:val="20"/>
                <w:szCs w:val="20"/>
              </w:rPr>
            </w:pPr>
          </w:p>
          <w:p w:rsidR="00AA1AC9" w:rsidRPr="006C2654" w:rsidRDefault="00AA1AC9" w:rsidP="0068079D">
            <w:pPr>
              <w:autoSpaceDE w:val="0"/>
              <w:autoSpaceDN w:val="0"/>
              <w:adjustRightInd w:val="0"/>
              <w:spacing w:after="0" w:line="240" w:lineRule="auto"/>
              <w:ind w:hanging="52"/>
              <w:jc w:val="both"/>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pStyle w:val="Akapitzlist1"/>
              <w:numPr>
                <w:ilvl w:val="0"/>
                <w:numId w:val="34"/>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
              <w:numPr>
                <w:ilvl w:val="0"/>
                <w:numId w:val="34"/>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
              <w:numPr>
                <w:ilvl w:val="0"/>
                <w:numId w:val="34"/>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analiza wyników badań genetycznych</w:t>
            </w:r>
          </w:p>
          <w:p w:rsidR="00AA1AC9" w:rsidRPr="006C2654" w:rsidRDefault="00AA1AC9" w:rsidP="0068079D">
            <w:pPr>
              <w:pStyle w:val="Akapitzlist1"/>
              <w:numPr>
                <w:ilvl w:val="0"/>
                <w:numId w:val="34"/>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
              <w:numPr>
                <w:ilvl w:val="0"/>
                <w:numId w:val="34"/>
              </w:numPr>
              <w:autoSpaceDE w:val="0"/>
              <w:autoSpaceDN w:val="0"/>
              <w:adjustRightInd w:val="0"/>
              <w:spacing w:after="0" w:line="240" w:lineRule="auto"/>
              <w:ind w:left="232" w:hanging="232"/>
              <w:jc w:val="both"/>
              <w:rPr>
                <w:rFonts w:ascii="Times New Roman" w:hAnsi="Times New Roman"/>
                <w:b/>
                <w:sz w:val="24"/>
                <w:szCs w:val="24"/>
              </w:rPr>
            </w:pPr>
            <w:r w:rsidRPr="006C2654">
              <w:rPr>
                <w:rFonts w:ascii="Times New Roman" w:hAnsi="Times New Roman"/>
                <w:sz w:val="20"/>
                <w:szCs w:val="20"/>
              </w:rPr>
              <w:lastRenderedPageBreak/>
              <w:t>dyskusja</w:t>
            </w:r>
          </w:p>
        </w:tc>
        <w:tc>
          <w:tcPr>
            <w:tcW w:w="5101" w:type="dxa"/>
            <w:gridSpan w:val="5"/>
            <w:tcBorders>
              <w:bottom w:val="single" w:sz="4" w:space="0" w:color="000000"/>
            </w:tcBorders>
          </w:tcPr>
          <w:p w:rsidR="00AA1AC9" w:rsidRPr="006C2654" w:rsidRDefault="00AA1AC9" w:rsidP="0068079D">
            <w:pPr>
              <w:shd w:val="clear" w:color="auto" w:fill="FFFFFF"/>
              <w:spacing w:after="0" w:line="240" w:lineRule="auto"/>
              <w:ind w:right="180"/>
              <w:jc w:val="both"/>
              <w:rPr>
                <w:rFonts w:ascii="Times New Roman" w:hAnsi="Times New Roman"/>
                <w:sz w:val="20"/>
                <w:szCs w:val="20"/>
                <w:lang w:eastAsia="pl-PL"/>
              </w:rPr>
            </w:pPr>
            <w:r w:rsidRPr="006C2654">
              <w:rPr>
                <w:rFonts w:ascii="Times New Roman" w:hAnsi="Times New Roman"/>
                <w:sz w:val="20"/>
                <w:szCs w:val="20"/>
              </w:rPr>
              <w:lastRenderedPageBreak/>
              <w:t>Podstawą do zaliczenia przedmiotu Genetyka molekularna jest przestrzeganie zasad ujętych w Regulaminie Dydaktycznym Katedry Medycyny Sądowej.</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r w:rsidRPr="006C2654">
              <w:rPr>
                <w:rFonts w:ascii="Times New Roman" w:hAnsi="Times New Roman"/>
                <w:sz w:val="20"/>
                <w:szCs w:val="20"/>
              </w:rPr>
              <w:t>W przypadku zaliczeń pisemnych (testy na wejściówkach, kolokwiach i zaliczeniu końcowym)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3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928"/>
            </w:tblGrid>
            <w:tr w:rsidR="00AA1AC9" w:rsidRPr="006C2654" w:rsidTr="0068079D">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tabs>
                      <w:tab w:val="left" w:pos="16"/>
                    </w:tabs>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r>
            <w:tr w:rsidR="00AA1AC9" w:rsidRPr="006C2654" w:rsidTr="0068079D">
              <w:trPr>
                <w:jc w:val="center"/>
              </w:trPr>
              <w:tc>
                <w:tcPr>
                  <w:tcW w:w="20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92-100%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0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84-91%</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0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76-83%</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0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68-75%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0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60-67%</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0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0-59%</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jc w:val="both"/>
              <w:rPr>
                <w:rFonts w:ascii="Times New Roman" w:hAnsi="Times New Roman"/>
                <w:sz w:val="20"/>
                <w:szCs w:val="20"/>
              </w:rPr>
            </w:pPr>
          </w:p>
          <w:p w:rsidR="00AA1AC9" w:rsidRPr="006C2654" w:rsidRDefault="00AA1AC9" w:rsidP="0068079D">
            <w:pPr>
              <w:spacing w:after="0" w:line="240" w:lineRule="auto"/>
              <w:jc w:val="both"/>
              <w:rPr>
                <w:rFonts w:ascii="Times New Roman" w:hAnsi="Times New Roman"/>
                <w:sz w:val="20"/>
                <w:szCs w:val="20"/>
              </w:rPr>
            </w:pPr>
            <w:r w:rsidRPr="006C2654">
              <w:rPr>
                <w:rFonts w:ascii="Times New Roman" w:hAnsi="Times New Roman"/>
                <w:sz w:val="20"/>
                <w:szCs w:val="20"/>
              </w:rPr>
              <w:t>Nie zaliczenie laboratoriów (części praktycznej i teoretycznej) skutkuje niedopuszczeniem do egzaminu jest równoznaczne z otrzymaniem oceny niedostatecznej.</w:t>
            </w:r>
          </w:p>
          <w:p w:rsidR="00AA1AC9" w:rsidRPr="006C2654" w:rsidRDefault="00AA1AC9" w:rsidP="0068079D">
            <w:pPr>
              <w:spacing w:after="0" w:line="240" w:lineRule="auto"/>
              <w:rPr>
                <w:rFonts w:ascii="Times New Roman" w:hAnsi="Times New Roman"/>
                <w:b/>
                <w:bCs/>
                <w:sz w:val="20"/>
                <w:szCs w:val="20"/>
              </w:rPr>
            </w:pPr>
          </w:p>
          <w:p w:rsidR="00AA1AC9" w:rsidRPr="006C2654" w:rsidRDefault="00AA1AC9" w:rsidP="0068079D">
            <w:pPr>
              <w:spacing w:after="0" w:line="240" w:lineRule="auto"/>
              <w:rPr>
                <w:rFonts w:ascii="Times New Roman" w:hAnsi="Times New Roman"/>
                <w:b/>
                <w:bCs/>
                <w:sz w:val="20"/>
                <w:szCs w:val="20"/>
              </w:rPr>
            </w:pPr>
            <w:r w:rsidRPr="006C2654">
              <w:rPr>
                <w:rFonts w:ascii="Times New Roman" w:hAnsi="Times New Roman"/>
                <w:b/>
                <w:bCs/>
                <w:sz w:val="20"/>
                <w:szCs w:val="20"/>
              </w:rPr>
              <w:t>Wykład</w:t>
            </w:r>
            <w:r>
              <w:rPr>
                <w:rFonts w:ascii="Times New Roman" w:hAnsi="Times New Roman"/>
                <w:b/>
                <w:bCs/>
                <w:sz w:val="20"/>
                <w:szCs w:val="20"/>
              </w:rPr>
              <w:t>y</w:t>
            </w:r>
            <w:r w:rsidRPr="006C2654">
              <w:rPr>
                <w:rFonts w:ascii="Times New Roman" w:hAnsi="Times New Roman"/>
                <w:b/>
                <w:bCs/>
                <w:sz w:val="20"/>
                <w:szCs w:val="20"/>
              </w:rPr>
              <w:t>:</w:t>
            </w:r>
          </w:p>
          <w:p w:rsidR="00AA1AC9"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Kolokwium końcowe</w:t>
            </w:r>
            <w:r w:rsidRPr="006C2654">
              <w:rPr>
                <w:rFonts w:ascii="Times New Roman" w:hAnsi="Times New Roman"/>
                <w:sz w:val="20"/>
                <w:szCs w:val="20"/>
              </w:rPr>
              <w:t>: zaliczenie na ocenę na podstawie testów (testy pisemne, pytania zamknięte jednokrotnego wyboru)</w:t>
            </w:r>
            <w:r>
              <w:rPr>
                <w:rFonts w:ascii="Times New Roman" w:hAnsi="Times New Roman"/>
                <w:sz w:val="20"/>
                <w:szCs w:val="20"/>
              </w:rPr>
              <w:t>;</w:t>
            </w:r>
            <w:r w:rsidRPr="006C2654">
              <w:rPr>
                <w:rFonts w:ascii="Times New Roman" w:hAnsi="Times New Roman"/>
                <w:sz w:val="20"/>
                <w:szCs w:val="20"/>
              </w:rPr>
              <w:t xml:space="preserve">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Laboratoria:</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Kolokwia, wejściówki (sprawdziany pisemne):</w:t>
            </w:r>
            <w:r w:rsidRPr="006C2654">
              <w:rPr>
                <w:rFonts w:ascii="Times New Roman" w:hAnsi="Times New Roman"/>
                <w:sz w:val="20"/>
                <w:szCs w:val="20"/>
              </w:rPr>
              <w:t xml:space="preserve"> zaliczenie na ocenę na podstawie testu (test pisemny: pytania otwarte ((tylko na sprawdzianach pisemnych, wejściówkach) </w:t>
            </w:r>
            <w:r w:rsidRPr="006C2654">
              <w:rPr>
                <w:rFonts w:ascii="Times New Roman" w:hAnsi="Times New Roman"/>
                <w:sz w:val="20"/>
                <w:szCs w:val="20"/>
              </w:rPr>
              <w:br/>
              <w:t>i zamknięte</w:t>
            </w:r>
            <w:r w:rsidRPr="006C2654">
              <w:rPr>
                <w:rFonts w:ascii="Times New Roman" w:hAnsi="Times New Roman"/>
                <w:strike/>
                <w:sz w:val="20"/>
                <w:szCs w:val="20"/>
              </w:rPr>
              <w:t xml:space="preserve"> </w:t>
            </w:r>
            <w:r w:rsidRPr="006C2654">
              <w:rPr>
                <w:rFonts w:ascii="Times New Roman" w:hAnsi="Times New Roman"/>
                <w:sz w:val="20"/>
                <w:szCs w:val="20"/>
              </w:rPr>
              <w:t>jednokrotnego wyboru)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b/>
                <w:sz w:val="20"/>
                <w:szCs w:val="20"/>
              </w:rPr>
            </w:pPr>
            <w:r w:rsidRPr="006C2654">
              <w:rPr>
                <w:rFonts w:ascii="Times New Roman" w:hAnsi="Times New Roman"/>
                <w:b/>
                <w:sz w:val="20"/>
                <w:szCs w:val="20"/>
              </w:rPr>
              <w:t>Raporty/ karty pracy</w:t>
            </w:r>
            <w:r w:rsidRPr="006C2654">
              <w:rPr>
                <w:rFonts w:ascii="Times New Roman" w:hAnsi="Times New Roman"/>
                <w:sz w:val="20"/>
                <w:szCs w:val="20"/>
              </w:rPr>
              <w:t>: ≥ 60%</w:t>
            </w:r>
            <w:r>
              <w:rPr>
                <w:rFonts w:ascii="Times New Roman" w:hAnsi="Times New Roman"/>
                <w:sz w:val="20"/>
                <w:szCs w:val="20"/>
              </w:rPr>
              <w:t>.</w:t>
            </w: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Immunopatologia z immunodiagnostyką</w:t>
            </w:r>
          </w:p>
        </w:tc>
        <w:tc>
          <w:tcPr>
            <w:tcW w:w="3805" w:type="dxa"/>
            <w:gridSpan w:val="3"/>
          </w:tcPr>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Opisuje mechanizmy obronne układu odpornościowego w różnych typach infekcji (wirusowa, bakteryjna, pasożytnicza, grzybicza); wyjaśnia rozwój procesu zapalnego (K_E.W16)</w:t>
            </w:r>
          </w:p>
          <w:p w:rsidR="00AA1AC9" w:rsidRPr="005B3F86" w:rsidRDefault="00AA1AC9" w:rsidP="0068079D">
            <w:pPr>
              <w:tabs>
                <w:tab w:val="left" w:pos="406"/>
              </w:tabs>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 xml:space="preserve">Opisuje metody immunodiagnostyczne, pozwalające na potwierdzenie i ocenę </w:t>
            </w:r>
            <w:r w:rsidRPr="005B3F86">
              <w:rPr>
                <w:rFonts w:ascii="Times New Roman" w:hAnsi="Times New Roman"/>
                <w:sz w:val="20"/>
                <w:szCs w:val="20"/>
              </w:rPr>
              <w:lastRenderedPageBreak/>
              <w:t>przebiegu procesu zapalnego (K_E.W16)</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Zna właściwości i sposób otrzymywania przeciwciał monoklonalnych (K_E.W17)</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 xml:space="preserve">Opisuje diagnostyczne i terapeutyczne zastosowanie przeciwciał monoklonalnych i </w:t>
            </w:r>
            <w:proofErr w:type="spellStart"/>
            <w:r w:rsidRPr="005B3F86">
              <w:rPr>
                <w:rFonts w:ascii="Times New Roman" w:hAnsi="Times New Roman"/>
                <w:sz w:val="20"/>
                <w:szCs w:val="20"/>
              </w:rPr>
              <w:t>poliklonalnych</w:t>
            </w:r>
            <w:proofErr w:type="spellEnd"/>
            <w:r w:rsidRPr="005B3F86">
              <w:rPr>
                <w:rFonts w:ascii="Times New Roman" w:hAnsi="Times New Roman"/>
                <w:sz w:val="20"/>
                <w:szCs w:val="20"/>
              </w:rPr>
              <w:t xml:space="preserve"> (K_E.W17)</w:t>
            </w:r>
          </w:p>
          <w:p w:rsidR="00AA1AC9" w:rsidRPr="005B3F86" w:rsidRDefault="00AA1AC9" w:rsidP="0068079D">
            <w:pPr>
              <w:tabs>
                <w:tab w:val="left" w:pos="406"/>
              </w:tabs>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Opisuje metody immunodiagnostyczne, pozwalające na rozpoznawanie oraz monitorowanie zaburzeń funkcjonowania układu odpornościowego (K_E.W18)</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Charakteryzuje i klasyfikuje niedobory odporności: pierwotne i wtórne (K_E.W19)</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Omawia immunologiczne metody rozpoznawania niedoborów odporności (K_E.W19)</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Opisuje mechanizmy immunologiczne wszystkich typów nadwrażliwości (typ I, II, III, IV) (K_E.W19)</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Omawia przykłady chorób z nadwrażliwości (K_E.W19)</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 xml:space="preserve">Zna pojęcia: autoagresja i autoimmunizacja. Opisuje mechanizmy tolerancji immunologicznej: centralne </w:t>
            </w:r>
            <w:r>
              <w:rPr>
                <w:rFonts w:ascii="Times New Roman" w:hAnsi="Times New Roman"/>
                <w:sz w:val="20"/>
                <w:szCs w:val="20"/>
              </w:rPr>
              <w:t>i</w:t>
            </w:r>
            <w:r w:rsidRPr="005B3F86">
              <w:rPr>
                <w:rFonts w:ascii="Times New Roman" w:hAnsi="Times New Roman"/>
                <w:sz w:val="20"/>
                <w:szCs w:val="20"/>
              </w:rPr>
              <w:t xml:space="preserve"> obwodowe (K_E.W19)</w:t>
            </w:r>
          </w:p>
          <w:p w:rsidR="00AA1AC9" w:rsidRPr="005B3F86" w:rsidRDefault="00AA1AC9" w:rsidP="0068079D">
            <w:pPr>
              <w:tabs>
                <w:tab w:val="left" w:pos="406"/>
              </w:tabs>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Zna i omawia przyczyny chorób autoimmunologicznych; zna podział chorób z autoagresji i omawia przykłady tych chorób</w:t>
            </w:r>
            <w:r>
              <w:rPr>
                <w:rFonts w:ascii="Times New Roman" w:hAnsi="Times New Roman"/>
                <w:sz w:val="20"/>
                <w:szCs w:val="20"/>
              </w:rPr>
              <w:t xml:space="preserve"> </w:t>
            </w:r>
            <w:r w:rsidRPr="005B3F86">
              <w:rPr>
                <w:rFonts w:ascii="Times New Roman" w:hAnsi="Times New Roman"/>
                <w:sz w:val="20"/>
                <w:szCs w:val="20"/>
              </w:rPr>
              <w:t>(K_E.W19)</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Zna podstawy immunologii nowotworów (K_E.W20)</w:t>
            </w:r>
          </w:p>
          <w:p w:rsidR="00AA1AC9" w:rsidRPr="005B3F86" w:rsidRDefault="00AA1AC9" w:rsidP="0068079D">
            <w:pPr>
              <w:tabs>
                <w:tab w:val="left" w:pos="406"/>
              </w:tabs>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Omawia podstawy immunologii transplantacyjnej; zna zasady doboru dawcy i biorcy, stosowane przy transplantacji narządów-(K_E.W21)</w:t>
            </w:r>
          </w:p>
          <w:p w:rsidR="00AA1AC9" w:rsidRPr="005B3F86" w:rsidRDefault="00AA1AC9" w:rsidP="0068079D">
            <w:pPr>
              <w:tabs>
                <w:tab w:val="left" w:pos="406"/>
              </w:tabs>
              <w:autoSpaceDE w:val="0"/>
              <w:autoSpaceDN w:val="0"/>
              <w:adjustRightInd w:val="0"/>
              <w:spacing w:after="0" w:line="240" w:lineRule="auto"/>
              <w:ind w:right="113"/>
              <w:rPr>
                <w:rFonts w:ascii="Times New Roman" w:hAnsi="Times New Roman"/>
                <w:sz w:val="20"/>
                <w:szCs w:val="20"/>
              </w:rPr>
            </w:pPr>
            <w:r w:rsidRPr="005B3F86">
              <w:rPr>
                <w:rFonts w:ascii="Times New Roman" w:hAnsi="Times New Roman"/>
                <w:sz w:val="20"/>
                <w:szCs w:val="20"/>
              </w:rPr>
              <w:t>Omawia przeszczep krwiotwórczy i zasady doboru dawcy i biorcy w przeszczepie komórek macierzystych (K_E.W21)</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Omawia rodzaje przeszczepów oraz mechanizmy immunologiczne reakcji odrzucenia przeszczepu (</w:t>
            </w:r>
            <w:proofErr w:type="spellStart"/>
            <w:r w:rsidRPr="005B3F86">
              <w:rPr>
                <w:rFonts w:ascii="Times New Roman" w:hAnsi="Times New Roman"/>
                <w:sz w:val="20"/>
                <w:szCs w:val="20"/>
              </w:rPr>
              <w:t>nadostre</w:t>
            </w:r>
            <w:proofErr w:type="spellEnd"/>
            <w:r w:rsidRPr="005B3F86">
              <w:rPr>
                <w:rFonts w:ascii="Times New Roman" w:hAnsi="Times New Roman"/>
                <w:sz w:val="20"/>
                <w:szCs w:val="20"/>
              </w:rPr>
              <w:t xml:space="preserve">, ostre </w:t>
            </w:r>
            <w:r w:rsidRPr="005B3F86">
              <w:rPr>
                <w:rFonts w:ascii="Times New Roman" w:hAnsi="Times New Roman"/>
                <w:sz w:val="20"/>
                <w:szCs w:val="20"/>
              </w:rPr>
              <w:lastRenderedPageBreak/>
              <w:t>przyspieszone i ostre, przewlekłe) (K_E.W22)</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Zna rolę i zastosowanie badań immunologicznych, pozwalających na ocenę zaburzeń układu odpornościowego (K_E.W23)</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 xml:space="preserve">Omawia możliwe zastosowania metody </w:t>
            </w:r>
            <w:proofErr w:type="spellStart"/>
            <w:r w:rsidRPr="005B3F86">
              <w:rPr>
                <w:rFonts w:ascii="Times New Roman" w:hAnsi="Times New Roman"/>
                <w:sz w:val="20"/>
                <w:szCs w:val="20"/>
              </w:rPr>
              <w:t>cytometrii</w:t>
            </w:r>
            <w:proofErr w:type="spellEnd"/>
            <w:r w:rsidRPr="005B3F86">
              <w:rPr>
                <w:rFonts w:ascii="Times New Roman" w:hAnsi="Times New Roman"/>
                <w:sz w:val="20"/>
                <w:szCs w:val="20"/>
              </w:rPr>
              <w:t xml:space="preserve"> przepływowej i technik znacznikowych (np. ELISA) (K_E.W26)</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Omawia wyniki metod immunodiagnostycznych w zakresie różnicowania stanu fizjologicznego i procesów patologicznych zachodzących w układzie odpornościowym (K_E.W27)</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 xml:space="preserve">Potrafi wykonać i ocenić wynik testów stosowanych do oceny funkcji przeciwnowotworowej układu odpornościowego (funkcje cytotoksyczne komórek Tc </w:t>
            </w:r>
            <w:r>
              <w:rPr>
                <w:rFonts w:ascii="Times New Roman" w:hAnsi="Times New Roman"/>
                <w:sz w:val="20"/>
                <w:szCs w:val="20"/>
              </w:rPr>
              <w:t>i</w:t>
            </w:r>
            <w:r w:rsidRPr="005B3F86">
              <w:rPr>
                <w:rFonts w:ascii="Times New Roman" w:hAnsi="Times New Roman"/>
                <w:sz w:val="20"/>
                <w:szCs w:val="20"/>
              </w:rPr>
              <w:t xml:space="preserve"> NK) (K_E.U5)</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Potrafi dobierać i przeprowadzać badania oparte na technikach immunochemicznych oraz zinterpretować uzyskane wyniki badań (K_E.U6)</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Potrafi przewidywać wpływ przebiegu choroby i postępowania terapeutycznego na wyniki badań laboratoryjnych (K_E.U11)</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Potrafi prawidłowo zinterpretować i zweryfikować przedziały referencyjne przyjęte we współczesnych technikach immunodiagnostycznych (K_E.U18)</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Umie prawidłowo ocenić wartość diagnostyczną stosowanych metod immunodiagnostycznych (K_E.U19)</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Potrafi samodzielnie dokonać optymalnego doboru metod immunodiagnostycznych w celu postawienia lub potwierdzenia diagnozy (K_E.U20)</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 xml:space="preserve">Potrafi prawidłowo zinterpretować wyniki wykonanych badań </w:t>
            </w:r>
            <w:r w:rsidRPr="005B3F86">
              <w:rPr>
                <w:rFonts w:ascii="Times New Roman" w:hAnsi="Times New Roman"/>
                <w:sz w:val="20"/>
                <w:szCs w:val="20"/>
              </w:rPr>
              <w:lastRenderedPageBreak/>
              <w:t xml:space="preserve">immunodiagnostycznych (K_E.U21) </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Wykazuje się kreatywnością przy wykonywaniu konkretnej metody immunodiagnostycznej (K_E.K1)</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Potrafi współpracować z zespołem i docenia znaczenie pracy w zespole (K_E.K2)</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Postępuje świadomie i odpowiedzialnie, przestrzegając zasad bezpieczeństwa własnego i współpracowników (K_E.K3)</w:t>
            </w:r>
          </w:p>
          <w:p w:rsidR="00AA1AC9" w:rsidRPr="005B3F86" w:rsidRDefault="00AA1AC9" w:rsidP="0068079D">
            <w:pPr>
              <w:tabs>
                <w:tab w:val="left" w:pos="406"/>
              </w:tabs>
              <w:autoSpaceDE w:val="0"/>
              <w:autoSpaceDN w:val="0"/>
              <w:adjustRightInd w:val="0"/>
              <w:spacing w:after="0" w:line="240" w:lineRule="auto"/>
              <w:ind w:left="-19" w:right="113"/>
              <w:rPr>
                <w:rFonts w:ascii="Times New Roman" w:hAnsi="Times New Roman"/>
                <w:sz w:val="20"/>
                <w:szCs w:val="20"/>
              </w:rPr>
            </w:pPr>
            <w:r w:rsidRPr="005B3F86">
              <w:rPr>
                <w:rFonts w:ascii="Times New Roman" w:hAnsi="Times New Roman"/>
                <w:sz w:val="20"/>
                <w:szCs w:val="20"/>
              </w:rPr>
              <w:t>Posiada zdolność oceny i wyrażania opinii w różnych aspektach działalności zawodowej (K_E.K4)</w:t>
            </w:r>
          </w:p>
        </w:tc>
        <w:tc>
          <w:tcPr>
            <w:tcW w:w="2467" w:type="dxa"/>
            <w:gridSpan w:val="4"/>
          </w:tcPr>
          <w:p w:rsidR="00AA1AC9" w:rsidRPr="006C2654" w:rsidRDefault="00AA1AC9" w:rsidP="0068079D">
            <w:pPr>
              <w:pStyle w:val="Domylnie"/>
              <w:spacing w:after="0" w:line="100" w:lineRule="atLeast"/>
              <w:rPr>
                <w:rFonts w:ascii="Times New Roman" w:hAnsi="Times New Roman" w:cs="Times New Roman"/>
                <w:b/>
                <w:sz w:val="20"/>
                <w:szCs w:val="20"/>
              </w:rPr>
            </w:pPr>
            <w:r w:rsidRPr="006C2654">
              <w:rPr>
                <w:rFonts w:ascii="Times New Roman" w:hAnsi="Times New Roman" w:cs="Times New Roman"/>
                <w:b/>
                <w:sz w:val="20"/>
                <w:szCs w:val="20"/>
              </w:rPr>
              <w:lastRenderedPageBreak/>
              <w:t xml:space="preserve">Wykłady: </w:t>
            </w:r>
          </w:p>
          <w:p w:rsidR="00AA1AC9" w:rsidRPr="006C2654" w:rsidRDefault="00AA1AC9" w:rsidP="0068079D">
            <w:pPr>
              <w:pStyle w:val="Domylnie"/>
              <w:numPr>
                <w:ilvl w:val="0"/>
                <w:numId w:val="89"/>
              </w:numPr>
              <w:tabs>
                <w:tab w:val="left" w:pos="0"/>
              </w:tabs>
              <w:spacing w:after="0" w:line="100" w:lineRule="atLeast"/>
              <w:ind w:left="232" w:hanging="232"/>
              <w:rPr>
                <w:rFonts w:ascii="Times New Roman" w:hAnsi="Times New Roman" w:cs="Times New Roman"/>
                <w:sz w:val="20"/>
                <w:szCs w:val="20"/>
              </w:rPr>
            </w:pPr>
            <w:r w:rsidRPr="006C2654">
              <w:rPr>
                <w:rFonts w:ascii="Times New Roman" w:hAnsi="Times New Roman" w:cs="Times New Roman"/>
                <w:sz w:val="20"/>
                <w:szCs w:val="20"/>
              </w:rPr>
              <w:t>metody podające: wykład informacyjny, wykład problemowy z prezentacją multimedialną</w:t>
            </w:r>
          </w:p>
          <w:p w:rsidR="00AA1AC9" w:rsidRPr="006C2654" w:rsidRDefault="00AA1AC9" w:rsidP="0068079D">
            <w:pPr>
              <w:pStyle w:val="Akapitzlist10"/>
              <w:numPr>
                <w:ilvl w:val="0"/>
                <w:numId w:val="89"/>
              </w:numPr>
              <w:tabs>
                <w:tab w:val="left" w:pos="0"/>
              </w:tabs>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wykład konwersatoryjny</w:t>
            </w:r>
          </w:p>
          <w:p w:rsidR="00AA1AC9" w:rsidRPr="006C2654" w:rsidRDefault="00AA1AC9" w:rsidP="0068079D">
            <w:pPr>
              <w:pStyle w:val="Domylnie"/>
              <w:spacing w:after="0" w:line="100" w:lineRule="atLeast"/>
              <w:rPr>
                <w:rFonts w:ascii="Times New Roman" w:hAnsi="Times New Roman" w:cs="Times New Roman"/>
                <w:sz w:val="20"/>
                <w:szCs w:val="20"/>
              </w:rPr>
            </w:pPr>
          </w:p>
          <w:p w:rsidR="00AA1AC9" w:rsidRPr="006C2654" w:rsidRDefault="00AA1AC9" w:rsidP="0068079D">
            <w:pPr>
              <w:pStyle w:val="Domylnie"/>
              <w:spacing w:after="0" w:line="100" w:lineRule="atLeast"/>
              <w:rPr>
                <w:rFonts w:ascii="Times New Roman" w:hAnsi="Times New Roman" w:cs="Times New Roman"/>
                <w:sz w:val="20"/>
                <w:szCs w:val="20"/>
                <w:u w:val="single"/>
              </w:rPr>
            </w:pPr>
            <w:r w:rsidRPr="006C2654">
              <w:rPr>
                <w:rFonts w:ascii="Times New Roman" w:hAnsi="Times New Roman" w:cs="Times New Roman"/>
                <w:b/>
                <w:sz w:val="20"/>
                <w:szCs w:val="20"/>
              </w:rPr>
              <w:t>Seminaria</w:t>
            </w:r>
            <w:r w:rsidRPr="006C2654">
              <w:rPr>
                <w:rFonts w:ascii="Times New Roman" w:hAnsi="Times New Roman" w:cs="Times New Roman"/>
                <w:sz w:val="20"/>
                <w:szCs w:val="20"/>
                <w:u w:val="single"/>
              </w:rPr>
              <w:t>:</w:t>
            </w:r>
          </w:p>
          <w:p w:rsidR="00AA1AC9" w:rsidRPr="006C2654" w:rsidRDefault="00AA1AC9" w:rsidP="0068079D">
            <w:pPr>
              <w:pStyle w:val="Domylnie"/>
              <w:numPr>
                <w:ilvl w:val="0"/>
                <w:numId w:val="90"/>
              </w:numPr>
              <w:spacing w:after="0" w:line="100" w:lineRule="atLeast"/>
              <w:ind w:left="232" w:hanging="232"/>
              <w:rPr>
                <w:rFonts w:ascii="Times New Roman" w:hAnsi="Times New Roman" w:cs="Times New Roman"/>
                <w:b/>
                <w:sz w:val="20"/>
                <w:szCs w:val="20"/>
              </w:rPr>
            </w:pPr>
            <w:r w:rsidRPr="006C2654">
              <w:rPr>
                <w:rFonts w:ascii="Times New Roman" w:hAnsi="Times New Roman" w:cs="Times New Roman"/>
                <w:sz w:val="20"/>
                <w:szCs w:val="20"/>
              </w:rPr>
              <w:t>metoda dyskusji okrągłego stołu, rozmowa podparta prezentacja multimedialną, analiza i interpretacja wyników- praca w podgrupach</w:t>
            </w:r>
          </w:p>
          <w:p w:rsidR="00AA1AC9" w:rsidRPr="006C2654" w:rsidRDefault="00AA1AC9" w:rsidP="0068079D">
            <w:pPr>
              <w:pStyle w:val="Domylnie"/>
              <w:spacing w:after="0" w:line="100" w:lineRule="atLeast"/>
              <w:rPr>
                <w:rFonts w:ascii="Times New Roman" w:hAnsi="Times New Roman" w:cs="Times New Roman"/>
                <w:b/>
                <w:sz w:val="20"/>
                <w:szCs w:val="20"/>
              </w:rPr>
            </w:pPr>
          </w:p>
          <w:p w:rsidR="00AA1AC9" w:rsidRPr="006C2654" w:rsidRDefault="00AA1AC9" w:rsidP="0068079D">
            <w:pPr>
              <w:pStyle w:val="Domylnie"/>
              <w:spacing w:after="0" w:line="100" w:lineRule="atLeast"/>
              <w:rPr>
                <w:rFonts w:ascii="Times New Roman" w:hAnsi="Times New Roman" w:cs="Times New Roman"/>
                <w:b/>
                <w:sz w:val="20"/>
                <w:szCs w:val="20"/>
              </w:rPr>
            </w:pPr>
            <w:r w:rsidRPr="006C2654">
              <w:rPr>
                <w:rFonts w:ascii="Times New Roman" w:hAnsi="Times New Roman" w:cs="Times New Roman"/>
                <w:b/>
                <w:sz w:val="20"/>
                <w:szCs w:val="20"/>
              </w:rPr>
              <w:t>Laboratoria:</w:t>
            </w:r>
          </w:p>
          <w:p w:rsidR="00AA1AC9" w:rsidRPr="006C2654" w:rsidRDefault="00AA1AC9" w:rsidP="0068079D">
            <w:pPr>
              <w:spacing w:after="0" w:line="240" w:lineRule="auto"/>
              <w:rPr>
                <w:rFonts w:ascii="Times New Roman" w:hAnsi="Times New Roman"/>
                <w:b/>
                <w:sz w:val="24"/>
                <w:szCs w:val="24"/>
              </w:rPr>
            </w:pPr>
            <w:r w:rsidRPr="006C2654">
              <w:rPr>
                <w:rFonts w:ascii="Times New Roman" w:hAnsi="Times New Roman"/>
                <w:sz w:val="20"/>
                <w:szCs w:val="20"/>
              </w:rPr>
              <w:t>metody: ćwiczeniowa, laboratoryjna, klasyczna problemowa, pokazu (zaplanowanie i wykonanie podstawowych metod immunodiagnostycznych</w:t>
            </w:r>
            <w:r>
              <w:rPr>
                <w:rFonts w:ascii="Times New Roman" w:hAnsi="Times New Roman"/>
                <w:sz w:val="20"/>
                <w:szCs w:val="20"/>
              </w:rPr>
              <w:t>,</w:t>
            </w:r>
            <w:r w:rsidRPr="006C2654">
              <w:rPr>
                <w:rFonts w:ascii="Times New Roman" w:hAnsi="Times New Roman"/>
                <w:sz w:val="20"/>
                <w:szCs w:val="20"/>
              </w:rPr>
              <w:t xml:space="preserve"> odczyt i prawidłowa interpretacja wyniku)</w:t>
            </w:r>
          </w:p>
        </w:tc>
        <w:tc>
          <w:tcPr>
            <w:tcW w:w="5101" w:type="dxa"/>
            <w:gridSpan w:val="5"/>
            <w:tcBorders>
              <w:top w:val="single" w:sz="4" w:space="0" w:color="000000"/>
              <w:left w:val="single" w:sz="4" w:space="0" w:color="00000A"/>
              <w:bottom w:val="single" w:sz="4" w:space="0" w:color="000000"/>
              <w:right w:val="single" w:sz="4" w:space="0" w:color="000000"/>
            </w:tcBorders>
            <w:shd w:val="clear" w:color="auto" w:fill="FFFFFF"/>
          </w:tcPr>
          <w:p w:rsidR="00AA1AC9" w:rsidRPr="006C2654" w:rsidRDefault="00AA1AC9" w:rsidP="0068079D">
            <w:pPr>
              <w:shd w:val="clear" w:color="auto" w:fill="FFFFFF"/>
              <w:spacing w:after="0"/>
              <w:ind w:right="180"/>
              <w:jc w:val="both"/>
              <w:rPr>
                <w:rFonts w:ascii="Times New Roman" w:hAnsi="Times New Roman"/>
                <w:sz w:val="20"/>
                <w:szCs w:val="20"/>
              </w:rPr>
            </w:pPr>
            <w:r w:rsidRPr="006C2654">
              <w:rPr>
                <w:rFonts w:ascii="Times New Roman" w:hAnsi="Times New Roman"/>
                <w:sz w:val="20"/>
                <w:szCs w:val="20"/>
              </w:rPr>
              <w:lastRenderedPageBreak/>
              <w:t xml:space="preserve">Podstawy zaliczenia przedmiotu Immunopatologia z immunodiagnostyką zostały dokładnie opisane w Regulaminie Dydaktycznym Katedry Immunologii. </w:t>
            </w:r>
          </w:p>
          <w:p w:rsidR="00AA1AC9" w:rsidRPr="006C2654" w:rsidRDefault="00AA1AC9" w:rsidP="0068079D">
            <w:pPr>
              <w:shd w:val="clear" w:color="auto" w:fill="FFFFFF"/>
              <w:spacing w:after="0"/>
              <w:ind w:right="180"/>
              <w:jc w:val="both"/>
              <w:rPr>
                <w:rFonts w:ascii="Times New Roman" w:hAnsi="Times New Roman"/>
                <w:b/>
                <w:sz w:val="20"/>
                <w:szCs w:val="20"/>
              </w:rPr>
            </w:pPr>
            <w:r w:rsidRPr="006C2654">
              <w:rPr>
                <w:rFonts w:ascii="Times New Roman" w:hAnsi="Times New Roman"/>
                <w:b/>
                <w:sz w:val="20"/>
                <w:szCs w:val="20"/>
              </w:rPr>
              <w:t>Zaliczenie wykładów</w:t>
            </w:r>
          </w:p>
          <w:p w:rsidR="00AA1AC9" w:rsidRPr="006C2654" w:rsidRDefault="00AA1AC9" w:rsidP="0068079D">
            <w:pPr>
              <w:autoSpaceDE w:val="0"/>
              <w:autoSpaceDN w:val="0"/>
              <w:adjustRightInd w:val="0"/>
              <w:spacing w:after="0"/>
              <w:jc w:val="both"/>
              <w:rPr>
                <w:rFonts w:ascii="Times New Roman" w:hAnsi="Times New Roman"/>
                <w:sz w:val="20"/>
                <w:szCs w:val="20"/>
              </w:rPr>
            </w:pPr>
            <w:r w:rsidRPr="006C2654">
              <w:rPr>
                <w:rFonts w:ascii="Times New Roman" w:hAnsi="Times New Roman"/>
                <w:b/>
                <w:sz w:val="20"/>
                <w:szCs w:val="20"/>
              </w:rPr>
              <w:t>Egzamin końcowy</w:t>
            </w:r>
            <w:r w:rsidRPr="006C2654">
              <w:rPr>
                <w:rFonts w:ascii="Times New Roman" w:hAnsi="Times New Roman"/>
                <w:sz w:val="20"/>
                <w:szCs w:val="20"/>
              </w:rPr>
              <w:t xml:space="preserve">: warunkiem przystąpienia do egzaminu końcowego jest uzyskanie zaliczenia ćwiczeń </w:t>
            </w:r>
            <w:r w:rsidRPr="006C2654">
              <w:rPr>
                <w:rFonts w:ascii="Times New Roman" w:hAnsi="Times New Roman"/>
                <w:sz w:val="20"/>
                <w:szCs w:val="20"/>
              </w:rPr>
              <w:lastRenderedPageBreak/>
              <w:t>laboratoryjnych i seminariów. Egzamin odbywa się w formie ustnej.</w:t>
            </w:r>
          </w:p>
          <w:p w:rsidR="00AA1AC9" w:rsidRPr="006C2654" w:rsidRDefault="00AA1AC9" w:rsidP="0068079D">
            <w:pPr>
              <w:autoSpaceDE w:val="0"/>
              <w:autoSpaceDN w:val="0"/>
              <w:adjustRightInd w:val="0"/>
              <w:jc w:val="both"/>
              <w:rPr>
                <w:rFonts w:ascii="Times New Roman" w:hAnsi="Times New Roman"/>
                <w:sz w:val="20"/>
                <w:szCs w:val="20"/>
              </w:rPr>
            </w:pPr>
            <w:r w:rsidRPr="006C2654">
              <w:rPr>
                <w:rFonts w:ascii="Times New Roman" w:hAnsi="Times New Roman"/>
                <w:sz w:val="20"/>
                <w:szCs w:val="20"/>
              </w:rPr>
              <w:t xml:space="preserve">Na </w:t>
            </w:r>
            <w:r w:rsidRPr="006C2654">
              <w:rPr>
                <w:rFonts w:ascii="Times New Roman" w:hAnsi="Times New Roman"/>
                <w:sz w:val="20"/>
                <w:szCs w:val="20"/>
                <w:u w:val="single"/>
              </w:rPr>
              <w:t>egzaminie praktycznym</w:t>
            </w:r>
            <w:r w:rsidRPr="006C2654">
              <w:rPr>
                <w:rFonts w:ascii="Times New Roman" w:hAnsi="Times New Roman"/>
                <w:sz w:val="20"/>
                <w:szCs w:val="20"/>
              </w:rPr>
              <w:t xml:space="preserve"> student losowo wybiera kartkę, na której znajdują się wyniki badań immunodiagnostycznych. Student ma za zadanie zinterpretować przedstawione wyniki badań oraz opisać metodę immunodiagnostyczna, którą posłużono się w celu uzyskania wyników. Za egzamin praktyczny student otrzymuje punkt. dodatkowe (-1 do +1), które zostaną uwzględnione w ocenie końcowej z egzaminu.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559"/>
              <w:gridCol w:w="1866"/>
            </w:tblGrid>
            <w:tr w:rsidR="00AA1AC9" w:rsidRPr="00651604" w:rsidTr="0068079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AA1AC9" w:rsidRPr="00651604" w:rsidRDefault="00AA1AC9" w:rsidP="0068079D">
                  <w:pPr>
                    <w:autoSpaceDE w:val="0"/>
                    <w:autoSpaceDN w:val="0"/>
                    <w:adjustRightInd w:val="0"/>
                    <w:spacing w:after="0" w:line="240" w:lineRule="auto"/>
                    <w:jc w:val="center"/>
                    <w:rPr>
                      <w:rFonts w:ascii="Times New Roman" w:hAnsi="Times New Roman"/>
                      <w:b/>
                      <w:sz w:val="20"/>
                      <w:szCs w:val="20"/>
                    </w:rPr>
                  </w:pPr>
                  <w:r w:rsidRPr="00651604">
                    <w:rPr>
                      <w:rFonts w:ascii="Times New Roman" w:hAnsi="Times New Roman"/>
                      <w:b/>
                      <w:sz w:val="20"/>
                      <w:szCs w:val="20"/>
                    </w:rPr>
                    <w:t>Liczba pytań</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AC9" w:rsidRPr="00651604" w:rsidRDefault="00AA1AC9" w:rsidP="0068079D">
                  <w:pPr>
                    <w:autoSpaceDE w:val="0"/>
                    <w:autoSpaceDN w:val="0"/>
                    <w:adjustRightInd w:val="0"/>
                    <w:spacing w:after="0" w:line="240" w:lineRule="auto"/>
                    <w:jc w:val="center"/>
                    <w:rPr>
                      <w:rFonts w:ascii="Times New Roman" w:hAnsi="Times New Roman"/>
                      <w:b/>
                      <w:sz w:val="20"/>
                      <w:szCs w:val="20"/>
                    </w:rPr>
                  </w:pPr>
                  <w:r w:rsidRPr="00651604">
                    <w:rPr>
                      <w:rFonts w:ascii="Times New Roman" w:hAnsi="Times New Roman"/>
                      <w:b/>
                      <w:sz w:val="20"/>
                      <w:szCs w:val="20"/>
                    </w:rPr>
                    <w:t>Liczba poprawnych</w:t>
                  </w:r>
                  <w:r>
                    <w:rPr>
                      <w:rFonts w:ascii="Times New Roman" w:hAnsi="Times New Roman"/>
                      <w:b/>
                      <w:sz w:val="20"/>
                      <w:szCs w:val="20"/>
                    </w:rPr>
                    <w:t xml:space="preserve"> </w:t>
                  </w:r>
                  <w:r w:rsidRPr="00651604">
                    <w:rPr>
                      <w:rFonts w:ascii="Times New Roman" w:hAnsi="Times New Roman"/>
                      <w:b/>
                      <w:sz w:val="20"/>
                      <w:szCs w:val="20"/>
                    </w:rPr>
                    <w:t>odpowiedzi</w:t>
                  </w:r>
                </w:p>
              </w:tc>
              <w:tc>
                <w:tcPr>
                  <w:tcW w:w="1866" w:type="dxa"/>
                  <w:tcBorders>
                    <w:top w:val="single" w:sz="4" w:space="0" w:color="auto"/>
                    <w:left w:val="single" w:sz="4" w:space="0" w:color="auto"/>
                    <w:bottom w:val="single" w:sz="4" w:space="0" w:color="auto"/>
                    <w:right w:val="single" w:sz="4" w:space="0" w:color="auto"/>
                  </w:tcBorders>
                  <w:vAlign w:val="center"/>
                  <w:hideMark/>
                </w:tcPr>
                <w:p w:rsidR="00AA1AC9" w:rsidRPr="00651604" w:rsidRDefault="00AA1AC9" w:rsidP="0068079D">
                  <w:pPr>
                    <w:autoSpaceDE w:val="0"/>
                    <w:autoSpaceDN w:val="0"/>
                    <w:adjustRightInd w:val="0"/>
                    <w:spacing w:after="0" w:line="240" w:lineRule="auto"/>
                    <w:jc w:val="center"/>
                    <w:rPr>
                      <w:rFonts w:ascii="Times New Roman" w:hAnsi="Times New Roman"/>
                      <w:b/>
                      <w:sz w:val="20"/>
                      <w:szCs w:val="20"/>
                    </w:rPr>
                  </w:pPr>
                  <w:r w:rsidRPr="00651604">
                    <w:rPr>
                      <w:rFonts w:ascii="Times New Roman" w:hAnsi="Times New Roman"/>
                      <w:b/>
                      <w:sz w:val="20"/>
                      <w:szCs w:val="20"/>
                    </w:rPr>
                    <w:t>Punkty dodatkowe do egzaminu teoretycznego</w:t>
                  </w:r>
                </w:p>
              </w:tc>
            </w:tr>
            <w:tr w:rsidR="00AA1AC9" w:rsidRPr="006C2654" w:rsidTr="0068079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2</w:t>
                  </w:r>
                </w:p>
              </w:tc>
              <w:tc>
                <w:tcPr>
                  <w:tcW w:w="1866"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+1</w:t>
                  </w:r>
                </w:p>
              </w:tc>
            </w:tr>
            <w:tr w:rsidR="00AA1AC9" w:rsidRPr="006C2654" w:rsidTr="0068079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0</w:t>
                  </w:r>
                </w:p>
              </w:tc>
            </w:tr>
            <w:tr w:rsidR="00AA1AC9" w:rsidRPr="006C2654" w:rsidTr="0068079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0</w:t>
                  </w:r>
                </w:p>
              </w:tc>
              <w:tc>
                <w:tcPr>
                  <w:tcW w:w="1866"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-1</w:t>
                  </w:r>
                </w:p>
              </w:tc>
            </w:tr>
          </w:tbl>
          <w:p w:rsidR="00AA1AC9" w:rsidRPr="006C2654" w:rsidRDefault="00AA1AC9" w:rsidP="0068079D">
            <w:pPr>
              <w:autoSpaceDE w:val="0"/>
              <w:autoSpaceDN w:val="0"/>
              <w:adjustRightInd w:val="0"/>
              <w:spacing w:after="0"/>
              <w:jc w:val="both"/>
              <w:rPr>
                <w:rFonts w:ascii="Times New Roman" w:hAnsi="Times New Roman"/>
                <w:sz w:val="20"/>
                <w:szCs w:val="20"/>
              </w:rPr>
            </w:pPr>
          </w:p>
          <w:p w:rsidR="00AA1AC9" w:rsidRPr="006C2654" w:rsidRDefault="00AA1AC9" w:rsidP="0068079D">
            <w:pPr>
              <w:autoSpaceDE w:val="0"/>
              <w:autoSpaceDN w:val="0"/>
              <w:adjustRightInd w:val="0"/>
              <w:spacing w:after="0"/>
              <w:jc w:val="both"/>
              <w:rPr>
                <w:rFonts w:ascii="Times New Roman" w:hAnsi="Times New Roman"/>
                <w:sz w:val="20"/>
                <w:szCs w:val="20"/>
              </w:rPr>
            </w:pPr>
            <w:r w:rsidRPr="006C2654">
              <w:rPr>
                <w:rFonts w:ascii="Times New Roman" w:hAnsi="Times New Roman"/>
                <w:sz w:val="20"/>
                <w:szCs w:val="20"/>
              </w:rPr>
              <w:t>Na egzaminie teoretycznym student otrzymuje 4 pytania. Ocena z egzaminu teoretycznego jest wystawiana według poniższego kryterium:</w:t>
            </w:r>
          </w:p>
          <w:p w:rsidR="00AA1AC9" w:rsidRPr="006C2654" w:rsidRDefault="00AA1AC9" w:rsidP="0068079D">
            <w:pPr>
              <w:autoSpaceDE w:val="0"/>
              <w:autoSpaceDN w:val="0"/>
              <w:adjustRightInd w:val="0"/>
              <w:spacing w:after="0"/>
              <w:jc w:val="both"/>
              <w:rPr>
                <w:rFonts w:ascii="Times New Roman" w:hAnsi="Times New Roman"/>
                <w:sz w:val="20"/>
                <w:szCs w:val="20"/>
              </w:rPr>
            </w:pPr>
          </w:p>
          <w:tbl>
            <w:tblPr>
              <w:tblW w:w="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813"/>
              <w:gridCol w:w="1559"/>
            </w:tblGrid>
            <w:tr w:rsidR="00AA1AC9" w:rsidRPr="006C2654" w:rsidTr="0068079D">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AA1AC9" w:rsidRPr="00651604" w:rsidRDefault="00AA1AC9" w:rsidP="0068079D">
                  <w:pPr>
                    <w:autoSpaceDE w:val="0"/>
                    <w:autoSpaceDN w:val="0"/>
                    <w:adjustRightInd w:val="0"/>
                    <w:spacing w:after="0"/>
                    <w:jc w:val="center"/>
                    <w:rPr>
                      <w:rFonts w:ascii="Times New Roman" w:hAnsi="Times New Roman"/>
                      <w:b/>
                      <w:sz w:val="20"/>
                      <w:szCs w:val="20"/>
                    </w:rPr>
                  </w:pPr>
                  <w:r w:rsidRPr="00651604">
                    <w:rPr>
                      <w:rFonts w:ascii="Times New Roman" w:hAnsi="Times New Roman"/>
                      <w:b/>
                      <w:sz w:val="20"/>
                      <w:szCs w:val="20"/>
                    </w:rPr>
                    <w:t>Liczba pytań</w:t>
                  </w:r>
                </w:p>
              </w:tc>
              <w:tc>
                <w:tcPr>
                  <w:tcW w:w="1813" w:type="dxa"/>
                  <w:tcBorders>
                    <w:top w:val="single" w:sz="4" w:space="0" w:color="auto"/>
                    <w:left w:val="single" w:sz="4" w:space="0" w:color="auto"/>
                    <w:bottom w:val="single" w:sz="4" w:space="0" w:color="auto"/>
                    <w:right w:val="single" w:sz="4" w:space="0" w:color="auto"/>
                  </w:tcBorders>
                  <w:vAlign w:val="center"/>
                  <w:hideMark/>
                </w:tcPr>
                <w:p w:rsidR="00AA1AC9" w:rsidRPr="00651604" w:rsidRDefault="00AA1AC9" w:rsidP="0068079D">
                  <w:pPr>
                    <w:autoSpaceDE w:val="0"/>
                    <w:autoSpaceDN w:val="0"/>
                    <w:adjustRightInd w:val="0"/>
                    <w:spacing w:after="0"/>
                    <w:jc w:val="center"/>
                    <w:rPr>
                      <w:rFonts w:ascii="Times New Roman" w:hAnsi="Times New Roman"/>
                      <w:b/>
                      <w:sz w:val="20"/>
                      <w:szCs w:val="20"/>
                    </w:rPr>
                  </w:pPr>
                  <w:r w:rsidRPr="00651604">
                    <w:rPr>
                      <w:rFonts w:ascii="Times New Roman" w:hAnsi="Times New Roman"/>
                      <w:b/>
                      <w:sz w:val="20"/>
                      <w:szCs w:val="20"/>
                    </w:rPr>
                    <w:t>Liczba poprawnych odpowiedzi</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1AC9" w:rsidRPr="00651604" w:rsidRDefault="00AA1AC9" w:rsidP="0068079D">
                  <w:pPr>
                    <w:autoSpaceDE w:val="0"/>
                    <w:autoSpaceDN w:val="0"/>
                    <w:adjustRightInd w:val="0"/>
                    <w:spacing w:after="0"/>
                    <w:jc w:val="center"/>
                    <w:rPr>
                      <w:rFonts w:ascii="Times New Roman" w:hAnsi="Times New Roman"/>
                      <w:b/>
                      <w:sz w:val="20"/>
                      <w:szCs w:val="20"/>
                    </w:rPr>
                  </w:pPr>
                  <w:r w:rsidRPr="00651604">
                    <w:rPr>
                      <w:rFonts w:ascii="Times New Roman" w:hAnsi="Times New Roman"/>
                      <w:b/>
                      <w:sz w:val="20"/>
                      <w:szCs w:val="20"/>
                    </w:rPr>
                    <w:t>Ocena</w:t>
                  </w:r>
                </w:p>
              </w:tc>
            </w:tr>
            <w:tr w:rsidR="00AA1AC9" w:rsidRPr="006C2654" w:rsidTr="0068079D">
              <w:trPr>
                <w:jc w:val="center"/>
              </w:trPr>
              <w:tc>
                <w:tcPr>
                  <w:tcW w:w="84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4</w:t>
                  </w:r>
                </w:p>
              </w:tc>
              <w:tc>
                <w:tcPr>
                  <w:tcW w:w="181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Bardzo dobra</w:t>
                  </w:r>
                </w:p>
              </w:tc>
            </w:tr>
            <w:tr w:rsidR="00AA1AC9" w:rsidRPr="006C2654" w:rsidTr="0068079D">
              <w:trPr>
                <w:jc w:val="center"/>
              </w:trPr>
              <w:tc>
                <w:tcPr>
                  <w:tcW w:w="84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4</w:t>
                  </w:r>
                </w:p>
              </w:tc>
              <w:tc>
                <w:tcPr>
                  <w:tcW w:w="181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Dobra</w:t>
                  </w:r>
                </w:p>
              </w:tc>
            </w:tr>
            <w:tr w:rsidR="00AA1AC9" w:rsidRPr="006C2654" w:rsidTr="0068079D">
              <w:trPr>
                <w:jc w:val="center"/>
              </w:trPr>
              <w:tc>
                <w:tcPr>
                  <w:tcW w:w="84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4</w:t>
                  </w:r>
                </w:p>
              </w:tc>
              <w:tc>
                <w:tcPr>
                  <w:tcW w:w="181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Dostateczna</w:t>
                  </w:r>
                </w:p>
              </w:tc>
            </w:tr>
            <w:tr w:rsidR="00AA1AC9" w:rsidRPr="006C2654" w:rsidTr="0068079D">
              <w:trPr>
                <w:jc w:val="center"/>
              </w:trPr>
              <w:tc>
                <w:tcPr>
                  <w:tcW w:w="84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4</w:t>
                  </w:r>
                </w:p>
              </w:tc>
              <w:tc>
                <w:tcPr>
                  <w:tcW w:w="1813"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Niedostateczna</w:t>
                  </w:r>
                </w:p>
              </w:tc>
            </w:tr>
          </w:tbl>
          <w:p w:rsidR="00AA1AC9" w:rsidRPr="006C2654" w:rsidRDefault="00AA1AC9" w:rsidP="0068079D">
            <w:pPr>
              <w:autoSpaceDE w:val="0"/>
              <w:autoSpaceDN w:val="0"/>
              <w:adjustRightInd w:val="0"/>
              <w:spacing w:after="0"/>
              <w:jc w:val="both"/>
              <w:rPr>
                <w:rFonts w:ascii="Times New Roman" w:hAnsi="Times New Roman"/>
                <w:sz w:val="20"/>
                <w:szCs w:val="20"/>
              </w:rPr>
            </w:pPr>
          </w:p>
          <w:p w:rsidR="00AA1AC9" w:rsidRPr="006C2654" w:rsidRDefault="00AA1AC9" w:rsidP="0068079D">
            <w:pPr>
              <w:autoSpaceDE w:val="0"/>
              <w:autoSpaceDN w:val="0"/>
              <w:adjustRightInd w:val="0"/>
              <w:spacing w:after="0"/>
              <w:jc w:val="both"/>
              <w:rPr>
                <w:rFonts w:ascii="Times New Roman" w:hAnsi="Times New Roman"/>
                <w:sz w:val="20"/>
                <w:szCs w:val="20"/>
              </w:rPr>
            </w:pPr>
            <w:r w:rsidRPr="006C2654">
              <w:rPr>
                <w:rFonts w:ascii="Times New Roman" w:hAnsi="Times New Roman"/>
                <w:sz w:val="20"/>
                <w:szCs w:val="20"/>
              </w:rPr>
              <w:t xml:space="preserve">Ocena końcowa z egzaminu zostaje podwyższona o 0,5 stopnia lub obniżona o 0,5 stopnia w zależności od punktacji uzyskanej na egzaminie praktycznym (w przypadku, gdy student otrzyma +1- ocena zostanie podwyższona, gdy otrzyma -1 ocena zostanie obniżona). Uzyskanie 0 pkt. na </w:t>
            </w:r>
            <w:r w:rsidRPr="006C2654">
              <w:rPr>
                <w:rFonts w:ascii="Times New Roman" w:hAnsi="Times New Roman"/>
                <w:sz w:val="20"/>
                <w:szCs w:val="20"/>
              </w:rPr>
              <w:lastRenderedPageBreak/>
              <w:t>egzaminie praktycznym, nie wpłynie na ocenę końcową z egzaminu.</w:t>
            </w:r>
          </w:p>
          <w:p w:rsidR="00AA1AC9" w:rsidRPr="006C2654" w:rsidRDefault="00AA1AC9" w:rsidP="0068079D">
            <w:pPr>
              <w:autoSpaceDE w:val="0"/>
              <w:autoSpaceDN w:val="0"/>
              <w:adjustRightInd w:val="0"/>
              <w:spacing w:after="0"/>
              <w:jc w:val="both"/>
              <w:rPr>
                <w:rFonts w:ascii="Times New Roman" w:hAnsi="Times New Roman"/>
                <w:b/>
                <w:sz w:val="20"/>
                <w:szCs w:val="20"/>
              </w:rPr>
            </w:pPr>
            <w:r w:rsidRPr="006C2654">
              <w:rPr>
                <w:rFonts w:ascii="Times New Roman" w:hAnsi="Times New Roman"/>
                <w:b/>
                <w:sz w:val="20"/>
                <w:szCs w:val="20"/>
              </w:rPr>
              <w:t>Egzamin teoretyczny</w:t>
            </w:r>
            <w:r w:rsidRPr="006C2654">
              <w:rPr>
                <w:rFonts w:ascii="Times New Roman" w:hAnsi="Times New Roman"/>
                <w:sz w:val="20"/>
                <w:szCs w:val="20"/>
              </w:rPr>
              <w:t>: minimum 2 poprawne odpowiedzi</w:t>
            </w:r>
            <w:r>
              <w:rPr>
                <w:rFonts w:ascii="Times New Roman" w:hAnsi="Times New Roman"/>
                <w:sz w:val="20"/>
                <w:szCs w:val="20"/>
              </w:rPr>
              <w:t>.</w:t>
            </w:r>
          </w:p>
          <w:p w:rsidR="00AA1AC9" w:rsidRPr="006C2654" w:rsidRDefault="00AA1AC9" w:rsidP="0068079D">
            <w:pPr>
              <w:autoSpaceDE w:val="0"/>
              <w:autoSpaceDN w:val="0"/>
              <w:adjustRightInd w:val="0"/>
              <w:spacing w:after="0"/>
              <w:jc w:val="both"/>
              <w:rPr>
                <w:rFonts w:ascii="Times New Roman" w:hAnsi="Times New Roman"/>
                <w:b/>
                <w:sz w:val="20"/>
                <w:szCs w:val="20"/>
              </w:rPr>
            </w:pPr>
            <w:r w:rsidRPr="006C2654">
              <w:rPr>
                <w:rFonts w:ascii="Times New Roman" w:hAnsi="Times New Roman"/>
                <w:b/>
                <w:sz w:val="20"/>
                <w:szCs w:val="20"/>
              </w:rPr>
              <w:t xml:space="preserve">Zaliczenie seminariów i laboratoriów: </w:t>
            </w:r>
          </w:p>
          <w:p w:rsidR="00AA1AC9" w:rsidRPr="006C2654" w:rsidRDefault="00AA1AC9" w:rsidP="0068079D">
            <w:pPr>
              <w:numPr>
                <w:ilvl w:val="0"/>
                <w:numId w:val="91"/>
              </w:numPr>
              <w:autoSpaceDE w:val="0"/>
              <w:autoSpaceDN w:val="0"/>
              <w:adjustRightInd w:val="0"/>
              <w:spacing w:after="0" w:line="240" w:lineRule="auto"/>
              <w:ind w:left="319" w:hanging="285"/>
              <w:jc w:val="both"/>
              <w:rPr>
                <w:rFonts w:ascii="Times New Roman" w:hAnsi="Times New Roman"/>
                <w:sz w:val="20"/>
                <w:szCs w:val="20"/>
              </w:rPr>
            </w:pPr>
            <w:r w:rsidRPr="006C2654">
              <w:rPr>
                <w:rFonts w:ascii="Times New Roman" w:hAnsi="Times New Roman"/>
                <w:sz w:val="20"/>
                <w:szCs w:val="20"/>
              </w:rPr>
              <w:t>na każdych zajęciach studenci piszą wejściówki z bieżącego tematu</w:t>
            </w:r>
            <w:r>
              <w:rPr>
                <w:rFonts w:ascii="Times New Roman" w:hAnsi="Times New Roman"/>
                <w:sz w:val="20"/>
                <w:szCs w:val="20"/>
              </w:rPr>
              <w:t>,</w:t>
            </w:r>
          </w:p>
          <w:p w:rsidR="00AA1AC9" w:rsidRPr="006C2654" w:rsidRDefault="00AA1AC9" w:rsidP="0068079D">
            <w:pPr>
              <w:numPr>
                <w:ilvl w:val="0"/>
                <w:numId w:val="91"/>
              </w:numPr>
              <w:autoSpaceDE w:val="0"/>
              <w:autoSpaceDN w:val="0"/>
              <w:adjustRightInd w:val="0"/>
              <w:spacing w:after="0" w:line="240" w:lineRule="auto"/>
              <w:ind w:left="319" w:hanging="285"/>
              <w:jc w:val="both"/>
              <w:rPr>
                <w:rFonts w:ascii="Times New Roman" w:hAnsi="Times New Roman"/>
                <w:sz w:val="20"/>
                <w:szCs w:val="20"/>
              </w:rPr>
            </w:pPr>
            <w:r w:rsidRPr="006C2654">
              <w:rPr>
                <w:rFonts w:ascii="Times New Roman" w:hAnsi="Times New Roman"/>
                <w:sz w:val="20"/>
                <w:szCs w:val="20"/>
              </w:rPr>
              <w:t>w celu zaliczenia wejściówki należy uzyskać ≥ 60% pkt.</w:t>
            </w:r>
            <w:r>
              <w:rPr>
                <w:rFonts w:ascii="Times New Roman" w:hAnsi="Times New Roman"/>
                <w:sz w:val="20"/>
                <w:szCs w:val="20"/>
              </w:rPr>
              <w:t>,</w:t>
            </w:r>
          </w:p>
          <w:p w:rsidR="00AA1AC9" w:rsidRPr="006C2654" w:rsidRDefault="00AA1AC9" w:rsidP="0068079D">
            <w:pPr>
              <w:numPr>
                <w:ilvl w:val="0"/>
                <w:numId w:val="91"/>
              </w:numPr>
              <w:autoSpaceDE w:val="0"/>
              <w:autoSpaceDN w:val="0"/>
              <w:adjustRightInd w:val="0"/>
              <w:spacing w:after="0" w:line="240" w:lineRule="auto"/>
              <w:ind w:left="319" w:hanging="285"/>
              <w:jc w:val="both"/>
              <w:rPr>
                <w:rFonts w:ascii="Times New Roman" w:hAnsi="Times New Roman"/>
                <w:sz w:val="20"/>
                <w:szCs w:val="20"/>
              </w:rPr>
            </w:pPr>
            <w:r w:rsidRPr="006C2654">
              <w:rPr>
                <w:rFonts w:ascii="Times New Roman" w:hAnsi="Times New Roman"/>
                <w:sz w:val="20"/>
                <w:szCs w:val="20"/>
              </w:rPr>
              <w:t>za niezaliczoną wejściówkę student otrzymuje punkt ujemny (-1)</w:t>
            </w:r>
            <w:r>
              <w:rPr>
                <w:rFonts w:ascii="Times New Roman" w:hAnsi="Times New Roman"/>
                <w:sz w:val="20"/>
                <w:szCs w:val="20"/>
              </w:rPr>
              <w:t>,</w:t>
            </w:r>
          </w:p>
          <w:p w:rsidR="00AA1AC9" w:rsidRPr="006C2654" w:rsidRDefault="00AA1AC9" w:rsidP="0068079D">
            <w:pPr>
              <w:numPr>
                <w:ilvl w:val="0"/>
                <w:numId w:val="91"/>
              </w:numPr>
              <w:autoSpaceDE w:val="0"/>
              <w:autoSpaceDN w:val="0"/>
              <w:adjustRightInd w:val="0"/>
              <w:spacing w:after="0" w:line="240" w:lineRule="auto"/>
              <w:ind w:left="319" w:hanging="285"/>
              <w:jc w:val="both"/>
              <w:rPr>
                <w:rFonts w:ascii="Times New Roman" w:hAnsi="Times New Roman"/>
                <w:sz w:val="20"/>
                <w:szCs w:val="20"/>
              </w:rPr>
            </w:pPr>
            <w:r w:rsidRPr="006C2654">
              <w:rPr>
                <w:rFonts w:ascii="Times New Roman" w:hAnsi="Times New Roman"/>
                <w:sz w:val="20"/>
                <w:szCs w:val="20"/>
              </w:rPr>
              <w:t>studenci uzyskują dodatkowe punkty za referaty przygotowywane samodzielnie na zajęcia i za odpowiedzi ustne od +1 pkt. do -1 (brak odpowiedzi, brak zadanego referatu)</w:t>
            </w:r>
            <w:r>
              <w:rPr>
                <w:rFonts w:ascii="Times New Roman" w:hAnsi="Times New Roman"/>
                <w:sz w:val="20"/>
                <w:szCs w:val="20"/>
              </w:rPr>
              <w:t>,</w:t>
            </w:r>
          </w:p>
          <w:p w:rsidR="00AA1AC9" w:rsidRPr="006C2654" w:rsidRDefault="00AA1AC9" w:rsidP="0068079D">
            <w:pPr>
              <w:numPr>
                <w:ilvl w:val="0"/>
                <w:numId w:val="91"/>
              </w:numPr>
              <w:autoSpaceDE w:val="0"/>
              <w:autoSpaceDN w:val="0"/>
              <w:adjustRightInd w:val="0"/>
              <w:spacing w:after="0" w:line="240" w:lineRule="auto"/>
              <w:ind w:left="319" w:hanging="285"/>
              <w:jc w:val="both"/>
              <w:rPr>
                <w:rFonts w:ascii="Times New Roman" w:hAnsi="Times New Roman"/>
                <w:sz w:val="20"/>
                <w:szCs w:val="20"/>
              </w:rPr>
            </w:pPr>
            <w:r w:rsidRPr="006C2654">
              <w:rPr>
                <w:rFonts w:ascii="Times New Roman" w:hAnsi="Times New Roman"/>
                <w:sz w:val="20"/>
                <w:szCs w:val="20"/>
              </w:rPr>
              <w:t>obserwacja ciągła /aktywność na zajęciach: (punktowana 0-1 pkt)</w:t>
            </w:r>
            <w:r>
              <w:rPr>
                <w:rFonts w:ascii="Times New Roman" w:hAnsi="Times New Roman"/>
                <w:sz w:val="20"/>
                <w:szCs w:val="20"/>
              </w:rPr>
              <w:t>.</w:t>
            </w:r>
          </w:p>
          <w:p w:rsidR="00AA1AC9" w:rsidRPr="006C2654" w:rsidRDefault="00AA1AC9" w:rsidP="0068079D">
            <w:pPr>
              <w:autoSpaceDE w:val="0"/>
              <w:autoSpaceDN w:val="0"/>
              <w:adjustRightInd w:val="0"/>
              <w:jc w:val="both"/>
              <w:rPr>
                <w:rFonts w:ascii="Times New Roman" w:hAnsi="Times New Roman"/>
                <w:sz w:val="20"/>
                <w:szCs w:val="20"/>
              </w:rPr>
            </w:pPr>
            <w:r w:rsidRPr="006C2654">
              <w:rPr>
                <w:rFonts w:ascii="Times New Roman" w:hAnsi="Times New Roman"/>
                <w:sz w:val="20"/>
                <w:szCs w:val="20"/>
              </w:rPr>
              <w:t>Podstawą uzyskania zaliczenia seminariów i laboratoriów jest kolokwium końcowe w formie testu (20 -25 pytań zamkniętych)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248"/>
            </w:tblGrid>
            <w:tr w:rsidR="00AA1AC9" w:rsidRPr="006C2654" w:rsidTr="0068079D">
              <w:trPr>
                <w:jc w:val="center"/>
              </w:trPr>
              <w:tc>
                <w:tcPr>
                  <w:tcW w:w="2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AA1AC9" w:rsidRPr="00651604" w:rsidRDefault="00AA1AC9" w:rsidP="0068079D">
                  <w:pPr>
                    <w:autoSpaceDE w:val="0"/>
                    <w:autoSpaceDN w:val="0"/>
                    <w:adjustRightInd w:val="0"/>
                    <w:spacing w:after="0"/>
                    <w:jc w:val="center"/>
                    <w:rPr>
                      <w:rFonts w:ascii="Times New Roman" w:hAnsi="Times New Roman"/>
                      <w:b/>
                      <w:sz w:val="20"/>
                      <w:szCs w:val="20"/>
                    </w:rPr>
                  </w:pPr>
                  <w:r w:rsidRPr="00651604">
                    <w:rPr>
                      <w:rFonts w:ascii="Times New Roman" w:hAnsi="Times New Roman"/>
                      <w:b/>
                      <w:sz w:val="20"/>
                      <w:szCs w:val="20"/>
                    </w:rPr>
                    <w:t xml:space="preserve">Kryterium zaliczenia testu </w:t>
                  </w:r>
                </w:p>
              </w:tc>
            </w:tr>
            <w:tr w:rsidR="00AA1AC9" w:rsidRPr="006C2654" w:rsidTr="0068079D">
              <w:trPr>
                <w:jc w:val="center"/>
              </w:trPr>
              <w:tc>
                <w:tcPr>
                  <w:tcW w:w="1609"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 60% pkt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zaliczone</w:t>
                  </w:r>
                </w:p>
              </w:tc>
            </w:tr>
            <w:tr w:rsidR="00AA1AC9" w:rsidRPr="006C2654" w:rsidTr="0068079D">
              <w:trPr>
                <w:jc w:val="center"/>
              </w:trPr>
              <w:tc>
                <w:tcPr>
                  <w:tcW w:w="1609"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&lt; 60% pkt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jc w:val="center"/>
                    <w:rPr>
                      <w:rFonts w:ascii="Times New Roman" w:hAnsi="Times New Roman"/>
                      <w:sz w:val="20"/>
                      <w:szCs w:val="20"/>
                    </w:rPr>
                  </w:pPr>
                  <w:r w:rsidRPr="006C2654">
                    <w:rPr>
                      <w:rFonts w:ascii="Times New Roman" w:hAnsi="Times New Roman"/>
                      <w:sz w:val="20"/>
                      <w:szCs w:val="20"/>
                    </w:rPr>
                    <w:t>niezaliczone</w:t>
                  </w:r>
                </w:p>
              </w:tc>
            </w:tr>
          </w:tbl>
          <w:p w:rsidR="00AA1AC9" w:rsidRPr="006C2654" w:rsidRDefault="00AA1AC9" w:rsidP="0068079D">
            <w:pPr>
              <w:autoSpaceDE w:val="0"/>
              <w:autoSpaceDN w:val="0"/>
              <w:adjustRightInd w:val="0"/>
              <w:spacing w:after="0"/>
              <w:jc w:val="both"/>
              <w:rPr>
                <w:rFonts w:ascii="Times New Roman" w:hAnsi="Times New Roman"/>
                <w:sz w:val="20"/>
                <w:szCs w:val="20"/>
              </w:rPr>
            </w:pPr>
          </w:p>
          <w:p w:rsidR="00AA1AC9" w:rsidRPr="006C2654" w:rsidRDefault="00AA1AC9" w:rsidP="0068079D">
            <w:pPr>
              <w:autoSpaceDE w:val="0"/>
              <w:autoSpaceDN w:val="0"/>
              <w:adjustRightInd w:val="0"/>
              <w:spacing w:after="0"/>
              <w:jc w:val="both"/>
              <w:rPr>
                <w:rFonts w:ascii="Times New Roman" w:hAnsi="Times New Roman"/>
                <w:sz w:val="20"/>
                <w:szCs w:val="20"/>
              </w:rPr>
            </w:pPr>
            <w:r w:rsidRPr="006C2654">
              <w:rPr>
                <w:rFonts w:ascii="Times New Roman" w:hAnsi="Times New Roman"/>
                <w:sz w:val="20"/>
                <w:szCs w:val="20"/>
              </w:rPr>
              <w:t>Uwaga: do punktów, uzyskanych z kolokwium doliczane są wszystkie punkty dodatnie oraz odejmowane są wszystkie punkty ujemne , które student uzyskał w ciągu całego semestru (za wejściówki, aktywność, referaty) - zgodnie z zasadami opisanymi w Regulaminie dydaktycznym Katedry Immunologii.</w:t>
            </w:r>
          </w:p>
          <w:p w:rsidR="00AA1AC9" w:rsidRPr="006C2654" w:rsidRDefault="00AA1AC9" w:rsidP="0068079D">
            <w:pPr>
              <w:autoSpaceDE w:val="0"/>
              <w:autoSpaceDN w:val="0"/>
              <w:adjustRightInd w:val="0"/>
              <w:jc w:val="both"/>
              <w:rPr>
                <w:rFonts w:ascii="Times New Roman" w:hAnsi="Times New Roman"/>
                <w:sz w:val="20"/>
                <w:szCs w:val="20"/>
              </w:rPr>
            </w:pPr>
            <w:r w:rsidRPr="006C2654">
              <w:rPr>
                <w:rFonts w:ascii="Times New Roman" w:hAnsi="Times New Roman"/>
                <w:sz w:val="20"/>
                <w:szCs w:val="20"/>
              </w:rPr>
              <w:t xml:space="preserve">W przypadku niezaliczenia kolokwium studentowi przysługuje jedna poprawka (forma testu, 20-25 pytań).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369"/>
            </w:tblGrid>
            <w:tr w:rsidR="00AA1AC9" w:rsidRPr="006C2654" w:rsidTr="0068079D">
              <w:trPr>
                <w:jc w:val="center"/>
              </w:trPr>
              <w:tc>
                <w:tcPr>
                  <w:tcW w:w="2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jc w:val="center"/>
                    <w:rPr>
                      <w:rFonts w:ascii="Times New Roman" w:hAnsi="Times New Roman"/>
                      <w:sz w:val="20"/>
                      <w:szCs w:val="20"/>
                    </w:rPr>
                  </w:pPr>
                  <w:r w:rsidRPr="00651604">
                    <w:rPr>
                      <w:rFonts w:ascii="Times New Roman" w:hAnsi="Times New Roman"/>
                      <w:b/>
                      <w:sz w:val="20"/>
                      <w:szCs w:val="20"/>
                    </w:rPr>
                    <w:t>Kryterium zaliczenia</w:t>
                  </w:r>
                  <w:r>
                    <w:rPr>
                      <w:rFonts w:ascii="Times New Roman" w:hAnsi="Times New Roman"/>
                      <w:b/>
                      <w:sz w:val="20"/>
                      <w:szCs w:val="20"/>
                    </w:rPr>
                    <w:t xml:space="preserve"> </w:t>
                  </w:r>
                  <w:r w:rsidRPr="00651604">
                    <w:rPr>
                      <w:rFonts w:ascii="Times New Roman" w:hAnsi="Times New Roman"/>
                      <w:b/>
                      <w:sz w:val="20"/>
                      <w:szCs w:val="20"/>
                    </w:rPr>
                    <w:t>testu poprawkowego</w:t>
                  </w:r>
                </w:p>
              </w:tc>
            </w:tr>
            <w:tr w:rsidR="00AA1AC9" w:rsidRPr="006C2654" w:rsidTr="0068079D">
              <w:trPr>
                <w:jc w:val="center"/>
              </w:trPr>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jc w:val="center"/>
                    <w:rPr>
                      <w:rFonts w:ascii="Times New Roman" w:hAnsi="Times New Roman"/>
                      <w:sz w:val="20"/>
                      <w:szCs w:val="20"/>
                    </w:rPr>
                  </w:pPr>
                  <w:r w:rsidRPr="006C2654">
                    <w:rPr>
                      <w:rFonts w:ascii="Times New Roman" w:hAnsi="Times New Roman"/>
                      <w:sz w:val="20"/>
                      <w:szCs w:val="20"/>
                    </w:rPr>
                    <w:t>≥ 60% pkt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jc w:val="center"/>
                    <w:rPr>
                      <w:rFonts w:ascii="Times New Roman" w:hAnsi="Times New Roman"/>
                      <w:sz w:val="20"/>
                      <w:szCs w:val="20"/>
                    </w:rPr>
                  </w:pPr>
                  <w:r w:rsidRPr="006C2654">
                    <w:rPr>
                      <w:rFonts w:ascii="Times New Roman" w:hAnsi="Times New Roman"/>
                      <w:sz w:val="20"/>
                      <w:szCs w:val="20"/>
                    </w:rPr>
                    <w:t>zaliczone</w:t>
                  </w:r>
                </w:p>
              </w:tc>
            </w:tr>
            <w:tr w:rsidR="00AA1AC9" w:rsidRPr="006C2654" w:rsidTr="0068079D">
              <w:trPr>
                <w:jc w:val="center"/>
              </w:trPr>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jc w:val="center"/>
                    <w:rPr>
                      <w:rFonts w:ascii="Times New Roman" w:hAnsi="Times New Roman"/>
                      <w:sz w:val="20"/>
                      <w:szCs w:val="20"/>
                    </w:rPr>
                  </w:pPr>
                  <w:r w:rsidRPr="006C2654">
                    <w:rPr>
                      <w:rFonts w:ascii="Times New Roman" w:hAnsi="Times New Roman"/>
                      <w:sz w:val="20"/>
                      <w:szCs w:val="20"/>
                    </w:rPr>
                    <w:t>&lt; 60% pkt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AA1AC9" w:rsidRPr="006C2654" w:rsidRDefault="00AA1AC9" w:rsidP="0068079D">
                  <w:pPr>
                    <w:autoSpaceDE w:val="0"/>
                    <w:autoSpaceDN w:val="0"/>
                    <w:adjustRightInd w:val="0"/>
                    <w:spacing w:after="0" w:line="240" w:lineRule="auto"/>
                    <w:jc w:val="center"/>
                    <w:rPr>
                      <w:rFonts w:ascii="Times New Roman" w:hAnsi="Times New Roman"/>
                      <w:sz w:val="20"/>
                      <w:szCs w:val="20"/>
                    </w:rPr>
                  </w:pPr>
                  <w:r w:rsidRPr="006C2654">
                    <w:rPr>
                      <w:rFonts w:ascii="Times New Roman" w:hAnsi="Times New Roman"/>
                      <w:sz w:val="20"/>
                      <w:szCs w:val="20"/>
                    </w:rPr>
                    <w:t>niezaliczone</w:t>
                  </w:r>
                </w:p>
              </w:tc>
            </w:tr>
          </w:tbl>
          <w:p w:rsidR="00AA1AC9" w:rsidRPr="006C2654" w:rsidRDefault="00AA1AC9" w:rsidP="0068079D">
            <w:pPr>
              <w:autoSpaceDE w:val="0"/>
              <w:autoSpaceDN w:val="0"/>
              <w:adjustRightInd w:val="0"/>
              <w:spacing w:after="0"/>
              <w:jc w:val="both"/>
              <w:rPr>
                <w:rFonts w:ascii="Times New Roman" w:hAnsi="Times New Roman"/>
                <w:sz w:val="20"/>
                <w:szCs w:val="20"/>
              </w:rPr>
            </w:pPr>
          </w:p>
          <w:p w:rsidR="00AA1AC9" w:rsidRPr="006C2654" w:rsidRDefault="00AA1AC9" w:rsidP="0068079D">
            <w:pPr>
              <w:autoSpaceDE w:val="0"/>
              <w:autoSpaceDN w:val="0"/>
              <w:adjustRightInd w:val="0"/>
              <w:spacing w:after="0"/>
              <w:jc w:val="both"/>
              <w:rPr>
                <w:rFonts w:ascii="Times New Roman" w:hAnsi="Times New Roman"/>
                <w:sz w:val="20"/>
                <w:szCs w:val="20"/>
              </w:rPr>
            </w:pPr>
            <w:r w:rsidRPr="006C2654">
              <w:rPr>
                <w:rFonts w:ascii="Times New Roman" w:hAnsi="Times New Roman"/>
                <w:sz w:val="20"/>
                <w:szCs w:val="20"/>
              </w:rPr>
              <w:t>Uwaga: W rozliczeniu kolokwium poprawkowego, nie są już brane pod uwagę żadne pkt. dodatkowe.</w:t>
            </w: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Patomorfologia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terminologię patomorfologiczną, zna definicję, patofizjologię oraz etiologię zmian wstecznych i zaburzeń w krążeniu; potrafi podać podział i zna definicję oraz przyczyny zapaleń; potrafi opisać proces transformacji i progresji nowotworowej, potrafi podać klasyfikację, opisać stopnie złośliwości, drogi szerzenia i czynniki ryzyka nowotworów (K_E.W3, K_E.W14)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rolę badań z zakresu diagnostyki histopatologicznej w rozpoznawaniu, monitorowaniu, rokowaniu zaburzeń narządowych i układowych oraz kryteria doboru tych badań i zasady wykonywania w odniesieniu do diagnostyki histopatologicznej (K_E.W14, K_E.W15, K_E.W23)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przygotowania i opracowania materiału tkankowego do diagnostyki histopatologicznej, zarówno do badań podstawowych, jak i badań z zakresy biologii molekularnej; potrafi opisać metody diagnostyki patomorfologicznej, tj.: badanie śródoperacyjne, badanie pooperacyjne, badanie biopsyjne (potrafi opisać szczegółowo rodzaje badań biopsyjnych), badanie autopsyjne (K_E.W9, K_E.W14).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 xml:space="preserve">Zna zasady i potrafi scharakteryzować barwienia i znakowania z zakresu histochemii, </w:t>
            </w:r>
            <w:proofErr w:type="spellStart"/>
            <w:r w:rsidRPr="005B3F86">
              <w:rPr>
                <w:rFonts w:ascii="Times New Roman" w:hAnsi="Times New Roman"/>
                <w:sz w:val="20"/>
                <w:szCs w:val="20"/>
                <w:lang w:eastAsia="pl-PL"/>
              </w:rPr>
              <w:t>immunohistochemii</w:t>
            </w:r>
            <w:proofErr w:type="spellEnd"/>
            <w:r w:rsidRPr="005B3F86">
              <w:rPr>
                <w:rFonts w:ascii="Times New Roman" w:hAnsi="Times New Roman"/>
                <w:sz w:val="20"/>
                <w:szCs w:val="20"/>
                <w:lang w:eastAsia="pl-PL"/>
              </w:rPr>
              <w:t xml:space="preserve"> oraz biologii molekularnej (K_E.W9)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interpretacji wyników badań patomorfologicznych w celu zróżnicowania stanów patologicznych. Zna przyczyny powstawania artefaktów oraz metody ich zapobiegania, a także rozumie konieczność przeprowadzania kontroli dodatniej i ujemnej wykonywanych oznaczeń (K_E.W27)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rodzaje i charakterystykę materiału biologicznego, zasady i metodykę pobierania, transportu, przechowywania i przygotowania materiału tkankowego do diagnostyki histopatologicznej (K_E.W9, K_E.W15)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Posługuje się mikroskopem optycznym oraz technikami histochemicznymi w celu opisu cech morfologicznych w preparatach mikroskopowych tkanek prawidłowych i patologicznie zmienionych (K_E.U2.)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Wskazuje związek między nieprawidłowościami morfologicznymi i biochemicznymi a funkcją zmienionych narządów i układów w stanach chorobowych, objawami klinicznymi i strategią diagnostyczną z zakresu diagnostyki patomorfologicznej (K_E.U1.)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Proponuje profile, schematy i algorytmy postępowania diagnostycznego w różnych stanach klinicznych, zgodnie z zasadami etyki zawodowej, wymogami dobrej praktyki laboratoryjnej i medycyny laboratoryjnej opartej na dowodach naukowych w odniesieniu do materiału tkankowego w diagnostyce histopatologicznej (K_E.U19, K_E.U20.)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Dobiera i wykonuje barwienia </w:t>
            </w:r>
            <w:r w:rsidRPr="005B3F86">
              <w:rPr>
                <w:rFonts w:ascii="Times New Roman" w:hAnsi="Times New Roman"/>
                <w:sz w:val="20"/>
                <w:szCs w:val="20"/>
                <w:lang w:eastAsia="pl-PL"/>
              </w:rPr>
              <w:lastRenderedPageBreak/>
              <w:t>histochemiczne (podstawowe i specjalne) dla postępowania diagnostycznego w różnych stanach klinicznych (K_E.U19, K_E.U20)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Rozpoznaje zmiany morfologiczne charakterystyczne dla określonej jednostki chorobowej (K_E.U3)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Interpretuje wyniki badań patomorfologicznych celem wykluczenia bądź rozpoznania schorzenia, diagnostyki różnicowej chorób, monitorowania przebiegu schorzenia i oceny efektów leczenia w różnych stanach klinicznych. Potrafi rozpoznawać i zapobiegać artefaktom (K_E.U4., K_E.U21.)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trakcie zajęć praktycznych współpracuje z członkami grupy i stosuje zasady koleżeństwa zawodowego oraz rozumie ważność tych działań (K_E.K2)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Dba o bezpieczeństwo własne i innych osób (K_E.K3)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Prawidłowo identyfikuje i rozstrzyga dylematy związane z wykonywaniem zawodu diagnosty laboratoryjnego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zakładach patomorfologii (K_E.K4)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współpracować z klinicystami w zakresie diagnostyki patomorfologicznej (K_E.K2)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wykazać się kreatywnością w działaniu związanym z realizacją zadań diagnosty (K_E.K1)</w:t>
            </w:r>
          </w:p>
        </w:tc>
        <w:tc>
          <w:tcPr>
            <w:tcW w:w="2467" w:type="dxa"/>
            <w:gridSpan w:val="4"/>
          </w:tcPr>
          <w:p w:rsidR="00AA1AC9" w:rsidRPr="006C2654" w:rsidRDefault="00AA1AC9" w:rsidP="0068079D">
            <w:pPr>
              <w:spacing w:after="0" w:line="240" w:lineRule="auto"/>
              <w:ind w:hanging="52"/>
              <w:rPr>
                <w:rFonts w:ascii="Times New Roman" w:hAnsi="Times New Roman"/>
                <w:b/>
                <w:color w:val="000000"/>
                <w:sz w:val="20"/>
                <w:szCs w:val="20"/>
                <w:lang w:eastAsia="pl-PL"/>
              </w:rPr>
            </w:pPr>
            <w:r w:rsidRPr="006C2654">
              <w:rPr>
                <w:rFonts w:ascii="Times New Roman" w:hAnsi="Times New Roman"/>
                <w:b/>
                <w:color w:val="000000"/>
                <w:sz w:val="20"/>
                <w:szCs w:val="20"/>
              </w:rPr>
              <w:lastRenderedPageBreak/>
              <w:t>Wykład</w:t>
            </w:r>
            <w:r>
              <w:rPr>
                <w:rFonts w:ascii="Times New Roman" w:hAnsi="Times New Roman"/>
                <w:b/>
                <w:color w:val="000000"/>
                <w:sz w:val="20"/>
                <w:szCs w:val="20"/>
              </w:rPr>
              <w:t>y</w:t>
            </w:r>
            <w:r w:rsidRPr="006C2654">
              <w:rPr>
                <w:rFonts w:ascii="Times New Roman" w:hAnsi="Times New Roman"/>
                <w:b/>
                <w:color w:val="000000"/>
                <w:sz w:val="20"/>
                <w:szCs w:val="20"/>
              </w:rPr>
              <w:t xml:space="preserve">: </w:t>
            </w:r>
          </w:p>
          <w:p w:rsidR="00AA1AC9" w:rsidRPr="006C2654" w:rsidRDefault="00AA1AC9" w:rsidP="0068079D">
            <w:pPr>
              <w:pStyle w:val="Akapitzlist"/>
              <w:numPr>
                <w:ilvl w:val="0"/>
                <w:numId w:val="81"/>
              </w:numPr>
              <w:spacing w:after="0" w:line="240" w:lineRule="auto"/>
              <w:ind w:left="232" w:hanging="284"/>
              <w:rPr>
                <w:rFonts w:ascii="Times New Roman" w:hAnsi="Times New Roman"/>
                <w:color w:val="000000"/>
                <w:sz w:val="20"/>
                <w:szCs w:val="20"/>
              </w:rPr>
            </w:pPr>
            <w:r w:rsidRPr="006C2654">
              <w:rPr>
                <w:rFonts w:ascii="Times New Roman" w:hAnsi="Times New Roman"/>
                <w:color w:val="000000"/>
                <w:sz w:val="20"/>
                <w:szCs w:val="20"/>
              </w:rPr>
              <w:t xml:space="preserve">wykład informacyjny (konwencjonalny) z prezentacją multimedialną </w:t>
            </w:r>
          </w:p>
          <w:p w:rsidR="00AA1AC9" w:rsidRPr="006C2654" w:rsidRDefault="00AA1AC9" w:rsidP="0068079D">
            <w:pPr>
              <w:pStyle w:val="Akapitzlist"/>
              <w:numPr>
                <w:ilvl w:val="0"/>
                <w:numId w:val="81"/>
              </w:numPr>
              <w:spacing w:after="0" w:line="240" w:lineRule="auto"/>
              <w:ind w:left="232" w:hanging="284"/>
              <w:rPr>
                <w:rFonts w:ascii="Times New Roman" w:hAnsi="Times New Roman"/>
                <w:color w:val="000000"/>
                <w:sz w:val="20"/>
                <w:szCs w:val="20"/>
              </w:rPr>
            </w:pPr>
            <w:r w:rsidRPr="006C2654">
              <w:rPr>
                <w:rFonts w:ascii="Times New Roman" w:hAnsi="Times New Roman"/>
                <w:color w:val="000000"/>
                <w:sz w:val="20"/>
                <w:szCs w:val="20"/>
              </w:rPr>
              <w:t>wykład problemowy</w:t>
            </w:r>
          </w:p>
          <w:p w:rsidR="00AA1AC9" w:rsidRPr="006C2654" w:rsidRDefault="00AA1AC9" w:rsidP="0068079D">
            <w:pPr>
              <w:pStyle w:val="Akapitzlist"/>
              <w:numPr>
                <w:ilvl w:val="0"/>
                <w:numId w:val="81"/>
              </w:numPr>
              <w:spacing w:after="0" w:line="240" w:lineRule="auto"/>
              <w:ind w:left="232" w:hanging="284"/>
              <w:rPr>
                <w:rFonts w:ascii="Times New Roman" w:hAnsi="Times New Roman"/>
                <w:color w:val="000000"/>
                <w:sz w:val="20"/>
                <w:szCs w:val="20"/>
              </w:rPr>
            </w:pPr>
            <w:r w:rsidRPr="006C2654">
              <w:rPr>
                <w:rFonts w:ascii="Times New Roman" w:hAnsi="Times New Roman"/>
                <w:color w:val="000000"/>
                <w:sz w:val="20"/>
                <w:szCs w:val="20"/>
              </w:rPr>
              <w:t>wykład konwersatoryjny</w:t>
            </w:r>
          </w:p>
          <w:p w:rsidR="00AA1AC9" w:rsidRPr="006C2654" w:rsidRDefault="00AA1AC9" w:rsidP="0068079D">
            <w:pPr>
              <w:spacing w:after="0" w:line="240" w:lineRule="auto"/>
              <w:ind w:left="232" w:right="105" w:hanging="284"/>
              <w:rPr>
                <w:rFonts w:ascii="Times New Roman" w:hAnsi="Times New Roman"/>
                <w:b/>
                <w:color w:val="000000"/>
                <w:sz w:val="20"/>
                <w:szCs w:val="20"/>
              </w:rPr>
            </w:pPr>
          </w:p>
          <w:p w:rsidR="00AA1AC9" w:rsidRPr="006C2654" w:rsidRDefault="00AA1AC9" w:rsidP="0068079D">
            <w:pPr>
              <w:spacing w:after="0" w:line="240" w:lineRule="auto"/>
              <w:ind w:right="105"/>
              <w:rPr>
                <w:rFonts w:ascii="Times New Roman" w:hAnsi="Times New Roman"/>
                <w:b/>
                <w:color w:val="000000"/>
                <w:sz w:val="20"/>
                <w:szCs w:val="20"/>
              </w:rPr>
            </w:pPr>
            <w:r w:rsidRPr="006C2654">
              <w:rPr>
                <w:rFonts w:ascii="Times New Roman" w:hAnsi="Times New Roman"/>
                <w:b/>
                <w:color w:val="000000"/>
                <w:sz w:val="20"/>
                <w:szCs w:val="20"/>
              </w:rPr>
              <w:t>Laboratoria:</w:t>
            </w:r>
          </w:p>
          <w:p w:rsidR="00AA1AC9" w:rsidRPr="006C2654" w:rsidRDefault="00AA1AC9" w:rsidP="0068079D">
            <w:pPr>
              <w:pStyle w:val="Akapitzlist10"/>
              <w:numPr>
                <w:ilvl w:val="0"/>
                <w:numId w:val="82"/>
              </w:numPr>
              <w:autoSpaceDE w:val="0"/>
              <w:autoSpaceDN w:val="0"/>
              <w:adjustRightInd w:val="0"/>
              <w:spacing w:after="0" w:line="240" w:lineRule="auto"/>
              <w:ind w:left="321" w:hanging="283"/>
              <w:jc w:val="both"/>
              <w:rPr>
                <w:rFonts w:ascii="Times New Roman" w:hAnsi="Times New Roman"/>
                <w:color w:val="000000"/>
                <w:sz w:val="20"/>
                <w:szCs w:val="20"/>
              </w:rPr>
            </w:pPr>
            <w:r w:rsidRPr="006C2654">
              <w:rPr>
                <w:rFonts w:ascii="Times New Roman" w:hAnsi="Times New Roman"/>
                <w:color w:val="000000"/>
                <w:sz w:val="20"/>
                <w:szCs w:val="20"/>
              </w:rPr>
              <w:t>ćwiczenia praktyczne</w:t>
            </w:r>
          </w:p>
          <w:p w:rsidR="00AA1AC9" w:rsidRPr="006C2654" w:rsidRDefault="00AA1AC9" w:rsidP="0068079D">
            <w:pPr>
              <w:pStyle w:val="Akapitzlist10"/>
              <w:numPr>
                <w:ilvl w:val="0"/>
                <w:numId w:val="82"/>
              </w:numPr>
              <w:autoSpaceDE w:val="0"/>
              <w:autoSpaceDN w:val="0"/>
              <w:adjustRightInd w:val="0"/>
              <w:spacing w:after="0" w:line="240" w:lineRule="auto"/>
              <w:ind w:left="321" w:hanging="283"/>
              <w:jc w:val="both"/>
              <w:rPr>
                <w:rFonts w:ascii="Times New Roman" w:hAnsi="Times New Roman"/>
                <w:color w:val="000000"/>
                <w:sz w:val="20"/>
                <w:szCs w:val="20"/>
              </w:rPr>
            </w:pPr>
            <w:r w:rsidRPr="006C2654">
              <w:rPr>
                <w:rFonts w:ascii="Times New Roman" w:hAnsi="Times New Roman"/>
                <w:color w:val="000000"/>
                <w:sz w:val="20"/>
                <w:szCs w:val="20"/>
              </w:rPr>
              <w:t>dyskusja</w:t>
            </w:r>
          </w:p>
          <w:p w:rsidR="00AA1AC9" w:rsidRPr="006C2654" w:rsidRDefault="00AA1AC9" w:rsidP="0068079D">
            <w:pPr>
              <w:pStyle w:val="Akapitzlist10"/>
              <w:numPr>
                <w:ilvl w:val="0"/>
                <w:numId w:val="82"/>
              </w:numPr>
              <w:autoSpaceDE w:val="0"/>
              <w:autoSpaceDN w:val="0"/>
              <w:adjustRightInd w:val="0"/>
              <w:spacing w:after="0" w:line="240" w:lineRule="auto"/>
              <w:ind w:left="321" w:hanging="283"/>
              <w:jc w:val="both"/>
              <w:rPr>
                <w:rFonts w:ascii="Times New Roman" w:hAnsi="Times New Roman"/>
                <w:color w:val="000000"/>
                <w:sz w:val="20"/>
                <w:szCs w:val="20"/>
              </w:rPr>
            </w:pPr>
            <w:r w:rsidRPr="006C2654">
              <w:rPr>
                <w:rFonts w:ascii="Times New Roman" w:hAnsi="Times New Roman"/>
                <w:color w:val="000000"/>
                <w:sz w:val="20"/>
                <w:szCs w:val="20"/>
              </w:rPr>
              <w:t xml:space="preserve">projektowanie i analiza badań naukowych </w:t>
            </w:r>
          </w:p>
          <w:p w:rsidR="00AA1AC9" w:rsidRPr="006C2654" w:rsidRDefault="00AA1AC9" w:rsidP="0068079D">
            <w:pPr>
              <w:pStyle w:val="Akapitzlist10"/>
              <w:numPr>
                <w:ilvl w:val="0"/>
                <w:numId w:val="82"/>
              </w:numPr>
              <w:autoSpaceDE w:val="0"/>
              <w:autoSpaceDN w:val="0"/>
              <w:adjustRightInd w:val="0"/>
              <w:spacing w:after="0" w:line="240" w:lineRule="auto"/>
              <w:ind w:left="321" w:hanging="283"/>
              <w:jc w:val="both"/>
              <w:rPr>
                <w:rFonts w:ascii="Times New Roman" w:hAnsi="Times New Roman"/>
                <w:color w:val="000000"/>
                <w:sz w:val="20"/>
                <w:szCs w:val="20"/>
              </w:rPr>
            </w:pPr>
            <w:r w:rsidRPr="006C2654">
              <w:rPr>
                <w:rFonts w:ascii="Times New Roman" w:hAnsi="Times New Roman"/>
                <w:color w:val="000000"/>
                <w:sz w:val="20"/>
                <w:szCs w:val="20"/>
              </w:rPr>
              <w:t>analiza wyników badań patomorfologicznych</w:t>
            </w:r>
          </w:p>
          <w:p w:rsidR="00AA1AC9" w:rsidRPr="006C2654" w:rsidRDefault="00AA1AC9" w:rsidP="0068079D">
            <w:pPr>
              <w:pStyle w:val="Akapitzlist10"/>
              <w:numPr>
                <w:ilvl w:val="0"/>
                <w:numId w:val="82"/>
              </w:numPr>
              <w:autoSpaceDE w:val="0"/>
              <w:autoSpaceDN w:val="0"/>
              <w:adjustRightInd w:val="0"/>
              <w:spacing w:after="0" w:line="240" w:lineRule="auto"/>
              <w:ind w:left="321" w:hanging="283"/>
              <w:jc w:val="both"/>
              <w:rPr>
                <w:rFonts w:ascii="Times New Roman" w:hAnsi="Times New Roman"/>
                <w:b/>
                <w:sz w:val="24"/>
                <w:szCs w:val="24"/>
              </w:rPr>
            </w:pPr>
            <w:r w:rsidRPr="006C2654">
              <w:rPr>
                <w:rFonts w:ascii="Times New Roman" w:hAnsi="Times New Roman"/>
                <w:color w:val="000000"/>
                <w:sz w:val="20"/>
                <w:szCs w:val="20"/>
              </w:rPr>
              <w:t>studium przypadku</w:t>
            </w:r>
          </w:p>
        </w:tc>
        <w:tc>
          <w:tcPr>
            <w:tcW w:w="5101" w:type="dxa"/>
            <w:gridSpan w:val="5"/>
            <w:tcBorders>
              <w:top w:val="single" w:sz="4" w:space="0" w:color="000000"/>
            </w:tcBorders>
          </w:tcPr>
          <w:p w:rsidR="00AA1AC9" w:rsidRPr="006C2654" w:rsidRDefault="00AA1AC9" w:rsidP="0068079D">
            <w:pPr>
              <w:spacing w:after="0" w:line="240" w:lineRule="auto"/>
              <w:jc w:val="both"/>
              <w:rPr>
                <w:rFonts w:ascii="Times New Roman" w:hAnsi="Times New Roman"/>
                <w:b/>
                <w:color w:val="000000"/>
                <w:sz w:val="20"/>
                <w:szCs w:val="20"/>
                <w:lang w:eastAsia="pl-PL"/>
              </w:rPr>
            </w:pPr>
            <w:r w:rsidRPr="006C2654">
              <w:rPr>
                <w:rFonts w:ascii="Times New Roman" w:hAnsi="Times New Roman"/>
                <w:b/>
                <w:color w:val="000000"/>
                <w:sz w:val="20"/>
                <w:szCs w:val="20"/>
              </w:rPr>
              <w:t>Wykłady:</w:t>
            </w:r>
          </w:p>
          <w:p w:rsidR="00AA1AC9" w:rsidRPr="006C2654" w:rsidRDefault="00AA1AC9" w:rsidP="0068079D">
            <w:pPr>
              <w:shd w:val="clear" w:color="auto" w:fill="FFFFFF"/>
              <w:spacing w:after="0" w:line="240" w:lineRule="auto"/>
              <w:jc w:val="both"/>
              <w:rPr>
                <w:rFonts w:ascii="Times New Roman" w:hAnsi="Times New Roman"/>
                <w:color w:val="000000"/>
                <w:sz w:val="20"/>
                <w:szCs w:val="20"/>
              </w:rPr>
            </w:pPr>
            <w:r w:rsidRPr="006C2654">
              <w:rPr>
                <w:rFonts w:ascii="Times New Roman" w:hAnsi="Times New Roman"/>
                <w:color w:val="000000"/>
                <w:sz w:val="20"/>
                <w:szCs w:val="20"/>
              </w:rPr>
              <w:t xml:space="preserve">Wiedza zdobyta na </w:t>
            </w:r>
            <w:r w:rsidRPr="006C2654">
              <w:rPr>
                <w:rFonts w:ascii="Times New Roman" w:hAnsi="Times New Roman"/>
                <w:b/>
                <w:color w:val="000000"/>
                <w:sz w:val="20"/>
                <w:szCs w:val="20"/>
              </w:rPr>
              <w:t>wykładach weryfikowana jest w trakcie egzaminu końcowego w postaci testu jednokrotnego wyboru (10 pytań/1 pkt za każdą</w:t>
            </w:r>
            <w:r w:rsidRPr="006C2654">
              <w:rPr>
                <w:rFonts w:ascii="Times New Roman" w:hAnsi="Times New Roman"/>
                <w:color w:val="000000"/>
                <w:sz w:val="20"/>
                <w:szCs w:val="20"/>
              </w:rPr>
              <w:t xml:space="preserve"> poprawną odpowiedź). Uzyskane punkty (łącznie z częścią opisową obejmującą materiał z </w:t>
            </w:r>
            <w:r w:rsidRPr="006C2654">
              <w:rPr>
                <w:rFonts w:ascii="Times New Roman" w:hAnsi="Times New Roman"/>
                <w:sz w:val="20"/>
                <w:szCs w:val="20"/>
              </w:rPr>
              <w:t>laboratoriów)</w:t>
            </w:r>
            <w:r w:rsidRPr="006C2654">
              <w:rPr>
                <w:rFonts w:ascii="Times New Roman" w:hAnsi="Times New Roman"/>
                <w:color w:val="000000"/>
                <w:sz w:val="20"/>
                <w:szCs w:val="20"/>
              </w:rPr>
              <w:t xml:space="preserve"> przelicza się na </w:t>
            </w:r>
            <w:r w:rsidRPr="006C2654">
              <w:rPr>
                <w:rFonts w:ascii="Times New Roman" w:hAnsi="Times New Roman"/>
                <w:sz w:val="20"/>
                <w:szCs w:val="20"/>
              </w:rPr>
              <w:t>oceny</w:t>
            </w:r>
            <w:r w:rsidRPr="006C2654">
              <w:rPr>
                <w:rFonts w:ascii="Times New Roman" w:hAnsi="Times New Roman"/>
                <w:color w:val="000000"/>
                <w:sz w:val="20"/>
                <w:szCs w:val="20"/>
              </w:rPr>
              <w:t xml:space="preserv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color w:val="000000"/>
                <w:sz w:val="20"/>
                <w:szCs w:val="20"/>
              </w:rPr>
            </w:pPr>
          </w:p>
          <w:tbl>
            <w:tblPr>
              <w:tblW w:w="3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28"/>
            </w:tblGrid>
            <w:tr w:rsidR="00AA1AC9" w:rsidRPr="006C2654" w:rsidTr="0068079D">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tabs>
                      <w:tab w:val="left" w:pos="16"/>
                    </w:tabs>
                    <w:spacing w:after="0" w:line="240" w:lineRule="auto"/>
                    <w:ind w:left="-535" w:firstLine="708"/>
                    <w:jc w:val="center"/>
                    <w:rPr>
                      <w:rFonts w:ascii="Times New Roman" w:hAnsi="Times New Roman"/>
                      <w:b/>
                      <w:bCs/>
                      <w:color w:val="000000"/>
                      <w:sz w:val="20"/>
                      <w:szCs w:val="20"/>
                    </w:rPr>
                  </w:pPr>
                  <w:r w:rsidRPr="006C2654">
                    <w:rPr>
                      <w:rFonts w:ascii="Times New Roman" w:hAnsi="Times New Roman"/>
                      <w:b/>
                      <w:bCs/>
                      <w:color w:val="000000"/>
                      <w:sz w:val="20"/>
                      <w:szCs w:val="20"/>
                    </w:rPr>
                    <w:t>Procent</w:t>
                  </w:r>
                  <w:r>
                    <w:rPr>
                      <w:rFonts w:ascii="Times New Roman" w:hAnsi="Times New Roman"/>
                      <w:b/>
                      <w:bCs/>
                      <w:color w:val="000000"/>
                      <w:sz w:val="20"/>
                      <w:szCs w:val="20"/>
                    </w:rPr>
                    <w:t xml:space="preserve"> </w:t>
                  </w:r>
                  <w:r w:rsidRPr="006C2654">
                    <w:rPr>
                      <w:rFonts w:ascii="Times New Roman" w:hAnsi="Times New Roman"/>
                      <w:b/>
                      <w:bCs/>
                      <w:color w:val="000000"/>
                      <w:sz w:val="20"/>
                      <w:szCs w:val="20"/>
                    </w:rPr>
                    <w:t>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color w:val="000000"/>
                      <w:sz w:val="20"/>
                      <w:szCs w:val="20"/>
                    </w:rPr>
                  </w:pPr>
                  <w:r w:rsidRPr="006C2654">
                    <w:rPr>
                      <w:rFonts w:ascii="Times New Roman" w:hAnsi="Times New Roman"/>
                      <w:b/>
                      <w:bCs/>
                      <w:color w:val="000000"/>
                      <w:sz w:val="20"/>
                      <w:szCs w:val="20"/>
                    </w:rPr>
                    <w:t>Ocena</w:t>
                  </w:r>
                </w:p>
              </w:tc>
            </w:tr>
            <w:tr w:rsidR="00AA1AC9" w:rsidRPr="006C2654" w:rsidTr="0068079D">
              <w:trPr>
                <w:jc w:val="center"/>
              </w:trPr>
              <w:tc>
                <w:tcPr>
                  <w:tcW w:w="195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92-100%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Bardzo dobry</w:t>
                  </w:r>
                </w:p>
              </w:tc>
            </w:tr>
            <w:tr w:rsidR="00AA1AC9" w:rsidRPr="006C2654" w:rsidTr="0068079D">
              <w:trPr>
                <w:jc w:val="center"/>
              </w:trPr>
              <w:tc>
                <w:tcPr>
                  <w:tcW w:w="195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84-91%</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Dobry plus</w:t>
                  </w:r>
                </w:p>
              </w:tc>
            </w:tr>
            <w:tr w:rsidR="00AA1AC9" w:rsidRPr="006C2654" w:rsidTr="0068079D">
              <w:trPr>
                <w:jc w:val="center"/>
              </w:trPr>
              <w:tc>
                <w:tcPr>
                  <w:tcW w:w="195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76-83%</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Dobry</w:t>
                  </w:r>
                </w:p>
              </w:tc>
            </w:tr>
            <w:tr w:rsidR="00AA1AC9" w:rsidRPr="006C2654" w:rsidTr="0068079D">
              <w:trPr>
                <w:jc w:val="center"/>
              </w:trPr>
              <w:tc>
                <w:tcPr>
                  <w:tcW w:w="195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68-75%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Dostateczny plus</w:t>
                  </w:r>
                </w:p>
              </w:tc>
            </w:tr>
            <w:tr w:rsidR="00AA1AC9" w:rsidRPr="006C2654" w:rsidTr="0068079D">
              <w:trPr>
                <w:jc w:val="center"/>
              </w:trPr>
              <w:tc>
                <w:tcPr>
                  <w:tcW w:w="195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56-67%</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Dostateczny</w:t>
                  </w:r>
                </w:p>
              </w:tc>
            </w:tr>
            <w:tr w:rsidR="00AA1AC9" w:rsidRPr="006C2654" w:rsidTr="0068079D">
              <w:trPr>
                <w:jc w:val="center"/>
              </w:trPr>
              <w:tc>
                <w:tcPr>
                  <w:tcW w:w="1955"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0-55%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Niedostateczny</w:t>
                  </w:r>
                </w:p>
              </w:tc>
            </w:tr>
          </w:tbl>
          <w:p w:rsidR="00AA1AC9" w:rsidRPr="006C2654" w:rsidRDefault="00AA1AC9" w:rsidP="0068079D">
            <w:pPr>
              <w:spacing w:after="0" w:line="240" w:lineRule="auto"/>
              <w:jc w:val="both"/>
              <w:rPr>
                <w:rFonts w:ascii="Times New Roman" w:eastAsia="Times New Roman" w:hAnsi="Times New Roman"/>
                <w:color w:val="000000"/>
                <w:sz w:val="20"/>
                <w:szCs w:val="20"/>
                <w:u w:val="single"/>
              </w:rPr>
            </w:pPr>
          </w:p>
          <w:p w:rsidR="00AA1AC9" w:rsidRPr="006C2654" w:rsidRDefault="00AA1AC9" w:rsidP="0068079D">
            <w:pPr>
              <w:spacing w:after="0" w:line="240" w:lineRule="auto"/>
              <w:jc w:val="both"/>
              <w:rPr>
                <w:rFonts w:ascii="Times New Roman" w:hAnsi="Times New Roman"/>
                <w:b/>
                <w:color w:val="000000"/>
                <w:sz w:val="20"/>
                <w:szCs w:val="20"/>
              </w:rPr>
            </w:pPr>
            <w:r w:rsidRPr="006C2654">
              <w:rPr>
                <w:rFonts w:ascii="Times New Roman" w:hAnsi="Times New Roman"/>
                <w:b/>
                <w:color w:val="000000"/>
                <w:sz w:val="20"/>
                <w:szCs w:val="20"/>
              </w:rPr>
              <w:t>Laboratoria:</w:t>
            </w:r>
          </w:p>
          <w:p w:rsidR="00AA1AC9" w:rsidRPr="006C2654" w:rsidRDefault="00AA1AC9" w:rsidP="0068079D">
            <w:pPr>
              <w:spacing w:after="0" w:line="240" w:lineRule="auto"/>
              <w:jc w:val="both"/>
              <w:rPr>
                <w:rFonts w:ascii="Times New Roman" w:hAnsi="Times New Roman"/>
                <w:color w:val="000000"/>
                <w:sz w:val="20"/>
                <w:szCs w:val="20"/>
              </w:rPr>
            </w:pPr>
            <w:r w:rsidRPr="006C2654">
              <w:rPr>
                <w:rFonts w:ascii="Times New Roman" w:hAnsi="Times New Roman"/>
                <w:color w:val="000000"/>
                <w:sz w:val="20"/>
                <w:szCs w:val="20"/>
              </w:rPr>
              <w:t>Podczas bloku laboratoryjnego wiedza i umiejętności studentów weryfikowane są poprzez:</w:t>
            </w:r>
          </w:p>
          <w:p w:rsidR="00AA1AC9" w:rsidRPr="006C2654" w:rsidRDefault="00AA1AC9" w:rsidP="0068079D">
            <w:pPr>
              <w:pStyle w:val="Akapitzlist"/>
              <w:spacing w:after="0" w:line="240" w:lineRule="auto"/>
              <w:ind w:left="0"/>
              <w:jc w:val="both"/>
              <w:rPr>
                <w:rFonts w:ascii="Times New Roman" w:hAnsi="Times New Roman"/>
                <w:color w:val="000000"/>
                <w:sz w:val="20"/>
                <w:szCs w:val="20"/>
              </w:rPr>
            </w:pPr>
            <w:r>
              <w:rPr>
                <w:rFonts w:ascii="Times New Roman" w:hAnsi="Times New Roman"/>
                <w:b/>
                <w:color w:val="000000"/>
                <w:sz w:val="20"/>
                <w:szCs w:val="20"/>
              </w:rPr>
              <w:t>s</w:t>
            </w:r>
            <w:r w:rsidRPr="006C2654">
              <w:rPr>
                <w:rFonts w:ascii="Times New Roman" w:hAnsi="Times New Roman"/>
                <w:b/>
                <w:color w:val="000000"/>
                <w:sz w:val="20"/>
                <w:szCs w:val="20"/>
              </w:rPr>
              <w:t xml:space="preserve">prawdziany pisemne </w:t>
            </w:r>
            <w:r w:rsidRPr="006C2654">
              <w:rPr>
                <w:rFonts w:ascii="Times New Roman" w:hAnsi="Times New Roman"/>
                <w:color w:val="000000"/>
                <w:sz w:val="20"/>
                <w:szCs w:val="20"/>
              </w:rPr>
              <w:t>składające się z 4 pytań opisowych, za które można uzyskać łącznie 4 punkty</w:t>
            </w:r>
            <w:r>
              <w:rPr>
                <w:rFonts w:ascii="Times New Roman" w:hAnsi="Times New Roman"/>
                <w:color w:val="000000"/>
                <w:sz w:val="20"/>
                <w:szCs w:val="20"/>
              </w:rPr>
              <w:t>,</w:t>
            </w:r>
          </w:p>
          <w:p w:rsidR="00AA1AC9" w:rsidRPr="006C2654" w:rsidRDefault="00AA1AC9" w:rsidP="0068079D">
            <w:pPr>
              <w:pStyle w:val="Akapitzlist"/>
              <w:spacing w:after="0" w:line="240" w:lineRule="auto"/>
              <w:ind w:left="0"/>
              <w:jc w:val="both"/>
              <w:rPr>
                <w:rFonts w:ascii="Times New Roman" w:hAnsi="Times New Roman"/>
                <w:color w:val="000000"/>
                <w:sz w:val="20"/>
                <w:szCs w:val="20"/>
              </w:rPr>
            </w:pPr>
            <w:r>
              <w:rPr>
                <w:rFonts w:ascii="Times New Roman" w:hAnsi="Times New Roman"/>
                <w:b/>
                <w:color w:val="000000"/>
                <w:sz w:val="20"/>
                <w:szCs w:val="20"/>
              </w:rPr>
              <w:t>a</w:t>
            </w:r>
            <w:r w:rsidRPr="006C2654">
              <w:rPr>
                <w:rFonts w:ascii="Times New Roman" w:hAnsi="Times New Roman"/>
                <w:b/>
                <w:color w:val="000000"/>
                <w:sz w:val="20"/>
                <w:szCs w:val="20"/>
              </w:rPr>
              <w:t>ktywność</w:t>
            </w:r>
            <w:r w:rsidRPr="006C2654">
              <w:rPr>
                <w:rFonts w:ascii="Times New Roman" w:hAnsi="Times New Roman"/>
                <w:color w:val="000000"/>
                <w:sz w:val="20"/>
                <w:szCs w:val="20"/>
              </w:rPr>
              <w:t>, za którą można uzyskać od 0 do 1 punktu</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
              <w:shd w:val="clear" w:color="auto" w:fill="FFFFFF"/>
              <w:spacing w:after="0" w:line="240" w:lineRule="auto"/>
              <w:ind w:left="0"/>
              <w:jc w:val="both"/>
              <w:rPr>
                <w:rFonts w:ascii="Times New Roman" w:hAnsi="Times New Roman"/>
                <w:color w:val="000000"/>
                <w:sz w:val="20"/>
                <w:szCs w:val="20"/>
              </w:rPr>
            </w:pPr>
            <w:r>
              <w:rPr>
                <w:rFonts w:ascii="Times New Roman" w:hAnsi="Times New Roman"/>
                <w:b/>
                <w:color w:val="000000"/>
                <w:sz w:val="20"/>
                <w:szCs w:val="20"/>
              </w:rPr>
              <w:t>k</w:t>
            </w:r>
            <w:r w:rsidRPr="006C2654">
              <w:rPr>
                <w:rFonts w:ascii="Times New Roman" w:hAnsi="Times New Roman"/>
                <w:b/>
                <w:color w:val="000000"/>
                <w:sz w:val="20"/>
                <w:szCs w:val="20"/>
              </w:rPr>
              <w:t>olokwium</w:t>
            </w:r>
            <w:r w:rsidRPr="006C2654">
              <w:rPr>
                <w:rFonts w:ascii="Times New Roman" w:hAnsi="Times New Roman"/>
                <w:color w:val="000000"/>
                <w:sz w:val="20"/>
                <w:szCs w:val="20"/>
              </w:rPr>
              <w:t xml:space="preserve"> składające się z pytań: otwartych (do 50% kolokwium) oraz półotwartych i testowych, za które można zdobyć łącznie 60 punktów</w:t>
            </w:r>
            <w:r>
              <w:rPr>
                <w:rFonts w:ascii="Times New Roman" w:hAnsi="Times New Roman"/>
                <w:color w:val="000000"/>
                <w:sz w:val="20"/>
                <w:szCs w:val="20"/>
              </w:rPr>
              <w:t>; u</w:t>
            </w:r>
            <w:r w:rsidRPr="006C2654">
              <w:rPr>
                <w:rFonts w:ascii="Times New Roman" w:hAnsi="Times New Roman"/>
                <w:color w:val="000000"/>
                <w:sz w:val="20"/>
                <w:szCs w:val="20"/>
              </w:rPr>
              <w:t xml:space="preserve">zyskane punkty przelicza się na </w:t>
            </w:r>
            <w:r w:rsidRPr="006C2654">
              <w:rPr>
                <w:rFonts w:ascii="Times New Roman" w:hAnsi="Times New Roman"/>
                <w:sz w:val="20"/>
                <w:szCs w:val="20"/>
              </w:rPr>
              <w:t>oceny</w:t>
            </w:r>
            <w:r w:rsidRPr="006C2654">
              <w:rPr>
                <w:rFonts w:ascii="Times New Roman" w:hAnsi="Times New Roman"/>
                <w:color w:val="000000"/>
                <w:sz w:val="20"/>
                <w:szCs w:val="20"/>
              </w:rPr>
              <w:t xml:space="preserve"> według powyższej skali (tabela)</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
              <w:spacing w:after="0" w:line="240" w:lineRule="auto"/>
              <w:ind w:left="0"/>
              <w:jc w:val="both"/>
              <w:rPr>
                <w:rFonts w:ascii="Times New Roman" w:hAnsi="Times New Roman"/>
                <w:color w:val="000000"/>
                <w:sz w:val="20"/>
                <w:szCs w:val="20"/>
              </w:rPr>
            </w:pPr>
            <w:r>
              <w:rPr>
                <w:rFonts w:ascii="Times New Roman" w:hAnsi="Times New Roman"/>
                <w:b/>
                <w:color w:val="000000"/>
                <w:sz w:val="20"/>
                <w:szCs w:val="20"/>
              </w:rPr>
              <w:t>p</w:t>
            </w:r>
            <w:r w:rsidRPr="006C2654">
              <w:rPr>
                <w:rFonts w:ascii="Times New Roman" w:hAnsi="Times New Roman"/>
                <w:b/>
                <w:color w:val="000000"/>
                <w:sz w:val="20"/>
                <w:szCs w:val="20"/>
              </w:rPr>
              <w:t>rezentację</w:t>
            </w:r>
            <w:r w:rsidRPr="006C2654">
              <w:rPr>
                <w:rFonts w:ascii="Times New Roman" w:hAnsi="Times New Roman"/>
                <w:color w:val="000000"/>
                <w:sz w:val="20"/>
                <w:szCs w:val="20"/>
              </w:rPr>
              <w:t xml:space="preserve"> multimedialną wraz z prelekcją, na temat </w:t>
            </w:r>
            <w:r w:rsidRPr="006C2654">
              <w:rPr>
                <w:rFonts w:ascii="Times New Roman" w:hAnsi="Times New Roman"/>
                <w:color w:val="000000"/>
                <w:sz w:val="20"/>
                <w:szCs w:val="20"/>
              </w:rPr>
              <w:lastRenderedPageBreak/>
              <w:t>wybranego przeciwciała diagnostycznego, za którą można uzyskać 0-5 punktów</w:t>
            </w:r>
            <w:r>
              <w:rPr>
                <w:rFonts w:ascii="Times New Roman" w:hAnsi="Times New Roman"/>
                <w:color w:val="000000"/>
                <w:sz w:val="20"/>
                <w:szCs w:val="20"/>
              </w:rPr>
              <w:t>,</w:t>
            </w:r>
          </w:p>
          <w:p w:rsidR="00AA1AC9" w:rsidRPr="006C2654" w:rsidRDefault="00AA1AC9" w:rsidP="0068079D">
            <w:pPr>
              <w:pStyle w:val="Akapitzlist"/>
              <w:spacing w:after="0" w:line="240" w:lineRule="auto"/>
              <w:ind w:left="0"/>
              <w:jc w:val="both"/>
              <w:rPr>
                <w:rFonts w:ascii="Times New Roman" w:hAnsi="Times New Roman"/>
                <w:color w:val="000000"/>
                <w:sz w:val="20"/>
                <w:szCs w:val="20"/>
              </w:rPr>
            </w:pPr>
            <w:r>
              <w:rPr>
                <w:rFonts w:ascii="Times New Roman" w:hAnsi="Times New Roman"/>
                <w:b/>
                <w:color w:val="000000"/>
                <w:sz w:val="20"/>
                <w:szCs w:val="20"/>
              </w:rPr>
              <w:t>r</w:t>
            </w:r>
            <w:r w:rsidRPr="006C2654">
              <w:rPr>
                <w:rFonts w:ascii="Times New Roman" w:hAnsi="Times New Roman"/>
                <w:b/>
                <w:color w:val="000000"/>
                <w:sz w:val="20"/>
                <w:szCs w:val="20"/>
              </w:rPr>
              <w:t xml:space="preserve">aporty </w:t>
            </w:r>
            <w:r w:rsidRPr="006C2654">
              <w:rPr>
                <w:rFonts w:ascii="Times New Roman" w:hAnsi="Times New Roman"/>
                <w:color w:val="000000"/>
                <w:sz w:val="20"/>
                <w:szCs w:val="20"/>
              </w:rPr>
              <w:t>z projektowania i analizy badań naukowych, za który można otrzymać 0-10 pkt</w:t>
            </w:r>
            <w:r>
              <w:rPr>
                <w:rFonts w:ascii="Times New Roman" w:hAnsi="Times New Roman"/>
                <w:color w:val="000000"/>
                <w:sz w:val="20"/>
                <w:szCs w:val="20"/>
              </w:rPr>
              <w:t>.</w:t>
            </w:r>
          </w:p>
          <w:p w:rsidR="00AA1AC9" w:rsidRPr="006C2654" w:rsidRDefault="00AA1AC9" w:rsidP="0068079D">
            <w:pPr>
              <w:spacing w:after="0" w:line="240" w:lineRule="auto"/>
              <w:jc w:val="both"/>
              <w:rPr>
                <w:rFonts w:ascii="Times New Roman" w:hAnsi="Times New Roman"/>
                <w:color w:val="000000"/>
                <w:sz w:val="20"/>
                <w:szCs w:val="20"/>
              </w:rPr>
            </w:pPr>
            <w:r w:rsidRPr="006C2654">
              <w:rPr>
                <w:rFonts w:ascii="Times New Roman" w:hAnsi="Times New Roman"/>
                <w:color w:val="000000"/>
                <w:sz w:val="20"/>
                <w:szCs w:val="20"/>
              </w:rPr>
              <w:t>Podczas bloku mikroskopowego wiedza studentów weryfikowana jest poprzez:</w:t>
            </w:r>
          </w:p>
          <w:p w:rsidR="00AA1AC9" w:rsidRPr="006C2654" w:rsidRDefault="00AA1AC9" w:rsidP="0068079D">
            <w:pPr>
              <w:pStyle w:val="Akapitzlist"/>
              <w:spacing w:after="0" w:line="240" w:lineRule="auto"/>
              <w:ind w:left="0"/>
              <w:jc w:val="both"/>
              <w:rPr>
                <w:rFonts w:ascii="Times New Roman" w:hAnsi="Times New Roman"/>
                <w:color w:val="000000"/>
                <w:sz w:val="20"/>
                <w:szCs w:val="20"/>
              </w:rPr>
            </w:pPr>
            <w:r>
              <w:rPr>
                <w:rFonts w:ascii="Times New Roman" w:hAnsi="Times New Roman"/>
                <w:b/>
                <w:color w:val="000000"/>
                <w:sz w:val="20"/>
                <w:szCs w:val="20"/>
              </w:rPr>
              <w:t>s</w:t>
            </w:r>
            <w:r w:rsidRPr="006C2654">
              <w:rPr>
                <w:rFonts w:ascii="Times New Roman" w:hAnsi="Times New Roman"/>
                <w:b/>
                <w:color w:val="000000"/>
                <w:sz w:val="20"/>
                <w:szCs w:val="20"/>
              </w:rPr>
              <w:t xml:space="preserve">prawdziany pisemne </w:t>
            </w:r>
            <w:r w:rsidRPr="006C2654">
              <w:rPr>
                <w:rFonts w:ascii="Times New Roman" w:hAnsi="Times New Roman"/>
                <w:color w:val="000000"/>
                <w:sz w:val="20"/>
                <w:szCs w:val="20"/>
              </w:rPr>
              <w:t>w postaci pytań otwartych.</w:t>
            </w:r>
          </w:p>
          <w:p w:rsidR="00AA1AC9" w:rsidRPr="006C2654" w:rsidRDefault="00AA1AC9" w:rsidP="0068079D">
            <w:pPr>
              <w:shd w:val="clear" w:color="auto" w:fill="FFFFFF"/>
              <w:spacing w:after="0" w:line="240" w:lineRule="auto"/>
              <w:jc w:val="both"/>
              <w:rPr>
                <w:rFonts w:ascii="Times New Roman" w:hAnsi="Times New Roman"/>
                <w:color w:val="000000"/>
                <w:sz w:val="20"/>
                <w:szCs w:val="20"/>
              </w:rPr>
            </w:pPr>
            <w:r w:rsidRPr="006C2654">
              <w:rPr>
                <w:rFonts w:ascii="Times New Roman" w:hAnsi="Times New Roman"/>
                <w:color w:val="000000"/>
                <w:sz w:val="20"/>
                <w:szCs w:val="20"/>
              </w:rPr>
              <w:t xml:space="preserve">Wiedza zdobyta </w:t>
            </w:r>
            <w:r w:rsidRPr="006C2654">
              <w:rPr>
                <w:rFonts w:ascii="Times New Roman" w:hAnsi="Times New Roman"/>
                <w:sz w:val="20"/>
                <w:szCs w:val="20"/>
              </w:rPr>
              <w:t xml:space="preserve">w trakcie laboratoriów </w:t>
            </w:r>
            <w:r w:rsidRPr="006C2654">
              <w:rPr>
                <w:rFonts w:ascii="Times New Roman" w:hAnsi="Times New Roman"/>
                <w:color w:val="000000"/>
                <w:sz w:val="20"/>
                <w:szCs w:val="20"/>
              </w:rPr>
              <w:t>weryfikowana jest również w trakcie</w:t>
            </w:r>
            <w:r w:rsidRPr="006C2654">
              <w:rPr>
                <w:rFonts w:ascii="Times New Roman" w:hAnsi="Times New Roman"/>
                <w:b/>
                <w:color w:val="000000"/>
                <w:sz w:val="20"/>
                <w:szCs w:val="20"/>
              </w:rPr>
              <w:t xml:space="preserve"> egzaminu końcowego </w:t>
            </w:r>
            <w:r w:rsidRPr="006C2654">
              <w:rPr>
                <w:rFonts w:ascii="Times New Roman" w:hAnsi="Times New Roman"/>
                <w:color w:val="000000"/>
                <w:sz w:val="20"/>
                <w:szCs w:val="20"/>
              </w:rPr>
              <w:t>w postaci</w:t>
            </w:r>
            <w:r w:rsidRPr="006C2654">
              <w:rPr>
                <w:rFonts w:ascii="Times New Roman" w:hAnsi="Times New Roman"/>
                <w:b/>
                <w:color w:val="000000"/>
                <w:sz w:val="20"/>
                <w:szCs w:val="20"/>
              </w:rPr>
              <w:t xml:space="preserve"> pytań opisowych</w:t>
            </w:r>
            <w:r w:rsidRPr="006C2654">
              <w:rPr>
                <w:rFonts w:ascii="Times New Roman" w:hAnsi="Times New Roman"/>
                <w:color w:val="000000"/>
                <w:sz w:val="20"/>
                <w:szCs w:val="20"/>
              </w:rPr>
              <w:t xml:space="preserve"> (5 pytań/0-5 punktów za każdą odpowiedź); </w:t>
            </w:r>
            <w:r>
              <w:rPr>
                <w:rFonts w:ascii="Times New Roman" w:hAnsi="Times New Roman"/>
                <w:color w:val="000000"/>
                <w:sz w:val="20"/>
                <w:szCs w:val="20"/>
              </w:rPr>
              <w:t>u</w:t>
            </w:r>
            <w:r w:rsidRPr="006C2654">
              <w:rPr>
                <w:rFonts w:ascii="Times New Roman" w:hAnsi="Times New Roman"/>
                <w:color w:val="000000"/>
                <w:sz w:val="20"/>
                <w:szCs w:val="20"/>
              </w:rPr>
              <w:t xml:space="preserve">zyskane punkty (łącznie z częścią testową obejmującą materiał z wykładów) przelicza się na </w:t>
            </w:r>
            <w:r w:rsidRPr="006C2654">
              <w:rPr>
                <w:rFonts w:ascii="Times New Roman" w:hAnsi="Times New Roman"/>
                <w:sz w:val="20"/>
                <w:szCs w:val="20"/>
              </w:rPr>
              <w:t>oceny</w:t>
            </w:r>
            <w:r w:rsidRPr="006C2654">
              <w:rPr>
                <w:rFonts w:ascii="Times New Roman" w:hAnsi="Times New Roman"/>
                <w:color w:val="000000"/>
                <w:sz w:val="20"/>
                <w:szCs w:val="20"/>
              </w:rPr>
              <w:t xml:space="preserve"> według powyższej skali (tabela).</w:t>
            </w:r>
          </w:p>
          <w:p w:rsidR="00AA1AC9" w:rsidRPr="006C2654" w:rsidRDefault="00AA1AC9" w:rsidP="0068079D">
            <w:pPr>
              <w:shd w:val="clear" w:color="auto" w:fill="FFFFFF"/>
              <w:spacing w:after="0" w:line="240" w:lineRule="auto"/>
              <w:jc w:val="both"/>
              <w:rPr>
                <w:rFonts w:ascii="Times New Roman" w:hAnsi="Times New Roman"/>
                <w:color w:val="000000"/>
                <w:sz w:val="20"/>
                <w:szCs w:val="20"/>
              </w:rPr>
            </w:pPr>
          </w:p>
          <w:p w:rsidR="00AA1AC9" w:rsidRPr="006C2654" w:rsidRDefault="00AA1AC9" w:rsidP="0068079D">
            <w:pPr>
              <w:spacing w:after="0" w:line="240" w:lineRule="auto"/>
              <w:jc w:val="both"/>
              <w:rPr>
                <w:rFonts w:ascii="Times New Roman" w:hAnsi="Times New Roman"/>
                <w:b/>
                <w:sz w:val="24"/>
                <w:szCs w:val="24"/>
              </w:rPr>
            </w:pPr>
            <w:r w:rsidRPr="006C2654">
              <w:rPr>
                <w:rFonts w:ascii="Times New Roman" w:hAnsi="Times New Roman"/>
                <w:color w:val="000000"/>
                <w:sz w:val="20"/>
                <w:szCs w:val="20"/>
              </w:rPr>
              <w:t xml:space="preserve">Warunkiem zaliczenia </w:t>
            </w:r>
            <w:r w:rsidRPr="006C2654">
              <w:rPr>
                <w:rFonts w:ascii="Times New Roman" w:hAnsi="Times New Roman"/>
                <w:sz w:val="20"/>
                <w:szCs w:val="20"/>
              </w:rPr>
              <w:t>laboratoriów</w:t>
            </w:r>
            <w:r w:rsidRPr="006C2654">
              <w:rPr>
                <w:rFonts w:ascii="Times New Roman" w:hAnsi="Times New Roman"/>
                <w:color w:val="000000"/>
                <w:sz w:val="20"/>
                <w:szCs w:val="20"/>
              </w:rPr>
              <w:t xml:space="preserve">, a tym samy dopuszczenia do egzaminu końcowego jest uzyskanie </w:t>
            </w:r>
            <w:r w:rsidRPr="006C2654">
              <w:rPr>
                <w:rFonts w:ascii="Times New Roman" w:hAnsi="Times New Roman"/>
                <w:b/>
                <w:color w:val="000000"/>
                <w:sz w:val="20"/>
                <w:szCs w:val="20"/>
              </w:rPr>
              <w:t>60%</w:t>
            </w:r>
            <w:r w:rsidRPr="006C2654">
              <w:rPr>
                <w:rFonts w:ascii="Times New Roman" w:hAnsi="Times New Roman"/>
                <w:color w:val="000000"/>
                <w:sz w:val="20"/>
                <w:szCs w:val="20"/>
              </w:rPr>
              <w:t xml:space="preserve"> z łącznej liczby punktów możliwych do uzyskania w czasie </w:t>
            </w:r>
            <w:r w:rsidRPr="006C2654">
              <w:rPr>
                <w:rFonts w:ascii="Times New Roman" w:hAnsi="Times New Roman"/>
                <w:sz w:val="20"/>
                <w:szCs w:val="20"/>
              </w:rPr>
              <w:t>laboratoriów</w:t>
            </w:r>
            <w:r w:rsidRPr="006C2654">
              <w:rPr>
                <w:rFonts w:ascii="Times New Roman" w:hAnsi="Times New Roman"/>
                <w:color w:val="000000"/>
                <w:sz w:val="20"/>
                <w:szCs w:val="20"/>
              </w:rPr>
              <w:t xml:space="preserve">, zarówno z części mikroskopowej, jak i laboratoryjnej, a także minimum </w:t>
            </w:r>
            <w:r w:rsidRPr="006C2654">
              <w:rPr>
                <w:rFonts w:ascii="Times New Roman" w:hAnsi="Times New Roman"/>
                <w:b/>
                <w:color w:val="000000"/>
                <w:sz w:val="20"/>
                <w:szCs w:val="20"/>
              </w:rPr>
              <w:t>56%</w:t>
            </w:r>
            <w:r w:rsidRPr="006C2654">
              <w:rPr>
                <w:rFonts w:ascii="Times New Roman" w:hAnsi="Times New Roman"/>
                <w:color w:val="000000"/>
                <w:sz w:val="20"/>
                <w:szCs w:val="20"/>
              </w:rPr>
              <w:t xml:space="preserve"> z kolokwium zaliczeniowego z części laboratoryjnej. </w:t>
            </w: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Toksykologia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Wykazuje znajomość zasad interpretacji wyników badań laboratoryjnych w przypadkach zatruć oraz proponuje badania specjalistyczne w celu poszerzenia diagnostyki toksykologicznej (K_E.W26, K_E.W27)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 oparciu o zagadnienia z obszaru toksykologii ogólnej i szczegółowej interpretuje zależności między strukturą </w:t>
            </w:r>
            <w:r w:rsidRPr="005B3F86">
              <w:rPr>
                <w:rFonts w:ascii="Times New Roman" w:hAnsi="Times New Roman"/>
                <w:sz w:val="20"/>
                <w:szCs w:val="20"/>
                <w:lang w:eastAsia="pl-PL"/>
              </w:rPr>
              <w:lastRenderedPageBreak/>
              <w:t>związków chemicznych, a reakcjami zachodzącymi w organizmach żywych. Rozumie zagadnienia z zakresu toksykologii ogólnej i szczegółowej (K_E.W28, K_E.W29)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Zna właściwości fizyczne i chemiczne </w:t>
            </w:r>
            <w:proofErr w:type="spellStart"/>
            <w:r w:rsidRPr="005B3F86">
              <w:rPr>
                <w:rFonts w:ascii="Times New Roman" w:hAnsi="Times New Roman"/>
                <w:sz w:val="20"/>
                <w:szCs w:val="20"/>
                <w:lang w:eastAsia="pl-PL"/>
              </w:rPr>
              <w:t>ksenobiotyków</w:t>
            </w:r>
            <w:proofErr w:type="spellEnd"/>
            <w:r w:rsidRPr="005B3F86">
              <w:rPr>
                <w:rFonts w:ascii="Times New Roman" w:hAnsi="Times New Roman"/>
                <w:sz w:val="20"/>
                <w:szCs w:val="20"/>
                <w:lang w:eastAsia="pl-PL"/>
              </w:rPr>
              <w:t>, przez co potrafi interpretować ich właściwości szkodliwe lub toksyczne (K_E.W29, K_E.W28)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oparciu o znajomość zasad pobierania materiału biologicznego do badań toksykologicznych, jego transportu oraz przechowywania i przygotowania do analizy proponuje algorytm postępowania analitycznego (K_E.W30)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Proponuje optymalny, ułatwiający postawienie właściwej diagnozy dobór badań toksykologicznych w oparciu o czułość i swoistość testów (K_E.U20)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Wykorzystując wiedzę w zakresie wartości badań diagnostyki toksykologicznej i ich przydatności w konkretnym przypadku zatrucia weryfikuje i interpretuje przedziały referencyjne w celu oceny zmian stanu pacjenta (K_E.U18, K_E.U19)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Interpretuje wyniki badań laboratoryjnych celem wykluczenia bądź rozpoznania zatrucia oraz oceny efektów leczenia (K_E.U21, K_E.U22)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Ocenia możliwe skutki działania </w:t>
            </w:r>
            <w:proofErr w:type="spellStart"/>
            <w:r w:rsidRPr="005B3F86">
              <w:rPr>
                <w:rFonts w:ascii="Times New Roman" w:hAnsi="Times New Roman"/>
                <w:sz w:val="20"/>
                <w:szCs w:val="20"/>
                <w:lang w:eastAsia="pl-PL"/>
              </w:rPr>
              <w:t>ksenobiotyków</w:t>
            </w:r>
            <w:proofErr w:type="spellEnd"/>
            <w:r w:rsidRPr="005B3F86">
              <w:rPr>
                <w:rFonts w:ascii="Times New Roman" w:hAnsi="Times New Roman"/>
                <w:sz w:val="20"/>
                <w:szCs w:val="20"/>
                <w:lang w:eastAsia="pl-PL"/>
              </w:rPr>
              <w:t xml:space="preserve"> z uwzględnieniem zaburzeń metabolicznych i morfologicznych (K_ E.U23)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Na podstawie algorytmów diagnostyki toksykologicznej wykorzystuje referencyjne metody analizy toksykologicznej wykorzystując odpowiedni materiał biologiczny (K_E.U24)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Na podstawie uzyskanych wyników jakościowych i ilościowych badań </w:t>
            </w:r>
            <w:r w:rsidRPr="005B3F86">
              <w:rPr>
                <w:rFonts w:ascii="Times New Roman" w:hAnsi="Times New Roman"/>
                <w:sz w:val="20"/>
                <w:szCs w:val="20"/>
                <w:lang w:eastAsia="pl-PL"/>
              </w:rPr>
              <w:lastRenderedPageBreak/>
              <w:t xml:space="preserve">toksykologicznych interpretuje zatrucia konkretnym </w:t>
            </w:r>
            <w:proofErr w:type="spellStart"/>
            <w:r w:rsidRPr="005B3F86">
              <w:rPr>
                <w:rFonts w:ascii="Times New Roman" w:hAnsi="Times New Roman"/>
                <w:sz w:val="20"/>
                <w:szCs w:val="20"/>
                <w:lang w:eastAsia="pl-PL"/>
              </w:rPr>
              <w:t>ksenobiotykiem</w:t>
            </w:r>
            <w:proofErr w:type="spellEnd"/>
            <w:r w:rsidRPr="005B3F86">
              <w:rPr>
                <w:rFonts w:ascii="Times New Roman" w:hAnsi="Times New Roman"/>
                <w:sz w:val="20"/>
                <w:szCs w:val="20"/>
                <w:lang w:eastAsia="pl-PL"/>
              </w:rPr>
              <w:t xml:space="preserve"> (K_E.U25, K_E.U26)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Poprzez kreatywne wykorzystanie wiedzy realizuje działania związane z diagnostyką laboratoryjną (K_E.K1)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wykorzystać działania zespołowe w celu realizacji zadań oraz jest odpowiedzialny za ich wynik (K_E.K2)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Podejmując decyzje w ramach działalności zawodowej jest świadomy odpowiedzialności zawodowej (K_E.K3)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Zajmuje stanowisko i kreuje opinie dotyczące różnych aspektów działalności zawodowej (K_E.K4)</w:t>
            </w:r>
          </w:p>
        </w:tc>
        <w:tc>
          <w:tcPr>
            <w:tcW w:w="2467" w:type="dxa"/>
            <w:gridSpan w:val="4"/>
          </w:tcPr>
          <w:p w:rsidR="00AA1AC9" w:rsidRPr="006C2654" w:rsidRDefault="00AA1AC9" w:rsidP="0068079D">
            <w:pPr>
              <w:spacing w:after="0"/>
              <w:jc w:val="both"/>
              <w:rPr>
                <w:rFonts w:ascii="Times New Roman" w:hAnsi="Times New Roman"/>
                <w:iCs/>
                <w:sz w:val="20"/>
                <w:szCs w:val="20"/>
              </w:rPr>
            </w:pPr>
            <w:r w:rsidRPr="006C2654">
              <w:rPr>
                <w:rFonts w:ascii="Times New Roman" w:hAnsi="Times New Roman"/>
                <w:b/>
                <w:iCs/>
                <w:sz w:val="20"/>
                <w:szCs w:val="20"/>
              </w:rPr>
              <w:lastRenderedPageBreak/>
              <w:t>Wykład</w:t>
            </w:r>
            <w:r>
              <w:rPr>
                <w:rFonts w:ascii="Times New Roman" w:hAnsi="Times New Roman"/>
                <w:b/>
                <w:iCs/>
                <w:sz w:val="20"/>
                <w:szCs w:val="20"/>
              </w:rPr>
              <w:t>y</w:t>
            </w:r>
            <w:r w:rsidRPr="006C2654">
              <w:rPr>
                <w:rFonts w:ascii="Times New Roman" w:hAnsi="Times New Roman"/>
                <w:b/>
                <w:iCs/>
                <w:sz w:val="20"/>
                <w:szCs w:val="20"/>
              </w:rPr>
              <w:t>:</w:t>
            </w:r>
          </w:p>
          <w:p w:rsidR="00AA1AC9" w:rsidRPr="006C2654" w:rsidRDefault="00AA1AC9" w:rsidP="0068079D">
            <w:pPr>
              <w:pStyle w:val="Akapitzlist"/>
              <w:numPr>
                <w:ilvl w:val="0"/>
                <w:numId w:val="88"/>
              </w:numPr>
              <w:spacing w:after="0"/>
              <w:ind w:left="232" w:hanging="232"/>
              <w:rPr>
                <w:rFonts w:ascii="Times New Roman" w:hAnsi="Times New Roman"/>
                <w:iCs/>
                <w:sz w:val="20"/>
                <w:szCs w:val="20"/>
              </w:rPr>
            </w:pPr>
            <w:r w:rsidRPr="006C2654">
              <w:rPr>
                <w:rFonts w:ascii="Times New Roman" w:hAnsi="Times New Roman"/>
                <w:iCs/>
                <w:sz w:val="20"/>
                <w:szCs w:val="20"/>
              </w:rPr>
              <w:t xml:space="preserve">wykład informacyjny (konwencjonalny) </w:t>
            </w:r>
          </w:p>
          <w:p w:rsidR="00AA1AC9" w:rsidRPr="00911B2C" w:rsidRDefault="00AA1AC9" w:rsidP="0068079D">
            <w:pPr>
              <w:pStyle w:val="Akapitzlist"/>
              <w:numPr>
                <w:ilvl w:val="0"/>
                <w:numId w:val="88"/>
              </w:numPr>
              <w:spacing w:after="0"/>
              <w:ind w:left="232" w:hanging="232"/>
              <w:rPr>
                <w:rFonts w:ascii="Times New Roman" w:hAnsi="Times New Roman"/>
                <w:iCs/>
                <w:sz w:val="20"/>
                <w:szCs w:val="20"/>
                <w:u w:val="single"/>
              </w:rPr>
            </w:pPr>
            <w:r w:rsidRPr="006C2654">
              <w:rPr>
                <w:rFonts w:ascii="Times New Roman" w:hAnsi="Times New Roman"/>
                <w:iCs/>
                <w:sz w:val="20"/>
                <w:szCs w:val="20"/>
              </w:rPr>
              <w:t xml:space="preserve">wykład problemowy z prezentacją multimedialną </w:t>
            </w:r>
          </w:p>
          <w:p w:rsidR="00AA1AC9" w:rsidRPr="006C2654" w:rsidRDefault="00AA1AC9" w:rsidP="0068079D">
            <w:pPr>
              <w:pStyle w:val="Akapitzlist"/>
              <w:spacing w:after="0"/>
              <w:ind w:left="31"/>
              <w:rPr>
                <w:rFonts w:ascii="Times New Roman" w:hAnsi="Times New Roman"/>
                <w:iCs/>
                <w:sz w:val="20"/>
                <w:szCs w:val="20"/>
                <w:u w:val="single"/>
              </w:rPr>
            </w:pPr>
          </w:p>
          <w:p w:rsidR="00AA1AC9" w:rsidRPr="006C2654" w:rsidRDefault="00AA1AC9" w:rsidP="0068079D">
            <w:pPr>
              <w:autoSpaceDE w:val="0"/>
              <w:autoSpaceDN w:val="0"/>
              <w:adjustRightInd w:val="0"/>
              <w:spacing w:after="0" w:line="240" w:lineRule="auto"/>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pStyle w:val="Akapitzlist10"/>
              <w:numPr>
                <w:ilvl w:val="0"/>
                <w:numId w:val="88"/>
              </w:numPr>
              <w:autoSpaceDE w:val="0"/>
              <w:autoSpaceDN w:val="0"/>
              <w:adjustRightInd w:val="0"/>
              <w:spacing w:after="0" w:line="240" w:lineRule="auto"/>
              <w:ind w:left="232" w:hanging="142"/>
              <w:rPr>
                <w:rFonts w:ascii="Times New Roman" w:hAnsi="Times New Roman"/>
                <w:sz w:val="20"/>
                <w:szCs w:val="20"/>
              </w:rPr>
            </w:pPr>
            <w:r w:rsidRPr="006C2654">
              <w:rPr>
                <w:rFonts w:ascii="Times New Roman" w:hAnsi="Times New Roman"/>
                <w:sz w:val="20"/>
                <w:szCs w:val="20"/>
              </w:rPr>
              <w:lastRenderedPageBreak/>
              <w:t>metoda obserwacji</w:t>
            </w:r>
          </w:p>
          <w:p w:rsidR="00AA1AC9" w:rsidRPr="006C2654" w:rsidRDefault="00AA1AC9" w:rsidP="0068079D">
            <w:pPr>
              <w:pStyle w:val="Akapitzlist10"/>
              <w:numPr>
                <w:ilvl w:val="0"/>
                <w:numId w:val="88"/>
              </w:numPr>
              <w:autoSpaceDE w:val="0"/>
              <w:autoSpaceDN w:val="0"/>
              <w:adjustRightInd w:val="0"/>
              <w:spacing w:after="0" w:line="240" w:lineRule="auto"/>
              <w:ind w:left="232" w:hanging="142"/>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0"/>
              <w:numPr>
                <w:ilvl w:val="0"/>
                <w:numId w:val="88"/>
              </w:numPr>
              <w:autoSpaceDE w:val="0"/>
              <w:autoSpaceDN w:val="0"/>
              <w:adjustRightInd w:val="0"/>
              <w:spacing w:after="0" w:line="240" w:lineRule="auto"/>
              <w:ind w:left="232" w:hanging="142"/>
              <w:rPr>
                <w:rFonts w:ascii="Times New Roman" w:hAnsi="Times New Roman"/>
                <w:sz w:val="20"/>
                <w:szCs w:val="20"/>
              </w:rPr>
            </w:pPr>
            <w:r w:rsidRPr="006C2654">
              <w:rPr>
                <w:rFonts w:ascii="Times New Roman" w:hAnsi="Times New Roman"/>
                <w:sz w:val="20"/>
                <w:szCs w:val="20"/>
              </w:rPr>
              <w:t>studium przypadku</w:t>
            </w:r>
          </w:p>
          <w:p w:rsidR="00AA1AC9" w:rsidRPr="006C2654" w:rsidRDefault="00AA1AC9" w:rsidP="0068079D">
            <w:pPr>
              <w:pStyle w:val="Akapitzlist10"/>
              <w:numPr>
                <w:ilvl w:val="0"/>
                <w:numId w:val="88"/>
              </w:numPr>
              <w:autoSpaceDE w:val="0"/>
              <w:autoSpaceDN w:val="0"/>
              <w:adjustRightInd w:val="0"/>
              <w:spacing w:after="0" w:line="240" w:lineRule="auto"/>
              <w:ind w:left="232" w:hanging="142"/>
              <w:rPr>
                <w:rFonts w:ascii="Times New Roman" w:hAnsi="Times New Roman"/>
                <w:sz w:val="20"/>
                <w:szCs w:val="20"/>
              </w:rPr>
            </w:pPr>
            <w:r w:rsidRPr="006C2654">
              <w:rPr>
                <w:rFonts w:ascii="Times New Roman" w:hAnsi="Times New Roman"/>
                <w:sz w:val="20"/>
                <w:szCs w:val="20"/>
              </w:rPr>
              <w:t>analiza wyników badań toksykologicznych</w:t>
            </w:r>
          </w:p>
          <w:p w:rsidR="00AA1AC9" w:rsidRPr="006C2654" w:rsidRDefault="00AA1AC9" w:rsidP="0068079D">
            <w:pPr>
              <w:pStyle w:val="Akapitzlist10"/>
              <w:numPr>
                <w:ilvl w:val="0"/>
                <w:numId w:val="88"/>
              </w:numPr>
              <w:autoSpaceDE w:val="0"/>
              <w:autoSpaceDN w:val="0"/>
              <w:adjustRightInd w:val="0"/>
              <w:spacing w:after="0" w:line="240" w:lineRule="auto"/>
              <w:ind w:left="232" w:hanging="142"/>
              <w:rPr>
                <w:rFonts w:ascii="Times New Roman" w:hAnsi="Times New Roman"/>
                <w:sz w:val="20"/>
                <w:szCs w:val="20"/>
              </w:rPr>
            </w:pPr>
            <w:r w:rsidRPr="006C2654">
              <w:rPr>
                <w:rFonts w:ascii="Times New Roman" w:hAnsi="Times New Roman"/>
                <w:sz w:val="20"/>
                <w:szCs w:val="20"/>
              </w:rPr>
              <w:t>metoda klasyczna problemowa</w:t>
            </w:r>
          </w:p>
          <w:p w:rsidR="00AA1AC9" w:rsidRDefault="00AA1AC9" w:rsidP="0068079D">
            <w:pPr>
              <w:pStyle w:val="Akapitzlist10"/>
              <w:numPr>
                <w:ilvl w:val="0"/>
                <w:numId w:val="88"/>
              </w:numPr>
              <w:autoSpaceDE w:val="0"/>
              <w:autoSpaceDN w:val="0"/>
              <w:adjustRightInd w:val="0"/>
              <w:spacing w:after="0" w:line="240" w:lineRule="auto"/>
              <w:ind w:left="232" w:hanging="142"/>
              <w:rPr>
                <w:rFonts w:ascii="Times New Roman" w:hAnsi="Times New Roman"/>
                <w:sz w:val="20"/>
                <w:szCs w:val="20"/>
              </w:rPr>
            </w:pPr>
            <w:r w:rsidRPr="006C2654">
              <w:rPr>
                <w:rFonts w:ascii="Times New Roman" w:hAnsi="Times New Roman"/>
                <w:sz w:val="20"/>
                <w:szCs w:val="20"/>
              </w:rPr>
              <w:t>dyskusja</w:t>
            </w:r>
          </w:p>
          <w:p w:rsidR="00AA1AC9" w:rsidRPr="006C2654" w:rsidRDefault="00AA1AC9" w:rsidP="0068079D">
            <w:pPr>
              <w:pStyle w:val="Akapitzlist10"/>
              <w:autoSpaceDE w:val="0"/>
              <w:autoSpaceDN w:val="0"/>
              <w:adjustRightInd w:val="0"/>
              <w:spacing w:after="0" w:line="240" w:lineRule="auto"/>
              <w:ind w:left="31"/>
              <w:rPr>
                <w:rFonts w:ascii="Times New Roman" w:hAnsi="Times New Roman"/>
                <w:sz w:val="20"/>
                <w:szCs w:val="20"/>
              </w:rPr>
            </w:pPr>
          </w:p>
          <w:p w:rsidR="00AA1AC9" w:rsidRPr="006C2654" w:rsidRDefault="00AA1AC9" w:rsidP="0068079D">
            <w:pPr>
              <w:spacing w:after="0"/>
              <w:rPr>
                <w:rFonts w:ascii="Times New Roman" w:hAnsi="Times New Roman"/>
                <w:b/>
                <w:iCs/>
                <w:sz w:val="20"/>
                <w:szCs w:val="20"/>
              </w:rPr>
            </w:pPr>
            <w:r w:rsidRPr="006C2654">
              <w:rPr>
                <w:rFonts w:ascii="Times New Roman" w:hAnsi="Times New Roman"/>
                <w:b/>
                <w:iCs/>
                <w:sz w:val="20"/>
                <w:szCs w:val="20"/>
              </w:rPr>
              <w:t>Seminaria:</w:t>
            </w:r>
          </w:p>
          <w:p w:rsidR="00AA1AC9" w:rsidRPr="006C2654" w:rsidRDefault="00AA1AC9" w:rsidP="0068079D">
            <w:pPr>
              <w:pStyle w:val="Akapitzlist10"/>
              <w:numPr>
                <w:ilvl w:val="0"/>
                <w:numId w:val="88"/>
              </w:numPr>
              <w:autoSpaceDE w:val="0"/>
              <w:autoSpaceDN w:val="0"/>
              <w:adjustRightInd w:val="0"/>
              <w:spacing w:after="0" w:line="240" w:lineRule="auto"/>
              <w:ind w:left="457" w:hanging="457"/>
              <w:rPr>
                <w:rFonts w:ascii="Times New Roman" w:hAnsi="Times New Roman"/>
                <w:sz w:val="20"/>
                <w:szCs w:val="20"/>
              </w:rPr>
            </w:pPr>
            <w:r w:rsidRPr="006C2654">
              <w:rPr>
                <w:rFonts w:ascii="Times New Roman" w:hAnsi="Times New Roman"/>
                <w:sz w:val="20"/>
                <w:szCs w:val="20"/>
              </w:rPr>
              <w:t>uczenie wspomagane z prezentacją multimedialną</w:t>
            </w:r>
          </w:p>
          <w:p w:rsidR="00AA1AC9" w:rsidRPr="004C20BD" w:rsidRDefault="00AA1AC9" w:rsidP="0068079D">
            <w:pPr>
              <w:pStyle w:val="Akapitzlist10"/>
              <w:numPr>
                <w:ilvl w:val="0"/>
                <w:numId w:val="88"/>
              </w:numPr>
              <w:autoSpaceDE w:val="0"/>
              <w:autoSpaceDN w:val="0"/>
              <w:adjustRightInd w:val="0"/>
              <w:spacing w:after="0" w:line="240" w:lineRule="auto"/>
              <w:ind w:left="457" w:hanging="457"/>
              <w:rPr>
                <w:rFonts w:ascii="Times New Roman" w:hAnsi="Times New Roman"/>
                <w:sz w:val="24"/>
                <w:szCs w:val="24"/>
              </w:rPr>
            </w:pPr>
            <w:r w:rsidRPr="006C2654">
              <w:rPr>
                <w:rFonts w:ascii="Times New Roman" w:hAnsi="Times New Roman"/>
                <w:sz w:val="20"/>
                <w:szCs w:val="20"/>
              </w:rPr>
              <w:t>metoda dyskusji dydaktycznej</w:t>
            </w:r>
          </w:p>
          <w:p w:rsidR="00AA1AC9" w:rsidRPr="006C2654" w:rsidRDefault="00AA1AC9" w:rsidP="0068079D">
            <w:pPr>
              <w:pStyle w:val="Akapitzlist10"/>
              <w:numPr>
                <w:ilvl w:val="0"/>
                <w:numId w:val="88"/>
              </w:numPr>
              <w:autoSpaceDE w:val="0"/>
              <w:autoSpaceDN w:val="0"/>
              <w:adjustRightInd w:val="0"/>
              <w:spacing w:after="0" w:line="240" w:lineRule="auto"/>
              <w:ind w:left="457" w:hanging="457"/>
              <w:rPr>
                <w:rFonts w:ascii="Times New Roman" w:hAnsi="Times New Roman"/>
                <w:b/>
                <w:sz w:val="24"/>
                <w:szCs w:val="24"/>
              </w:rPr>
            </w:pPr>
            <w:r w:rsidRPr="006C2654">
              <w:rPr>
                <w:rFonts w:ascii="Times New Roman" w:hAnsi="Times New Roman"/>
                <w:sz w:val="20"/>
                <w:szCs w:val="20"/>
              </w:rPr>
              <w:t>analiza przypadków</w:t>
            </w:r>
          </w:p>
        </w:tc>
        <w:tc>
          <w:tcPr>
            <w:tcW w:w="5101" w:type="dxa"/>
            <w:gridSpan w:val="5"/>
          </w:tcPr>
          <w:p w:rsidR="00AA1AC9" w:rsidRPr="006C2654" w:rsidRDefault="00AA1AC9" w:rsidP="0068079D">
            <w:pPr>
              <w:spacing w:after="0" w:line="240" w:lineRule="auto"/>
              <w:jc w:val="both"/>
              <w:rPr>
                <w:rFonts w:ascii="Times New Roman" w:hAnsi="Times New Roman"/>
                <w:iCs/>
                <w:sz w:val="20"/>
                <w:szCs w:val="20"/>
              </w:rPr>
            </w:pPr>
            <w:r w:rsidRPr="006C2654">
              <w:rPr>
                <w:rFonts w:ascii="Times New Roman" w:hAnsi="Times New Roman"/>
                <w:iCs/>
                <w:sz w:val="20"/>
                <w:szCs w:val="20"/>
              </w:rPr>
              <w:lastRenderedPageBreak/>
              <w:t>W przypadku zaliczeń pisemnych (testy na wejściówkach, kolokwiach i egzaminie) uzyskane punkty przelicza się na oceny według następującej skali:</w:t>
            </w:r>
          </w:p>
          <w:p w:rsidR="00AA1AC9" w:rsidRPr="006C2654" w:rsidRDefault="00AA1AC9" w:rsidP="0068079D">
            <w:pPr>
              <w:spacing w:after="0" w:line="240" w:lineRule="auto"/>
              <w:jc w:val="both"/>
              <w:rPr>
                <w:rFonts w:ascii="Times New Roman" w:hAnsi="Times New Roman"/>
                <w:iCs/>
                <w:sz w:val="20"/>
                <w:szCs w:val="20"/>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1"/>
              <w:gridCol w:w="1531"/>
            </w:tblGrid>
            <w:tr w:rsidR="00AA1AC9" w:rsidRPr="006C2654" w:rsidTr="0068079D">
              <w:trPr>
                <w:trHeight w:val="201"/>
              </w:trPr>
              <w:tc>
                <w:tcPr>
                  <w:tcW w:w="178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b/>
                      <w:iCs/>
                      <w:color w:val="auto"/>
                      <w:sz w:val="20"/>
                      <w:szCs w:val="20"/>
                    </w:rPr>
                  </w:pPr>
                  <w:r w:rsidRPr="006C2654">
                    <w:rPr>
                      <w:rFonts w:ascii="Times New Roman" w:hAnsi="Times New Roman" w:cs="Times New Roman"/>
                      <w:b/>
                      <w:iCs/>
                      <w:color w:val="auto"/>
                      <w:sz w:val="20"/>
                      <w:szCs w:val="20"/>
                    </w:rPr>
                    <w:t>Procent</w:t>
                  </w:r>
                  <w:r>
                    <w:rPr>
                      <w:rFonts w:ascii="Times New Roman" w:hAnsi="Times New Roman" w:cs="Times New Roman"/>
                      <w:b/>
                      <w:iCs/>
                      <w:color w:val="auto"/>
                      <w:sz w:val="20"/>
                      <w:szCs w:val="20"/>
                    </w:rPr>
                    <w:t xml:space="preserve"> </w:t>
                  </w:r>
                  <w:r w:rsidRPr="006C2654">
                    <w:rPr>
                      <w:rFonts w:ascii="Times New Roman" w:hAnsi="Times New Roman" w:cs="Times New Roman"/>
                      <w:b/>
                      <w:iCs/>
                      <w:color w:val="auto"/>
                      <w:sz w:val="20"/>
                      <w:szCs w:val="20"/>
                    </w:rPr>
                    <w:t>punktów</w:t>
                  </w:r>
                </w:p>
              </w:tc>
              <w:tc>
                <w:tcPr>
                  <w:tcW w:w="153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b/>
                      <w:iCs/>
                      <w:color w:val="auto"/>
                      <w:sz w:val="20"/>
                      <w:szCs w:val="20"/>
                    </w:rPr>
                  </w:pPr>
                  <w:r w:rsidRPr="006C2654">
                    <w:rPr>
                      <w:rFonts w:ascii="Times New Roman" w:hAnsi="Times New Roman" w:cs="Times New Roman"/>
                      <w:b/>
                      <w:iCs/>
                      <w:color w:val="auto"/>
                      <w:sz w:val="20"/>
                      <w:szCs w:val="20"/>
                    </w:rPr>
                    <w:t>Ocena</w:t>
                  </w:r>
                </w:p>
              </w:tc>
            </w:tr>
            <w:tr w:rsidR="00AA1AC9" w:rsidRPr="006C2654" w:rsidTr="0068079D">
              <w:trPr>
                <w:trHeight w:val="201"/>
              </w:trPr>
              <w:tc>
                <w:tcPr>
                  <w:tcW w:w="178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92-100%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Bardzo dobry</w:t>
                  </w:r>
                </w:p>
              </w:tc>
            </w:tr>
            <w:tr w:rsidR="00AA1AC9" w:rsidRPr="006C2654" w:rsidTr="0068079D">
              <w:trPr>
                <w:trHeight w:val="201"/>
              </w:trPr>
              <w:tc>
                <w:tcPr>
                  <w:tcW w:w="178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84-91%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Dobry plus</w:t>
                  </w:r>
                </w:p>
              </w:tc>
            </w:tr>
            <w:tr w:rsidR="00AA1AC9" w:rsidRPr="006C2654" w:rsidTr="0068079D">
              <w:trPr>
                <w:trHeight w:val="201"/>
              </w:trPr>
              <w:tc>
                <w:tcPr>
                  <w:tcW w:w="178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76-83%</w:t>
                  </w:r>
                </w:p>
              </w:tc>
              <w:tc>
                <w:tcPr>
                  <w:tcW w:w="153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Dobry</w:t>
                  </w:r>
                </w:p>
              </w:tc>
            </w:tr>
            <w:tr w:rsidR="00AA1AC9" w:rsidRPr="006C2654" w:rsidTr="0068079D">
              <w:trPr>
                <w:trHeight w:val="201"/>
              </w:trPr>
              <w:tc>
                <w:tcPr>
                  <w:tcW w:w="178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68-75%</w:t>
                  </w:r>
                </w:p>
              </w:tc>
              <w:tc>
                <w:tcPr>
                  <w:tcW w:w="153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Dostateczny plus</w:t>
                  </w:r>
                </w:p>
              </w:tc>
            </w:tr>
            <w:tr w:rsidR="00AA1AC9" w:rsidRPr="006C2654" w:rsidTr="0068079D">
              <w:trPr>
                <w:trHeight w:val="201"/>
              </w:trPr>
              <w:tc>
                <w:tcPr>
                  <w:tcW w:w="178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lastRenderedPageBreak/>
                    <w:t>60-67%</w:t>
                  </w:r>
                </w:p>
              </w:tc>
              <w:tc>
                <w:tcPr>
                  <w:tcW w:w="153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Dostateczny</w:t>
                  </w:r>
                </w:p>
              </w:tc>
            </w:tr>
            <w:tr w:rsidR="00AA1AC9" w:rsidRPr="006C2654" w:rsidTr="0068079D">
              <w:trPr>
                <w:trHeight w:val="201"/>
              </w:trPr>
              <w:tc>
                <w:tcPr>
                  <w:tcW w:w="178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0-59%</w:t>
                  </w:r>
                </w:p>
              </w:tc>
              <w:tc>
                <w:tcPr>
                  <w:tcW w:w="153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pStyle w:val="Default"/>
                    <w:jc w:val="center"/>
                    <w:rPr>
                      <w:rFonts w:ascii="Times New Roman" w:hAnsi="Times New Roman" w:cs="Times New Roman"/>
                      <w:iCs/>
                      <w:color w:val="auto"/>
                      <w:sz w:val="20"/>
                      <w:szCs w:val="20"/>
                    </w:rPr>
                  </w:pPr>
                  <w:r w:rsidRPr="006C2654">
                    <w:rPr>
                      <w:rFonts w:ascii="Times New Roman" w:hAnsi="Times New Roman" w:cs="Times New Roman"/>
                      <w:iCs/>
                      <w:color w:val="auto"/>
                      <w:sz w:val="20"/>
                      <w:szCs w:val="20"/>
                    </w:rPr>
                    <w:t>Niedostateczny</w:t>
                  </w:r>
                </w:p>
              </w:tc>
            </w:tr>
          </w:tbl>
          <w:p w:rsidR="00AA1AC9" w:rsidRPr="006C2654" w:rsidRDefault="00AA1AC9" w:rsidP="0068079D">
            <w:pPr>
              <w:spacing w:after="0" w:line="240" w:lineRule="auto"/>
              <w:contextualSpacing/>
              <w:jc w:val="both"/>
              <w:rPr>
                <w:rFonts w:ascii="Times New Roman" w:hAnsi="Times New Roman"/>
                <w:b/>
                <w:iCs/>
                <w:sz w:val="20"/>
                <w:szCs w:val="20"/>
              </w:rPr>
            </w:pPr>
          </w:p>
          <w:p w:rsidR="00AA1AC9" w:rsidRPr="006C2654" w:rsidRDefault="00AA1AC9" w:rsidP="0068079D">
            <w:pPr>
              <w:spacing w:after="0" w:line="240" w:lineRule="auto"/>
              <w:contextualSpacing/>
              <w:jc w:val="both"/>
              <w:rPr>
                <w:rFonts w:ascii="Times New Roman" w:hAnsi="Times New Roman"/>
                <w:b/>
                <w:iCs/>
                <w:sz w:val="20"/>
                <w:szCs w:val="20"/>
              </w:rPr>
            </w:pPr>
            <w:r w:rsidRPr="006C2654">
              <w:rPr>
                <w:rFonts w:ascii="Times New Roman" w:hAnsi="Times New Roman"/>
                <w:b/>
                <w:iCs/>
                <w:sz w:val="20"/>
                <w:szCs w:val="20"/>
              </w:rPr>
              <w:t>Wykład</w:t>
            </w:r>
            <w:r>
              <w:rPr>
                <w:rFonts w:ascii="Times New Roman" w:hAnsi="Times New Roman"/>
                <w:b/>
                <w:iCs/>
                <w:sz w:val="20"/>
                <w:szCs w:val="20"/>
              </w:rPr>
              <w:t>y</w:t>
            </w:r>
            <w:r w:rsidRPr="006C2654">
              <w:rPr>
                <w:rFonts w:ascii="Times New Roman" w:hAnsi="Times New Roman"/>
                <w:b/>
                <w:iCs/>
                <w:sz w:val="20"/>
                <w:szCs w:val="20"/>
              </w:rPr>
              <w:t>:</w:t>
            </w:r>
          </w:p>
          <w:p w:rsidR="00AA1AC9" w:rsidRPr="006C2654" w:rsidRDefault="00AA1AC9" w:rsidP="0068079D">
            <w:pPr>
              <w:pStyle w:val="Akapitzlist"/>
              <w:spacing w:after="0" w:line="240" w:lineRule="auto"/>
              <w:ind w:left="0"/>
              <w:jc w:val="both"/>
              <w:rPr>
                <w:rFonts w:ascii="Times New Roman" w:hAnsi="Times New Roman"/>
                <w:b/>
                <w:iCs/>
                <w:sz w:val="20"/>
                <w:szCs w:val="20"/>
              </w:rPr>
            </w:pPr>
            <w:r w:rsidRPr="006C2654">
              <w:rPr>
                <w:rFonts w:ascii="Times New Roman" w:hAnsi="Times New Roman"/>
                <w:b/>
                <w:iCs/>
                <w:sz w:val="20"/>
                <w:szCs w:val="20"/>
              </w:rPr>
              <w:t xml:space="preserve">Kolokwia: </w:t>
            </w:r>
            <w:r w:rsidRPr="006C2654">
              <w:rPr>
                <w:rFonts w:ascii="Times New Roman" w:hAnsi="Times New Roman"/>
                <w:iCs/>
                <w:sz w:val="20"/>
                <w:szCs w:val="20"/>
              </w:rPr>
              <w:t>zaliczenie na ocenę na podstawie testów (testy pisemne: pytania zamknięte jednokrotnego wyboru)</w:t>
            </w:r>
            <w:r>
              <w:rPr>
                <w:rFonts w:ascii="Times New Roman" w:hAnsi="Times New Roman"/>
                <w:iCs/>
                <w:sz w:val="20"/>
                <w:szCs w:val="20"/>
              </w:rPr>
              <w:t>;</w:t>
            </w:r>
            <w:r w:rsidRPr="006C2654">
              <w:rPr>
                <w:rFonts w:ascii="Times New Roman" w:hAnsi="Times New Roman"/>
                <w:iCs/>
                <w:sz w:val="20"/>
                <w:szCs w:val="20"/>
              </w:rPr>
              <w:t xml:space="preserve"> zaliczenie ≥ 60%</w:t>
            </w:r>
            <w:r>
              <w:rPr>
                <w:rFonts w:ascii="Times New Roman" w:hAnsi="Times New Roman"/>
                <w:iCs/>
                <w:sz w:val="20"/>
                <w:szCs w:val="20"/>
              </w:rPr>
              <w:t>.</w:t>
            </w:r>
            <w:r w:rsidRPr="006C2654">
              <w:rPr>
                <w:rFonts w:ascii="Times New Roman" w:hAnsi="Times New Roman"/>
                <w:iCs/>
                <w:sz w:val="20"/>
                <w:szCs w:val="20"/>
              </w:rPr>
              <w:t xml:space="preserve"> </w:t>
            </w:r>
          </w:p>
          <w:p w:rsidR="00AA1AC9" w:rsidRDefault="00AA1AC9" w:rsidP="0068079D">
            <w:pPr>
              <w:pStyle w:val="Akapitzlist"/>
              <w:spacing w:after="0" w:line="240" w:lineRule="auto"/>
              <w:ind w:left="0"/>
              <w:jc w:val="both"/>
              <w:rPr>
                <w:rFonts w:ascii="Times New Roman" w:hAnsi="Times New Roman"/>
                <w:iCs/>
                <w:sz w:val="20"/>
                <w:szCs w:val="20"/>
              </w:rPr>
            </w:pPr>
            <w:r w:rsidRPr="006C2654">
              <w:rPr>
                <w:rFonts w:ascii="Times New Roman" w:hAnsi="Times New Roman"/>
                <w:b/>
                <w:iCs/>
                <w:sz w:val="20"/>
                <w:szCs w:val="20"/>
              </w:rPr>
              <w:t xml:space="preserve">Egzamin końcowy: </w:t>
            </w:r>
            <w:r w:rsidRPr="006C2654">
              <w:rPr>
                <w:rFonts w:ascii="Times New Roman" w:hAnsi="Times New Roman"/>
                <w:iCs/>
                <w:sz w:val="20"/>
                <w:szCs w:val="20"/>
              </w:rPr>
              <w:t>zaliczenie na ocenę na podstawie testów (testy pisemne, pytania zamknięte)</w:t>
            </w:r>
            <w:r>
              <w:rPr>
                <w:rFonts w:ascii="Times New Roman" w:hAnsi="Times New Roman"/>
                <w:iCs/>
                <w:sz w:val="20"/>
                <w:szCs w:val="20"/>
              </w:rPr>
              <w:t>;</w:t>
            </w:r>
            <w:r w:rsidRPr="006C2654">
              <w:rPr>
                <w:rFonts w:ascii="Times New Roman" w:hAnsi="Times New Roman"/>
                <w:iCs/>
                <w:sz w:val="20"/>
                <w:szCs w:val="20"/>
              </w:rPr>
              <w:t xml:space="preserve"> zaliczenie ≥ 60%</w:t>
            </w:r>
            <w:r>
              <w:rPr>
                <w:rFonts w:ascii="Times New Roman" w:hAnsi="Times New Roman"/>
                <w:iCs/>
                <w:sz w:val="20"/>
                <w:szCs w:val="20"/>
              </w:rPr>
              <w:t>.</w:t>
            </w:r>
            <w:r w:rsidRPr="006C2654">
              <w:rPr>
                <w:rFonts w:ascii="Times New Roman" w:hAnsi="Times New Roman"/>
                <w:iCs/>
                <w:sz w:val="20"/>
                <w:szCs w:val="20"/>
              </w:rPr>
              <w:t xml:space="preserve"> </w:t>
            </w:r>
          </w:p>
          <w:p w:rsidR="00AA1AC9" w:rsidRPr="006C2654" w:rsidRDefault="00AA1AC9" w:rsidP="0068079D">
            <w:pPr>
              <w:pStyle w:val="Akapitzlist"/>
              <w:spacing w:after="0" w:line="240" w:lineRule="auto"/>
              <w:ind w:left="0"/>
              <w:jc w:val="both"/>
              <w:rPr>
                <w:rFonts w:ascii="Times New Roman" w:hAnsi="Times New Roman"/>
                <w:iCs/>
                <w:sz w:val="20"/>
                <w:szCs w:val="20"/>
              </w:rPr>
            </w:pPr>
          </w:p>
          <w:p w:rsidR="00AA1AC9" w:rsidRPr="006C2654" w:rsidRDefault="00AA1AC9" w:rsidP="0068079D">
            <w:pPr>
              <w:spacing w:after="0" w:line="240" w:lineRule="auto"/>
              <w:contextualSpacing/>
              <w:jc w:val="both"/>
              <w:rPr>
                <w:rFonts w:ascii="Times New Roman" w:hAnsi="Times New Roman"/>
                <w:b/>
                <w:iCs/>
                <w:sz w:val="20"/>
                <w:szCs w:val="20"/>
              </w:rPr>
            </w:pPr>
            <w:r w:rsidRPr="006C2654">
              <w:rPr>
                <w:rFonts w:ascii="Times New Roman" w:hAnsi="Times New Roman"/>
                <w:b/>
                <w:iCs/>
                <w:sz w:val="20"/>
                <w:szCs w:val="20"/>
              </w:rPr>
              <w:t>Laboratoria:</w:t>
            </w:r>
          </w:p>
          <w:p w:rsidR="00AA1AC9" w:rsidRPr="006C2654" w:rsidRDefault="00AA1AC9" w:rsidP="0068079D">
            <w:pPr>
              <w:pStyle w:val="Akapitzlist"/>
              <w:spacing w:after="0" w:line="240" w:lineRule="auto"/>
              <w:ind w:left="0"/>
              <w:jc w:val="both"/>
              <w:rPr>
                <w:rFonts w:ascii="Times New Roman" w:hAnsi="Times New Roman"/>
                <w:iCs/>
                <w:sz w:val="20"/>
                <w:szCs w:val="20"/>
              </w:rPr>
            </w:pPr>
            <w:r w:rsidRPr="006C2654">
              <w:rPr>
                <w:rFonts w:ascii="Times New Roman" w:hAnsi="Times New Roman"/>
                <w:b/>
                <w:iCs/>
                <w:sz w:val="20"/>
                <w:szCs w:val="20"/>
              </w:rPr>
              <w:t xml:space="preserve">Kolokwia, wejściówki (sprawdziany pisemne): </w:t>
            </w:r>
            <w:r w:rsidRPr="006C2654">
              <w:rPr>
                <w:rFonts w:ascii="Times New Roman" w:hAnsi="Times New Roman"/>
                <w:iCs/>
                <w:sz w:val="20"/>
                <w:szCs w:val="20"/>
              </w:rPr>
              <w:t>zaliczenie na ocenę na podstawie testów (testy pisemne: pytania ((tylko na sprawdzianach pisemnych, wejściówkach) i zamknięte jednokrotnego wyboru)</w:t>
            </w:r>
            <w:r>
              <w:rPr>
                <w:rFonts w:ascii="Times New Roman" w:hAnsi="Times New Roman"/>
                <w:iCs/>
                <w:sz w:val="20"/>
                <w:szCs w:val="20"/>
              </w:rPr>
              <w:t>;</w:t>
            </w:r>
            <w:r w:rsidRPr="006C2654">
              <w:rPr>
                <w:rFonts w:ascii="Times New Roman" w:hAnsi="Times New Roman"/>
                <w:iCs/>
                <w:sz w:val="20"/>
                <w:szCs w:val="20"/>
              </w:rPr>
              <w:t xml:space="preserve"> zaliczenie </w:t>
            </w:r>
            <w:r w:rsidRPr="00DE19D7">
              <w:rPr>
                <w:rFonts w:ascii="Times New Roman" w:hAnsi="Times New Roman"/>
                <w:iCs/>
                <w:sz w:val="20"/>
                <w:szCs w:val="20"/>
              </w:rPr>
              <w:t xml:space="preserve">≥ </w:t>
            </w:r>
            <w:r w:rsidRPr="006C2654">
              <w:rPr>
                <w:rFonts w:ascii="Times New Roman" w:hAnsi="Times New Roman"/>
                <w:iCs/>
                <w:sz w:val="20"/>
                <w:szCs w:val="20"/>
              </w:rPr>
              <w:t xml:space="preserve">60% </w:t>
            </w:r>
            <w:r>
              <w:rPr>
                <w:rFonts w:ascii="Times New Roman" w:hAnsi="Times New Roman"/>
                <w:iCs/>
                <w:sz w:val="20"/>
                <w:szCs w:val="20"/>
              </w:rPr>
              <w:t>.</w:t>
            </w:r>
          </w:p>
          <w:p w:rsidR="00AA1AC9" w:rsidRPr="006C2654" w:rsidRDefault="00AA1AC9" w:rsidP="0068079D">
            <w:pPr>
              <w:pStyle w:val="Akapitzlist"/>
              <w:spacing w:after="0" w:line="240" w:lineRule="auto"/>
              <w:ind w:left="0"/>
              <w:jc w:val="both"/>
              <w:rPr>
                <w:rFonts w:ascii="Times New Roman" w:hAnsi="Times New Roman"/>
                <w:iCs/>
                <w:sz w:val="20"/>
                <w:szCs w:val="20"/>
              </w:rPr>
            </w:pPr>
            <w:r w:rsidRPr="006C2654">
              <w:rPr>
                <w:rFonts w:ascii="Times New Roman" w:hAnsi="Times New Roman"/>
                <w:b/>
                <w:iCs/>
                <w:sz w:val="20"/>
                <w:szCs w:val="20"/>
              </w:rPr>
              <w:t>Raporty</w:t>
            </w:r>
            <w:r w:rsidRPr="006C2654">
              <w:rPr>
                <w:rFonts w:ascii="Times New Roman" w:hAnsi="Times New Roman"/>
                <w:iCs/>
                <w:sz w:val="20"/>
                <w:szCs w:val="20"/>
              </w:rPr>
              <w:t>: ≥ 60%</w:t>
            </w:r>
            <w:r>
              <w:rPr>
                <w:rFonts w:ascii="Times New Roman" w:hAnsi="Times New Roman"/>
                <w:iCs/>
                <w:sz w:val="20"/>
                <w:szCs w:val="20"/>
              </w:rPr>
              <w:t>.</w:t>
            </w:r>
            <w:r w:rsidRPr="006C2654">
              <w:rPr>
                <w:rFonts w:ascii="Times New Roman" w:hAnsi="Times New Roman"/>
                <w:iCs/>
                <w:sz w:val="20"/>
                <w:szCs w:val="20"/>
              </w:rPr>
              <w:t xml:space="preserve"> </w:t>
            </w:r>
          </w:p>
          <w:p w:rsidR="00AA1AC9" w:rsidRPr="006C2654" w:rsidRDefault="00AA1AC9" w:rsidP="0068079D">
            <w:pPr>
              <w:pStyle w:val="Akapitzlist"/>
              <w:spacing w:after="0" w:line="240" w:lineRule="auto"/>
              <w:ind w:left="0"/>
              <w:jc w:val="both"/>
              <w:rPr>
                <w:rFonts w:ascii="Times New Roman" w:hAnsi="Times New Roman"/>
                <w:iCs/>
                <w:sz w:val="20"/>
                <w:szCs w:val="20"/>
              </w:rPr>
            </w:pPr>
            <w:r w:rsidRPr="006C2654">
              <w:rPr>
                <w:rFonts w:ascii="Times New Roman" w:hAnsi="Times New Roman"/>
                <w:b/>
                <w:iCs/>
                <w:sz w:val="20"/>
                <w:szCs w:val="20"/>
              </w:rPr>
              <w:t xml:space="preserve">Egzamin końcowy: </w:t>
            </w:r>
            <w:r w:rsidRPr="006C2654">
              <w:rPr>
                <w:rFonts w:ascii="Times New Roman" w:hAnsi="Times New Roman"/>
                <w:iCs/>
                <w:sz w:val="20"/>
                <w:szCs w:val="20"/>
              </w:rPr>
              <w:t>zaliczenie na ocenę na podstawie testów (testy pisemne, pytania zamknięte)</w:t>
            </w:r>
            <w:r>
              <w:rPr>
                <w:rFonts w:ascii="Times New Roman" w:hAnsi="Times New Roman"/>
                <w:iCs/>
                <w:sz w:val="20"/>
                <w:szCs w:val="20"/>
              </w:rPr>
              <w:t>;</w:t>
            </w:r>
            <w:r w:rsidRPr="006C2654">
              <w:rPr>
                <w:rFonts w:ascii="Times New Roman" w:hAnsi="Times New Roman"/>
                <w:iCs/>
                <w:sz w:val="20"/>
                <w:szCs w:val="20"/>
              </w:rPr>
              <w:t xml:space="preserve"> zaliczenie </w:t>
            </w:r>
            <w:r w:rsidRPr="006C2654">
              <w:rPr>
                <w:rFonts w:ascii="Times New Roman" w:hAnsi="Times New Roman"/>
                <w:iCs/>
                <w:sz w:val="20"/>
                <w:szCs w:val="20"/>
              </w:rPr>
              <w:br/>
              <w:t>≥ 60%</w:t>
            </w:r>
            <w:r>
              <w:rPr>
                <w:rFonts w:ascii="Times New Roman" w:hAnsi="Times New Roman"/>
                <w:iCs/>
                <w:sz w:val="20"/>
                <w:szCs w:val="20"/>
              </w:rPr>
              <w:t>.</w:t>
            </w:r>
            <w:r w:rsidRPr="006C2654">
              <w:rPr>
                <w:rFonts w:ascii="Times New Roman" w:hAnsi="Times New Roman"/>
                <w:iCs/>
                <w:sz w:val="20"/>
                <w:szCs w:val="20"/>
              </w:rPr>
              <w:t xml:space="preserve"> </w:t>
            </w:r>
          </w:p>
          <w:p w:rsidR="00AA1AC9" w:rsidRPr="006C2654" w:rsidRDefault="00AA1AC9" w:rsidP="0068079D">
            <w:pPr>
              <w:spacing w:after="0" w:line="240" w:lineRule="auto"/>
              <w:contextualSpacing/>
              <w:jc w:val="both"/>
              <w:rPr>
                <w:rFonts w:ascii="Times New Roman" w:hAnsi="Times New Roman"/>
                <w:iCs/>
                <w:sz w:val="20"/>
                <w:szCs w:val="20"/>
              </w:rPr>
            </w:pPr>
          </w:p>
          <w:p w:rsidR="00AA1AC9" w:rsidRPr="006C2654" w:rsidRDefault="00AA1AC9" w:rsidP="0068079D">
            <w:pPr>
              <w:spacing w:after="0" w:line="240" w:lineRule="auto"/>
              <w:contextualSpacing/>
              <w:jc w:val="both"/>
              <w:rPr>
                <w:rFonts w:ascii="Times New Roman" w:hAnsi="Times New Roman"/>
                <w:b/>
                <w:iCs/>
                <w:sz w:val="20"/>
                <w:szCs w:val="20"/>
              </w:rPr>
            </w:pPr>
            <w:r w:rsidRPr="006C2654">
              <w:rPr>
                <w:rFonts w:ascii="Times New Roman" w:hAnsi="Times New Roman"/>
                <w:b/>
                <w:iCs/>
                <w:sz w:val="20"/>
                <w:szCs w:val="20"/>
              </w:rPr>
              <w:t>Seminaria:</w:t>
            </w:r>
          </w:p>
          <w:p w:rsidR="00AA1AC9" w:rsidRPr="006C2654" w:rsidRDefault="00AA1AC9" w:rsidP="0068079D">
            <w:pPr>
              <w:pStyle w:val="Akapitzlist"/>
              <w:spacing w:after="0" w:line="240" w:lineRule="auto"/>
              <w:ind w:left="0"/>
              <w:jc w:val="both"/>
              <w:rPr>
                <w:rFonts w:ascii="Times New Roman" w:hAnsi="Times New Roman"/>
                <w:iCs/>
                <w:sz w:val="20"/>
                <w:szCs w:val="20"/>
              </w:rPr>
            </w:pPr>
            <w:r w:rsidRPr="006C2654">
              <w:rPr>
                <w:rFonts w:ascii="Times New Roman" w:hAnsi="Times New Roman"/>
                <w:b/>
                <w:iCs/>
                <w:sz w:val="20"/>
                <w:szCs w:val="20"/>
              </w:rPr>
              <w:t xml:space="preserve">Kolokwia, wejściówki (sprawdziany pisemne): </w:t>
            </w:r>
            <w:r w:rsidRPr="006C2654">
              <w:rPr>
                <w:rFonts w:ascii="Times New Roman" w:hAnsi="Times New Roman"/>
                <w:iCs/>
                <w:sz w:val="20"/>
                <w:szCs w:val="20"/>
              </w:rPr>
              <w:t>zaliczenie na ocenę na podstawie testów (testy pisemne: pytania ((tylko na sprawdzianach pisemnych, wejściówkach) i zamknięte jednokrotnego wyboru)</w:t>
            </w:r>
            <w:r>
              <w:rPr>
                <w:rFonts w:ascii="Times New Roman" w:hAnsi="Times New Roman"/>
                <w:iCs/>
                <w:sz w:val="20"/>
                <w:szCs w:val="20"/>
              </w:rPr>
              <w:t>;</w:t>
            </w:r>
            <w:r w:rsidRPr="006C2654">
              <w:rPr>
                <w:rFonts w:ascii="Times New Roman" w:hAnsi="Times New Roman"/>
                <w:iCs/>
                <w:sz w:val="20"/>
                <w:szCs w:val="20"/>
              </w:rPr>
              <w:t xml:space="preserve"> zaliczenie</w:t>
            </w:r>
            <w:r w:rsidRPr="00DE19D7">
              <w:rPr>
                <w:rFonts w:ascii="Times New Roman" w:hAnsi="Times New Roman"/>
                <w:iCs/>
                <w:sz w:val="20"/>
                <w:szCs w:val="20"/>
              </w:rPr>
              <w:t xml:space="preserve"> ≥</w:t>
            </w:r>
            <w:r w:rsidRPr="006C2654">
              <w:rPr>
                <w:rFonts w:ascii="Times New Roman" w:hAnsi="Times New Roman"/>
                <w:b/>
                <w:iCs/>
                <w:sz w:val="20"/>
                <w:szCs w:val="20"/>
              </w:rPr>
              <w:t xml:space="preserve"> </w:t>
            </w:r>
            <w:r w:rsidRPr="006C2654">
              <w:rPr>
                <w:rFonts w:ascii="Times New Roman" w:hAnsi="Times New Roman"/>
                <w:iCs/>
                <w:sz w:val="20"/>
                <w:szCs w:val="20"/>
              </w:rPr>
              <w:t xml:space="preserve">60% </w:t>
            </w:r>
            <w:r>
              <w:rPr>
                <w:rFonts w:ascii="Times New Roman" w:hAnsi="Times New Roman"/>
                <w:iCs/>
                <w:sz w:val="20"/>
                <w:szCs w:val="20"/>
              </w:rPr>
              <w:t>.</w:t>
            </w:r>
          </w:p>
          <w:p w:rsidR="00AA1AC9" w:rsidRPr="006C2654" w:rsidRDefault="00AA1AC9" w:rsidP="0068079D">
            <w:pPr>
              <w:pStyle w:val="Akapitzlist"/>
              <w:spacing w:after="0" w:line="240" w:lineRule="auto"/>
              <w:ind w:left="0"/>
              <w:jc w:val="both"/>
              <w:rPr>
                <w:rFonts w:ascii="Times New Roman" w:hAnsi="Times New Roman"/>
                <w:iCs/>
                <w:sz w:val="20"/>
                <w:szCs w:val="20"/>
              </w:rPr>
            </w:pPr>
            <w:r w:rsidRPr="006C2654">
              <w:rPr>
                <w:rFonts w:ascii="Times New Roman" w:hAnsi="Times New Roman"/>
                <w:b/>
                <w:iCs/>
                <w:sz w:val="20"/>
                <w:szCs w:val="20"/>
              </w:rPr>
              <w:t xml:space="preserve">Egzamin końcowy: </w:t>
            </w:r>
            <w:r w:rsidRPr="006C2654">
              <w:rPr>
                <w:rFonts w:ascii="Times New Roman" w:hAnsi="Times New Roman"/>
                <w:iCs/>
                <w:sz w:val="20"/>
                <w:szCs w:val="20"/>
              </w:rPr>
              <w:t>zaliczenie na ocenę na podstawie testów (testy pisemne, pytania zamknięte)</w:t>
            </w:r>
            <w:r>
              <w:rPr>
                <w:rFonts w:ascii="Times New Roman" w:hAnsi="Times New Roman"/>
                <w:iCs/>
                <w:sz w:val="20"/>
                <w:szCs w:val="20"/>
              </w:rPr>
              <w:t>;</w:t>
            </w:r>
            <w:r w:rsidRPr="006C2654">
              <w:rPr>
                <w:rFonts w:ascii="Times New Roman" w:hAnsi="Times New Roman"/>
                <w:iCs/>
                <w:sz w:val="20"/>
                <w:szCs w:val="20"/>
              </w:rPr>
              <w:t xml:space="preserve"> zaliczenie </w:t>
            </w:r>
            <w:r w:rsidRPr="006C2654">
              <w:rPr>
                <w:rFonts w:ascii="Times New Roman" w:hAnsi="Times New Roman"/>
                <w:iCs/>
                <w:sz w:val="20"/>
                <w:szCs w:val="20"/>
              </w:rPr>
              <w:br/>
              <w:t>≥ 60%</w:t>
            </w:r>
            <w:r>
              <w:rPr>
                <w:rFonts w:ascii="Times New Roman" w:hAnsi="Times New Roman"/>
                <w:iCs/>
                <w:sz w:val="20"/>
                <w:szCs w:val="20"/>
              </w:rPr>
              <w:t>.</w:t>
            </w:r>
          </w:p>
        </w:tc>
      </w:tr>
      <w:tr w:rsidR="00AA1AC9" w:rsidRPr="006C2654" w:rsidTr="0068079D">
        <w:trPr>
          <w:gridAfter w:val="1"/>
          <w:wAfter w:w="113" w:type="dxa"/>
          <w:trHeight w:val="157"/>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Toksykologia sądowa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Wyjaśnia podstawowe definicje i pojęcia toksykologiczne z zakresu toksykologii ogólnej i szczegółowej (w tym trucizna, </w:t>
            </w:r>
            <w:proofErr w:type="spellStart"/>
            <w:r w:rsidRPr="005B3F86">
              <w:rPr>
                <w:rFonts w:ascii="Times New Roman" w:hAnsi="Times New Roman"/>
                <w:sz w:val="20"/>
                <w:szCs w:val="20"/>
                <w:lang w:eastAsia="pl-PL"/>
              </w:rPr>
              <w:t>ksenobiotyk</w:t>
            </w:r>
            <w:proofErr w:type="spellEnd"/>
            <w:r w:rsidRPr="005B3F86">
              <w:rPr>
                <w:rFonts w:ascii="Times New Roman" w:hAnsi="Times New Roman"/>
                <w:sz w:val="20"/>
                <w:szCs w:val="20"/>
                <w:lang w:eastAsia="pl-PL"/>
              </w:rPr>
              <w:t xml:space="preserve">, zatrucie, dawka, stężenie, narażenie, klasa toksyczności), przedstawia klasyfikację trucizn, przedstawia rodzaje i przyczyny zatruć oraz drogi narażenia, przedstawia aspekty </w:t>
            </w:r>
            <w:proofErr w:type="spellStart"/>
            <w:r w:rsidRPr="005B3F86">
              <w:rPr>
                <w:rFonts w:ascii="Times New Roman" w:hAnsi="Times New Roman"/>
                <w:sz w:val="20"/>
                <w:szCs w:val="20"/>
                <w:lang w:eastAsia="pl-PL"/>
              </w:rPr>
              <w:t>interakcii</w:t>
            </w:r>
            <w:proofErr w:type="spellEnd"/>
            <w:r w:rsidRPr="005B3F86">
              <w:rPr>
                <w:rFonts w:ascii="Times New Roman" w:hAnsi="Times New Roman"/>
                <w:sz w:val="20"/>
                <w:szCs w:val="20"/>
                <w:lang w:eastAsia="pl-PL"/>
              </w:rPr>
              <w:t xml:space="preserve"> </w:t>
            </w:r>
            <w:proofErr w:type="spellStart"/>
            <w:r w:rsidRPr="005B3F86">
              <w:rPr>
                <w:rFonts w:ascii="Times New Roman" w:hAnsi="Times New Roman"/>
                <w:sz w:val="20"/>
                <w:szCs w:val="20"/>
                <w:lang w:eastAsia="pl-PL"/>
              </w:rPr>
              <w:t>ksenobiotyków</w:t>
            </w:r>
            <w:proofErr w:type="spellEnd"/>
            <w:r w:rsidRPr="005B3F86">
              <w:rPr>
                <w:rFonts w:ascii="Times New Roman" w:hAnsi="Times New Roman"/>
                <w:sz w:val="20"/>
                <w:szCs w:val="20"/>
                <w:lang w:eastAsia="pl-PL"/>
              </w:rPr>
              <w:t xml:space="preserve"> (K_E.W28)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przepisy prawne i rozumie ich znaczenie w aspekcie analiz toksykologicznych przeprowadzanych dla celów sądowych (K_E.W28)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Przedstawia wykładniki patomorfologiczne zatruć i ich znaczenie diagnostyczne w ocenie toksykologiczno-sądowej (K_E.W28)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Przedstawia procesy </w:t>
            </w:r>
            <w:proofErr w:type="spellStart"/>
            <w:r w:rsidRPr="005B3F86">
              <w:rPr>
                <w:rFonts w:ascii="Times New Roman" w:hAnsi="Times New Roman"/>
                <w:sz w:val="20"/>
                <w:szCs w:val="20"/>
                <w:lang w:eastAsia="pl-PL"/>
              </w:rPr>
              <w:t>tanatochemicznej</w:t>
            </w:r>
            <w:proofErr w:type="spellEnd"/>
            <w:r w:rsidRPr="005B3F86">
              <w:rPr>
                <w:rFonts w:ascii="Times New Roman" w:hAnsi="Times New Roman"/>
                <w:sz w:val="20"/>
                <w:szCs w:val="20"/>
                <w:lang w:eastAsia="pl-PL"/>
              </w:rPr>
              <w:t xml:space="preserve"> degradacji i omawia ich znaczenie w diagnostyce chemicznej zatruć (K_E.W28)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Wymienia metody analityczne stosowane w diagnostyce toksykologiczno-sądowej do oznaczania wybranych trucizn w materiale biologicznym pobranym od osób żywych i w materiale biologicznym pobranym w </w:t>
            </w:r>
            <w:r w:rsidRPr="005B3F86">
              <w:rPr>
                <w:rFonts w:ascii="Times New Roman" w:hAnsi="Times New Roman"/>
                <w:sz w:val="20"/>
                <w:szCs w:val="20"/>
                <w:lang w:eastAsia="pl-PL"/>
              </w:rPr>
              <w:lastRenderedPageBreak/>
              <w:t xml:space="preserve">czasie sekcji zwłok (w tym metody chromatograficzne, fotometryczne, spektrofotometryczne, elektrochemiczne, </w:t>
            </w:r>
            <w:proofErr w:type="spellStart"/>
            <w:r w:rsidRPr="005B3F86">
              <w:rPr>
                <w:rFonts w:ascii="Times New Roman" w:hAnsi="Times New Roman"/>
                <w:sz w:val="20"/>
                <w:szCs w:val="20"/>
                <w:lang w:eastAsia="pl-PL"/>
              </w:rPr>
              <w:t>immuno</w:t>
            </w:r>
            <w:proofErr w:type="spellEnd"/>
            <w:r w:rsidRPr="005B3F86">
              <w:rPr>
                <w:rFonts w:ascii="Times New Roman" w:hAnsi="Times New Roman"/>
                <w:sz w:val="20"/>
                <w:szCs w:val="20"/>
                <w:lang w:eastAsia="pl-PL"/>
              </w:rPr>
              <w:t>-chemiczne) (K_E.W28)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Przedstawia właściwości fizykochemiczne i chemiczne trucizn i ich wpływ na toksyczność dla organizmów żywych, (K_E.W29)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zależność między strukturą związków chemicznych, a reakcjami toksycznymi zachodzącymi</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organizmie człowieka, (K_E.W29)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mechanizmy działania trucizn i przedstawia skutki ich działania na organizm człowieka (K_E.W29)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Wyjaśnia zasady pobierania, transportu i przechowywania materiału biologicznego pobranego od osób żywych i w czasie sekcji zwłok do badań toksykologicznych oraz zna wpływ czynników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i laboratoryjnych na wynik (K_E.W30)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i omawia sposoby przygotowywania materiału biologicznego do badań (odbiałczanie, odtłuszczenie, hydroliza, techniki ekstrakcyjne) (K_E.W30)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Ocenia wartość diagnostyczną badań toksykologicznych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 ich przydatność w procesie diagnostycznym w określeniu stopnia zatrucia (K_E.U19)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Zgodnie z zasadami laboratoryjnej toksykologii sądowej opartej na dowodach naukowych i w oparciu o możliwości diagnostyczne metod analitycznych, proponuje optymalny dobór badań toksykologicznych ułatwiający postawienie właściwej diagnozy (K_E.U20)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Interpretuje wyniki badań toksykologicznych celem wykluczenia bądź </w:t>
            </w:r>
            <w:r w:rsidRPr="005B3F86">
              <w:rPr>
                <w:rFonts w:ascii="Times New Roman" w:hAnsi="Times New Roman"/>
                <w:sz w:val="20"/>
                <w:szCs w:val="20"/>
                <w:lang w:eastAsia="pl-PL"/>
              </w:rPr>
              <w:lastRenderedPageBreak/>
              <w:t>potwierdzenia zatrucia (K_E.U21, K_E.U26)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Ocenia skutki działania substancji toksycznych (lotnych związków organicznych, alkoholu etylowego, leków, narkotyków, dopalaczy, metali, pestycydów) w organizmie człowieka (K_E.U23)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Dobiera odpowiedni materiał biologiczny do badań toksykologicznych i wybiera odpowiednie metody analityczne do jego oznaczenia, celem potwierdzenia zatrucia (K_E.U24)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Wykonuje jakościowe i ilościowe badania toksykologiczne  stosowane w toksykologii sądowej (szybkie testy przesiewowe, testy barwne, metody chromatograficzne) (K_E.U25)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Wykazuje się kreatywnością w działaniu związanym z realizacją zadań diagnosty laboratoryjnego (K_E.K1)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trakcie zajęć praktycznych współpracuje z członkami zespołu, stosuje zasady koleżeństwa zawodowego, bierze odpowiedzialność za wyniki wspólnych działań (K_E.K2)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Ma świadomość odpowiedzialności związanej z decyzjami podejmowanymi w ramach działalności  zawodowej, dba o bezpieczeństwo własne, otoczenia, współpracowników (K_E.K3)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Formułuje opinie dotyczące różnych aspektów działalności zawodowej (K_E.K4)</w:t>
            </w:r>
          </w:p>
        </w:tc>
        <w:tc>
          <w:tcPr>
            <w:tcW w:w="2467" w:type="dxa"/>
            <w:gridSpan w:val="4"/>
          </w:tcPr>
          <w:p w:rsidR="00AA1AC9" w:rsidRPr="006C2654" w:rsidRDefault="00AA1AC9" w:rsidP="0068079D">
            <w:pPr>
              <w:autoSpaceDE w:val="0"/>
              <w:autoSpaceDN w:val="0"/>
              <w:adjustRightInd w:val="0"/>
              <w:spacing w:after="0" w:line="240" w:lineRule="auto"/>
              <w:ind w:hanging="52"/>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lastRenderedPageBreak/>
              <w:t>Wykład</w:t>
            </w:r>
            <w:r>
              <w:rPr>
                <w:rFonts w:ascii="Times New Roman" w:eastAsia="Times New Roman" w:hAnsi="Times New Roman"/>
                <w:b/>
                <w:sz w:val="20"/>
                <w:szCs w:val="20"/>
                <w:lang w:eastAsia="pl-PL"/>
              </w:rPr>
              <w:t>y</w:t>
            </w:r>
            <w:r w:rsidRPr="006C2654">
              <w:rPr>
                <w:rFonts w:ascii="Times New Roman" w:eastAsia="Times New Roman" w:hAnsi="Times New Roman"/>
                <w:b/>
                <w:sz w:val="20"/>
                <w:szCs w:val="20"/>
                <w:lang w:eastAsia="pl-PL"/>
              </w:rPr>
              <w:t>:</w:t>
            </w:r>
          </w:p>
          <w:p w:rsidR="00AA1AC9" w:rsidRPr="006C2654" w:rsidRDefault="00AA1AC9" w:rsidP="0068079D">
            <w:pPr>
              <w:numPr>
                <w:ilvl w:val="0"/>
                <w:numId w:val="1"/>
              </w:numPr>
              <w:autoSpaceDE w:val="0"/>
              <w:autoSpaceDN w:val="0"/>
              <w:adjustRightInd w:val="0"/>
              <w:spacing w:after="0" w:line="240" w:lineRule="auto"/>
              <w:ind w:left="232" w:hanging="18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(konwencjonalny) z prezentacją multimedialną </w:t>
            </w:r>
          </w:p>
          <w:p w:rsidR="00AA1AC9" w:rsidRPr="006C2654" w:rsidRDefault="00AA1AC9" w:rsidP="0068079D">
            <w:pPr>
              <w:autoSpaceDE w:val="0"/>
              <w:autoSpaceDN w:val="0"/>
              <w:adjustRightInd w:val="0"/>
              <w:spacing w:after="0" w:line="240" w:lineRule="auto"/>
              <w:ind w:firstLine="33"/>
              <w:rPr>
                <w:rFonts w:ascii="Times New Roman" w:eastAsia="Times New Roman" w:hAnsi="Times New Roman"/>
                <w:b/>
                <w:sz w:val="20"/>
                <w:szCs w:val="20"/>
                <w:lang w:eastAsia="pl-PL"/>
              </w:rPr>
            </w:pPr>
          </w:p>
          <w:p w:rsidR="00AA1AC9" w:rsidRPr="006C2654" w:rsidRDefault="00AA1AC9" w:rsidP="0068079D">
            <w:pPr>
              <w:autoSpaceDE w:val="0"/>
              <w:autoSpaceDN w:val="0"/>
              <w:adjustRightInd w:val="0"/>
              <w:spacing w:after="0" w:line="240" w:lineRule="auto"/>
              <w:ind w:firstLine="33"/>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t>Laboratoria:</w:t>
            </w:r>
          </w:p>
          <w:p w:rsidR="00AA1AC9" w:rsidRPr="006C2654" w:rsidRDefault="00AA1AC9" w:rsidP="0068079D">
            <w:pPr>
              <w:numPr>
                <w:ilvl w:val="0"/>
                <w:numId w:val="2"/>
              </w:numPr>
              <w:autoSpaceDE w:val="0"/>
              <w:autoSpaceDN w:val="0"/>
              <w:adjustRightInd w:val="0"/>
              <w:spacing w:after="0" w:line="240" w:lineRule="auto"/>
              <w:ind w:left="232" w:hanging="18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obserwacji</w:t>
            </w:r>
          </w:p>
          <w:p w:rsidR="00AA1AC9" w:rsidRPr="006C2654" w:rsidRDefault="00AA1AC9" w:rsidP="0068079D">
            <w:pPr>
              <w:numPr>
                <w:ilvl w:val="0"/>
                <w:numId w:val="2"/>
              </w:numPr>
              <w:autoSpaceDE w:val="0"/>
              <w:autoSpaceDN w:val="0"/>
              <w:adjustRightInd w:val="0"/>
              <w:spacing w:after="0" w:line="240" w:lineRule="auto"/>
              <w:ind w:left="232" w:hanging="18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2"/>
              </w:numPr>
              <w:autoSpaceDE w:val="0"/>
              <w:autoSpaceDN w:val="0"/>
              <w:adjustRightInd w:val="0"/>
              <w:spacing w:after="0" w:line="240" w:lineRule="auto"/>
              <w:ind w:left="232" w:hanging="18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analiza wyników toksykologicznych</w:t>
            </w:r>
          </w:p>
          <w:p w:rsidR="00AA1AC9" w:rsidRPr="006C2654" w:rsidRDefault="00AA1AC9" w:rsidP="0068079D">
            <w:pPr>
              <w:numPr>
                <w:ilvl w:val="0"/>
                <w:numId w:val="2"/>
              </w:numPr>
              <w:autoSpaceDE w:val="0"/>
              <w:autoSpaceDN w:val="0"/>
              <w:adjustRightInd w:val="0"/>
              <w:spacing w:after="0" w:line="240" w:lineRule="auto"/>
              <w:ind w:left="232" w:hanging="18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klasyczna problemowa</w:t>
            </w:r>
          </w:p>
          <w:p w:rsidR="00AA1AC9" w:rsidRPr="006C2654" w:rsidRDefault="00AA1AC9" w:rsidP="0068079D">
            <w:pPr>
              <w:numPr>
                <w:ilvl w:val="0"/>
                <w:numId w:val="2"/>
              </w:numPr>
              <w:autoSpaceDE w:val="0"/>
              <w:autoSpaceDN w:val="0"/>
              <w:adjustRightInd w:val="0"/>
              <w:spacing w:after="0" w:line="240" w:lineRule="auto"/>
              <w:ind w:left="232" w:hanging="181"/>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pokazu</w:t>
            </w:r>
          </w:p>
          <w:p w:rsidR="00AA1AC9" w:rsidRPr="006C2654" w:rsidRDefault="00AA1AC9" w:rsidP="0068079D">
            <w:pPr>
              <w:numPr>
                <w:ilvl w:val="0"/>
                <w:numId w:val="2"/>
              </w:numPr>
              <w:autoSpaceDE w:val="0"/>
              <w:autoSpaceDN w:val="0"/>
              <w:adjustRightInd w:val="0"/>
              <w:spacing w:after="0" w:line="240" w:lineRule="auto"/>
              <w:ind w:left="232" w:hanging="181"/>
              <w:contextualSpacing/>
              <w:rPr>
                <w:rFonts w:ascii="Times New Roman" w:hAnsi="Times New Roman"/>
                <w:b/>
                <w:sz w:val="24"/>
                <w:szCs w:val="24"/>
              </w:rPr>
            </w:pPr>
            <w:r w:rsidRPr="006C2654">
              <w:rPr>
                <w:rFonts w:ascii="Times New Roman" w:eastAsia="Times New Roman" w:hAnsi="Times New Roman"/>
                <w:sz w:val="20"/>
                <w:szCs w:val="20"/>
                <w:lang w:eastAsia="pl-PL"/>
              </w:rPr>
              <w:t>dyskusja okrągłego stołu</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 przypadku sprawdzianów pisemnych (testy na wejściówkach, kolokwiach i egzaminie)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eastAsia="Times New Roman" w:hAnsi="Times New Roman"/>
                <w:sz w:val="20"/>
                <w:szCs w:val="20"/>
                <w:lang w:eastAsia="pl-PL"/>
              </w:rPr>
            </w:pPr>
          </w:p>
          <w:tbl>
            <w:tblPr>
              <w:tblW w:w="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928"/>
            </w:tblGrid>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Procent</w:t>
                  </w:r>
                  <w:r>
                    <w:rPr>
                      <w:rFonts w:ascii="Times New Roman" w:eastAsia="Times New Roman" w:hAnsi="Times New Roman"/>
                      <w:b/>
                      <w:bCs/>
                      <w:sz w:val="20"/>
                      <w:szCs w:val="20"/>
                      <w:lang w:eastAsia="pl-PL"/>
                    </w:rPr>
                    <w:t xml:space="preserve"> </w:t>
                  </w:r>
                  <w:r w:rsidRPr="006C2654">
                    <w:rPr>
                      <w:rFonts w:ascii="Times New Roman" w:eastAsia="Times New Roman" w:hAnsi="Times New Roman"/>
                      <w:b/>
                      <w:bCs/>
                      <w:sz w:val="20"/>
                      <w:szCs w:val="20"/>
                      <w:lang w:eastAsia="pl-PL"/>
                    </w:rPr>
                    <w:t>punktów</w:t>
                  </w:r>
                </w:p>
              </w:tc>
              <w:tc>
                <w:tcPr>
                  <w:tcW w:w="192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Ocena</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92-100%</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Bardzo dobry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84-91%</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Dobry plus</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76-83%</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Dobry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68-75%</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Dostateczny plus</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60-67%</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Dostateczny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0-59%</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Niedostateczny</w:t>
                  </w:r>
                </w:p>
              </w:tc>
            </w:tr>
          </w:tbl>
          <w:p w:rsidR="00AA1AC9" w:rsidRPr="006C2654" w:rsidRDefault="00AA1AC9" w:rsidP="0068079D">
            <w:pPr>
              <w:suppressAutoHyphens/>
              <w:spacing w:after="0" w:line="240" w:lineRule="auto"/>
              <w:jc w:val="both"/>
              <w:rPr>
                <w:rFonts w:ascii="Times New Roman" w:eastAsia="SimSun" w:hAnsi="Times New Roman"/>
                <w:sz w:val="20"/>
                <w:szCs w:val="20"/>
                <w:lang w:eastAsia="ar-SA"/>
              </w:rPr>
            </w:pPr>
          </w:p>
          <w:p w:rsidR="00AA1AC9" w:rsidRPr="006C2654" w:rsidRDefault="00AA1AC9" w:rsidP="0068079D">
            <w:pPr>
              <w:spacing w:after="0" w:line="240" w:lineRule="auto"/>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Wykład</w:t>
            </w:r>
            <w:r>
              <w:rPr>
                <w:rFonts w:ascii="Times New Roman" w:eastAsia="Times New Roman" w:hAnsi="Times New Roman"/>
                <w:b/>
                <w:bCs/>
                <w:sz w:val="20"/>
                <w:szCs w:val="20"/>
                <w:lang w:eastAsia="pl-PL"/>
              </w:rPr>
              <w:t>y</w:t>
            </w:r>
            <w:r w:rsidRPr="006C2654">
              <w:rPr>
                <w:rFonts w:ascii="Times New Roman" w:eastAsia="Times New Roman" w:hAnsi="Times New Roman"/>
                <w:b/>
                <w:bCs/>
                <w:sz w:val="20"/>
                <w:szCs w:val="20"/>
                <w:lang w:eastAsia="pl-PL"/>
              </w:rPr>
              <w:t>:</w:t>
            </w:r>
          </w:p>
          <w:p w:rsidR="00AA1AC9" w:rsidRPr="006C2654" w:rsidRDefault="00AA1AC9" w:rsidP="0068079D">
            <w:pPr>
              <w:numPr>
                <w:ilvl w:val="0"/>
                <w:numId w:val="100"/>
              </w:numPr>
              <w:autoSpaceDE w:val="0"/>
              <w:autoSpaceDN w:val="0"/>
              <w:adjustRightInd w:val="0"/>
              <w:spacing w:after="0" w:line="240" w:lineRule="auto"/>
              <w:ind w:left="317" w:hanging="284"/>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Egzamin końcowy część teoretyczna</w:t>
            </w:r>
            <w:r w:rsidRPr="006C2654">
              <w:rPr>
                <w:rFonts w:ascii="Times New Roman" w:eastAsia="Times New Roman" w:hAnsi="Times New Roman"/>
                <w:color w:val="000000"/>
                <w:sz w:val="20"/>
                <w:szCs w:val="20"/>
                <w:lang w:eastAsia="pl-PL"/>
              </w:rPr>
              <w:t xml:space="preserve"> - zaliczenie na ocenę na podstawie testu (test pisemny, pytania zamknięte jednokrotnego wyboru)</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zaliczenie </w:t>
            </w:r>
            <w:r w:rsidRPr="006C2654">
              <w:rPr>
                <w:rFonts w:ascii="Times New Roman" w:eastAsia="Times New Roman" w:hAnsi="Times New Roman"/>
                <w:sz w:val="20"/>
                <w:szCs w:val="20"/>
                <w:lang w:eastAsia="pl-PL"/>
              </w:rPr>
              <w:t>≥</w:t>
            </w:r>
            <w:r w:rsidRPr="006C2654">
              <w:rPr>
                <w:rFonts w:ascii="Times New Roman" w:eastAsia="Times New Roman" w:hAnsi="Times New Roman"/>
                <w:color w:val="000000"/>
                <w:sz w:val="20"/>
                <w:szCs w:val="20"/>
                <w:lang w:eastAsia="pl-PL"/>
              </w:rPr>
              <w:t xml:space="preserve"> 60%</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p w:rsidR="00AA1AC9" w:rsidRPr="006C2654" w:rsidRDefault="00AA1AC9" w:rsidP="0068079D">
            <w:pPr>
              <w:autoSpaceDE w:val="0"/>
              <w:autoSpaceDN w:val="0"/>
              <w:adjustRightInd w:val="0"/>
              <w:spacing w:after="0" w:line="240" w:lineRule="auto"/>
              <w:ind w:left="317"/>
              <w:contextualSpacing/>
              <w:jc w:val="both"/>
              <w:rPr>
                <w:rFonts w:ascii="Times New Roman" w:eastAsia="Times New Roman" w:hAnsi="Times New Roman"/>
                <w:color w:val="000000"/>
                <w:sz w:val="20"/>
                <w:szCs w:val="20"/>
                <w:lang w:eastAsia="pl-PL"/>
              </w:rPr>
            </w:pPr>
          </w:p>
          <w:p w:rsidR="00AA1AC9" w:rsidRPr="006C2654" w:rsidRDefault="00AA1AC9" w:rsidP="0068079D">
            <w:pPr>
              <w:spacing w:after="0" w:line="240" w:lineRule="auto"/>
              <w:rPr>
                <w:rFonts w:ascii="Times New Roman" w:eastAsia="Times New Roman" w:hAnsi="Times New Roman"/>
                <w:sz w:val="20"/>
                <w:szCs w:val="20"/>
                <w:lang w:eastAsia="pl-PL"/>
              </w:rPr>
            </w:pPr>
            <w:r w:rsidRPr="006C2654">
              <w:rPr>
                <w:rFonts w:ascii="Times New Roman" w:eastAsia="Times New Roman" w:hAnsi="Times New Roman"/>
                <w:b/>
                <w:bCs/>
                <w:sz w:val="20"/>
                <w:szCs w:val="20"/>
                <w:lang w:eastAsia="pl-PL"/>
              </w:rPr>
              <w:t>Laboratoria:</w:t>
            </w:r>
          </w:p>
          <w:p w:rsidR="00AA1AC9" w:rsidRPr="006C2654" w:rsidRDefault="00AA1AC9" w:rsidP="0068079D">
            <w:pPr>
              <w:numPr>
                <w:ilvl w:val="0"/>
                <w:numId w:val="100"/>
              </w:numPr>
              <w:autoSpaceDE w:val="0"/>
              <w:autoSpaceDN w:val="0"/>
              <w:adjustRightInd w:val="0"/>
              <w:spacing w:after="0" w:line="240" w:lineRule="auto"/>
              <w:ind w:left="317" w:hanging="284"/>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 xml:space="preserve">Kolokwia, wejściówki </w:t>
            </w:r>
            <w:r w:rsidRPr="006C2654">
              <w:rPr>
                <w:rFonts w:ascii="Times New Roman" w:eastAsia="Times New Roman" w:hAnsi="Times New Roman"/>
                <w:b/>
                <w:sz w:val="20"/>
                <w:szCs w:val="20"/>
                <w:lang w:eastAsia="pl-PL"/>
              </w:rPr>
              <w:t>(sprawdziany pisemne)</w:t>
            </w:r>
            <w:r w:rsidRPr="006C2654">
              <w:rPr>
                <w:rFonts w:ascii="Times New Roman" w:eastAsia="Times New Roman" w:hAnsi="Times New Roman"/>
                <w:color w:val="000000"/>
                <w:sz w:val="20"/>
                <w:szCs w:val="20"/>
                <w:lang w:eastAsia="pl-PL"/>
              </w:rPr>
              <w:t>: zaliczenie na ocenę na podstawie testów</w:t>
            </w:r>
            <w:r>
              <w:rPr>
                <w:rFonts w:ascii="Times New Roman" w:eastAsia="Times New Roman" w:hAnsi="Times New Roman"/>
                <w:color w:val="000000"/>
                <w:sz w:val="20"/>
                <w:szCs w:val="20"/>
                <w:lang w:eastAsia="pl-PL"/>
              </w:rPr>
              <w:t xml:space="preserve"> (</w:t>
            </w:r>
            <w:r w:rsidRPr="006C2654">
              <w:rPr>
                <w:rFonts w:ascii="Times New Roman" w:eastAsia="Times New Roman" w:hAnsi="Times New Roman"/>
                <w:color w:val="000000"/>
                <w:sz w:val="20"/>
                <w:szCs w:val="20"/>
                <w:lang w:eastAsia="pl-PL"/>
              </w:rPr>
              <w:t xml:space="preserve">(testy pisemne: pytania </w:t>
            </w:r>
            <w:r w:rsidRPr="006C2654">
              <w:rPr>
                <w:rFonts w:ascii="Times New Roman" w:eastAsia="Times New Roman" w:hAnsi="Times New Roman"/>
                <w:sz w:val="20"/>
                <w:szCs w:val="20"/>
                <w:lang w:eastAsia="pl-PL"/>
              </w:rPr>
              <w:t xml:space="preserve">(tylko na sprawdzianach pisemnych, wejściówkach) </w:t>
            </w:r>
            <w:r w:rsidRPr="006C2654">
              <w:rPr>
                <w:rFonts w:ascii="Times New Roman" w:eastAsia="Times New Roman" w:hAnsi="Times New Roman"/>
                <w:color w:val="000000"/>
                <w:sz w:val="20"/>
                <w:szCs w:val="20"/>
                <w:lang w:eastAsia="pl-PL"/>
              </w:rPr>
              <w:t>i zamknięte jednokrotnego wyboru)</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zaliczenie </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p w:rsidR="00AA1AC9" w:rsidRPr="006C2654" w:rsidRDefault="00AA1AC9" w:rsidP="0068079D">
            <w:pPr>
              <w:numPr>
                <w:ilvl w:val="0"/>
                <w:numId w:val="100"/>
              </w:numPr>
              <w:autoSpaceDE w:val="0"/>
              <w:autoSpaceDN w:val="0"/>
              <w:adjustRightInd w:val="0"/>
              <w:spacing w:after="0" w:line="240" w:lineRule="auto"/>
              <w:ind w:left="317" w:hanging="284"/>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
                <w:color w:val="000000"/>
                <w:sz w:val="20"/>
                <w:szCs w:val="20"/>
                <w:lang w:eastAsia="pl-PL"/>
              </w:rPr>
              <w:t>Raporty/ karty pracy</w:t>
            </w:r>
            <w:r w:rsidRPr="006C2654">
              <w:rPr>
                <w:rFonts w:ascii="Times New Roman" w:eastAsia="Times New Roman" w:hAnsi="Times New Roman"/>
                <w:color w:val="000000"/>
                <w:sz w:val="20"/>
                <w:szCs w:val="20"/>
                <w:lang w:eastAsia="pl-PL"/>
              </w:rPr>
              <w:t>: &gt; 60 %</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p w:rsidR="00AA1AC9" w:rsidRPr="006C2654" w:rsidRDefault="00AA1AC9" w:rsidP="0068079D">
            <w:pPr>
              <w:autoSpaceDE w:val="0"/>
              <w:autoSpaceDN w:val="0"/>
              <w:adjustRightInd w:val="0"/>
              <w:spacing w:after="0" w:line="240" w:lineRule="auto"/>
              <w:ind w:left="33"/>
              <w:contextualSpacing/>
              <w:jc w:val="both"/>
              <w:rPr>
                <w:rFonts w:ascii="Times New Roman" w:eastAsia="Times New Roman" w:hAnsi="Times New Roman"/>
                <w:color w:val="000000"/>
                <w:sz w:val="20"/>
                <w:szCs w:val="20"/>
                <w:lang w:eastAsia="pl-PL"/>
              </w:rPr>
            </w:pPr>
          </w:p>
          <w:p w:rsidR="00AA1AC9" w:rsidRPr="006C2654" w:rsidRDefault="00AA1AC9" w:rsidP="0068079D">
            <w:pPr>
              <w:pStyle w:val="Akapitzlist"/>
              <w:spacing w:after="0" w:line="240" w:lineRule="auto"/>
              <w:ind w:left="0"/>
              <w:jc w:val="both"/>
              <w:rPr>
                <w:rFonts w:ascii="Times New Roman" w:hAnsi="Times New Roman"/>
                <w:iCs/>
                <w:sz w:val="20"/>
                <w:szCs w:val="20"/>
              </w:rPr>
            </w:pPr>
            <w:r w:rsidRPr="006C2654">
              <w:rPr>
                <w:rFonts w:ascii="Times New Roman" w:eastAsia="Times New Roman" w:hAnsi="Times New Roman"/>
                <w:b/>
                <w:color w:val="000000"/>
                <w:sz w:val="20"/>
                <w:szCs w:val="20"/>
                <w:lang w:eastAsia="pl-PL"/>
              </w:rPr>
              <w:t xml:space="preserve">Egzamin końcowy część praktyczna: </w:t>
            </w:r>
            <w:r w:rsidRPr="006C2654">
              <w:rPr>
                <w:rFonts w:ascii="Times New Roman" w:eastAsia="Times New Roman" w:hAnsi="Times New Roman"/>
                <w:color w:val="000000"/>
                <w:sz w:val="20"/>
                <w:szCs w:val="20"/>
                <w:lang w:eastAsia="pl-PL"/>
              </w:rPr>
              <w:t xml:space="preserve">zaliczenie </w:t>
            </w:r>
            <w:r w:rsidRPr="006C2654">
              <w:rPr>
                <w:rFonts w:ascii="Times New Roman" w:eastAsia="Times New Roman" w:hAnsi="Times New Roman"/>
                <w:sz w:val="20"/>
                <w:szCs w:val="20"/>
                <w:lang w:eastAsia="pl-PL"/>
              </w:rPr>
              <w:t>≥</w:t>
            </w:r>
            <w:r w:rsidRPr="006C2654">
              <w:rPr>
                <w:rFonts w:ascii="Times New Roman" w:eastAsia="Times New Roman" w:hAnsi="Times New Roman"/>
                <w:color w:val="000000"/>
                <w:sz w:val="20"/>
                <w:szCs w:val="20"/>
                <w:lang w:eastAsia="pl-PL"/>
              </w:rPr>
              <w:t xml:space="preserve"> 60%</w:t>
            </w:r>
            <w:r>
              <w:rPr>
                <w:rFonts w:ascii="Times New Roman" w:eastAsia="Times New Roman" w:hAnsi="Times New Roman"/>
                <w:color w:val="000000"/>
                <w:sz w:val="20"/>
                <w:szCs w:val="20"/>
                <w:lang w:eastAsia="pl-PL"/>
              </w:rPr>
              <w:t>.</w:t>
            </w:r>
            <w:r w:rsidRPr="006C2654">
              <w:rPr>
                <w:rFonts w:ascii="Times New Roman" w:eastAsia="Times New Roman" w:hAnsi="Times New Roman"/>
                <w:color w:val="000000"/>
                <w:sz w:val="20"/>
                <w:szCs w:val="20"/>
                <w:lang w:eastAsia="pl-PL"/>
              </w:rPr>
              <w:t xml:space="preserve"> </w:t>
            </w:r>
          </w:p>
        </w:tc>
      </w:tr>
      <w:tr w:rsidR="00AA1AC9" w:rsidRPr="006C2654" w:rsidTr="0068079D">
        <w:trPr>
          <w:gridAfter w:val="1"/>
          <w:wAfter w:w="113" w:type="dxa"/>
          <w:trHeight w:val="248"/>
          <w:jc w:val="center"/>
        </w:trPr>
        <w:tc>
          <w:tcPr>
            <w:tcW w:w="2150" w:type="dxa"/>
            <w:gridSpan w:val="2"/>
            <w:vMerge w:val="restart"/>
          </w:tcPr>
          <w:p w:rsidR="00AA1AC9" w:rsidRPr="005B3F86" w:rsidRDefault="00AA1AC9" w:rsidP="0068079D">
            <w:pPr>
              <w:spacing w:after="0" w:line="240" w:lineRule="auto"/>
              <w:rPr>
                <w:rFonts w:ascii="Times New Roman" w:hAnsi="Times New Roman"/>
                <w:b/>
                <w:sz w:val="20"/>
                <w:szCs w:val="20"/>
              </w:rPr>
            </w:pPr>
            <w:r w:rsidRPr="005B3F86">
              <w:rPr>
                <w:rFonts w:ascii="Times New Roman" w:hAnsi="Times New Roman"/>
                <w:b/>
                <w:sz w:val="20"/>
                <w:szCs w:val="20"/>
              </w:rPr>
              <w:lastRenderedPageBreak/>
              <w:t>Grupa F. NAUKOWE ASPEKTY PRAKTYKI DIAGNOSTYCZNEJ</w:t>
            </w:r>
          </w:p>
        </w:tc>
        <w:tc>
          <w:tcPr>
            <w:tcW w:w="2091" w:type="dxa"/>
            <w:gridSpan w:val="2"/>
          </w:tcPr>
          <w:p w:rsidR="00AA1AC9" w:rsidRPr="005B3F86" w:rsidRDefault="00AA1AC9" w:rsidP="008B223A">
            <w:pPr>
              <w:autoSpaceDE w:val="0"/>
              <w:autoSpaceDN w:val="0"/>
              <w:adjustRightInd w:val="0"/>
              <w:spacing w:after="0" w:line="240" w:lineRule="auto"/>
              <w:rPr>
                <w:rFonts w:ascii="Times New Roman" w:hAnsi="Times New Roman"/>
                <w:sz w:val="20"/>
                <w:szCs w:val="20"/>
              </w:rPr>
            </w:pPr>
            <w:r w:rsidRPr="000B393D">
              <w:rPr>
                <w:rFonts w:ascii="Times New Roman" w:hAnsi="Times New Roman"/>
                <w:b/>
                <w:sz w:val="20"/>
                <w:szCs w:val="20"/>
                <w:lang w:eastAsia="pl-PL"/>
              </w:rPr>
              <w:t>Analityka ogólna i techniki pobierania materiału</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Określa podstawowe problemy </w:t>
            </w:r>
            <w:proofErr w:type="spellStart"/>
            <w:r w:rsidRPr="005B3F86">
              <w:rPr>
                <w:rFonts w:ascii="Times New Roman" w:hAnsi="Times New Roman"/>
                <w:sz w:val="20"/>
                <w:szCs w:val="20"/>
              </w:rPr>
              <w:t>przedlaboratoryjnej</w:t>
            </w:r>
            <w:proofErr w:type="spellEnd"/>
            <w:r w:rsidRPr="005B3F86">
              <w:rPr>
                <w:rFonts w:ascii="Times New Roman" w:hAnsi="Times New Roman"/>
                <w:sz w:val="20"/>
                <w:szCs w:val="20"/>
              </w:rPr>
              <w:t xml:space="preserve"> i </w:t>
            </w:r>
            <w:proofErr w:type="spellStart"/>
            <w:r w:rsidRPr="005B3F86">
              <w:rPr>
                <w:rFonts w:ascii="Times New Roman" w:hAnsi="Times New Roman"/>
                <w:sz w:val="20"/>
                <w:szCs w:val="20"/>
              </w:rPr>
              <w:t>pozalaboratoryjnej</w:t>
            </w:r>
            <w:proofErr w:type="spellEnd"/>
            <w:r w:rsidRPr="005B3F86">
              <w:rPr>
                <w:rFonts w:ascii="Times New Roman" w:hAnsi="Times New Roman"/>
                <w:sz w:val="20"/>
                <w:szCs w:val="20"/>
              </w:rPr>
              <w:t xml:space="preserve"> fazy wykonywania badań we krwi i płynach ustrojowych (K_F.W1)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Określa czynniki wpływające na wiarygodność wyniku badania laboratoryjnego (K_F.W2)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Określa elementy diagnostycznej </w:t>
            </w:r>
            <w:r w:rsidRPr="005B3F86">
              <w:rPr>
                <w:rFonts w:ascii="Times New Roman" w:hAnsi="Times New Roman"/>
                <w:sz w:val="20"/>
                <w:szCs w:val="20"/>
              </w:rPr>
              <w:lastRenderedPageBreak/>
              <w:t>charakterystyki oraz algorytmy badań stosowanych w analizie moczu i płynów ustrojowych (K_F.W3)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zasady zlecania badań laboratoryjnych wykonywanych we krwi, moczu i płynach ustrojowych, przyjmowania zleceń na wykonanie badań oraz zasady dokumentacji zleceń (K_F.W4)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Opisuje zasady kontroli wewnątrz- i </w:t>
            </w:r>
            <w:proofErr w:type="spellStart"/>
            <w:r w:rsidRPr="005B3F86">
              <w:rPr>
                <w:rFonts w:ascii="Times New Roman" w:hAnsi="Times New Roman"/>
                <w:sz w:val="20"/>
                <w:szCs w:val="20"/>
              </w:rPr>
              <w:t>zewnątrzlaboratoryjnej</w:t>
            </w:r>
            <w:proofErr w:type="spellEnd"/>
            <w:r w:rsidRPr="005B3F86">
              <w:rPr>
                <w:rFonts w:ascii="Times New Roman" w:hAnsi="Times New Roman"/>
                <w:sz w:val="20"/>
                <w:szCs w:val="20"/>
              </w:rPr>
              <w:t xml:space="preserve"> badań laboratoryjnych i sposoby jej dokumentowania (K_F.W5)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Charakteryzuje rodzaje materiału biologicznego oraz opisuje zasady i techniki pobierania krwi, moczu, kału, płynu mózgowo-rdzeniowego i stawowego, płynów z jam ciała (K_F.W6, K_F.W7)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zasady transportu, przechowywania i przygotowywania do analizy materiału biologicznego w rutynowej diagnostyce laboratoryjnej (K_F.W8)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Charakteryzuje aspekty metodyki oraz znaczenie diagnostyczne ilościowego i jakościowego badania moczu, płynów ustrojowych, wydalin i wydzielin (K_F.W9, K_F.W11)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Wyjaśnia pacjentowi i zleceniodawcy wpływ fazy </w:t>
            </w:r>
            <w:proofErr w:type="spellStart"/>
            <w:r w:rsidRPr="005B3F86">
              <w:rPr>
                <w:rFonts w:ascii="Times New Roman" w:hAnsi="Times New Roman"/>
                <w:sz w:val="20"/>
                <w:szCs w:val="20"/>
              </w:rPr>
              <w:t>przedlaboratoryjnej</w:t>
            </w:r>
            <w:proofErr w:type="spellEnd"/>
            <w:r w:rsidRPr="005B3F86">
              <w:rPr>
                <w:rFonts w:ascii="Times New Roman" w:hAnsi="Times New Roman"/>
                <w:sz w:val="20"/>
                <w:szCs w:val="20"/>
              </w:rPr>
              <w:t xml:space="preserve"> na jakość wyniku i konieczność powtórzenia badania (K_F.U1)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poinstruować pacjenta przed pobraniem krwi, moczu i innych materiałów biologicznych do badań (K_F.U2)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pobrać krew żylną do badań z zastosowaniem zasad bezpieczeństwa i higieny pracy oraz udzielić pierwszej pomocy przedmedycznej pacjentowi (K_F.U3)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Potrafi ocenić przydatność diagnostyczną materiału biologicznego, sposób jego </w:t>
            </w:r>
            <w:r w:rsidRPr="005B3F86">
              <w:rPr>
                <w:rFonts w:ascii="Times New Roman" w:hAnsi="Times New Roman"/>
                <w:sz w:val="20"/>
                <w:szCs w:val="20"/>
              </w:rPr>
              <w:lastRenderedPageBreak/>
              <w:t>przechowywania i przygotowania do analizy (K_F.U4)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dobrać metodę analityczną i ocenić wiarygodność wyniku badania laboratoryjnego moczu, płynu mózgowo-rdzeniowego, płynów z jam ciała, kału (K_F.U5)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zanalizować wynik moczu i płynów ustrojowych i zinterpretować w kontekście określonej jednostki chorobowej (K_F.U20)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uzyskać i ocenić wiarygodność wyników jakościowych i ilościowych badań płynów ustrojowych, wydalin i wydzielin (K_F.U10)</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Potrafi uzyskać wiarygodne wyniki badań </w:t>
            </w:r>
            <w:proofErr w:type="spellStart"/>
            <w:r w:rsidRPr="005B3F86">
              <w:rPr>
                <w:rFonts w:ascii="Times New Roman" w:hAnsi="Times New Roman"/>
                <w:sz w:val="20"/>
                <w:szCs w:val="20"/>
              </w:rPr>
              <w:t>cytomorfologicznych</w:t>
            </w:r>
            <w:proofErr w:type="spellEnd"/>
            <w:r w:rsidRPr="005B3F86">
              <w:rPr>
                <w:rFonts w:ascii="Times New Roman" w:hAnsi="Times New Roman"/>
                <w:sz w:val="20"/>
                <w:szCs w:val="20"/>
              </w:rPr>
              <w:t xml:space="preserve">, cytochemicznych i </w:t>
            </w:r>
            <w:proofErr w:type="spellStart"/>
            <w:r w:rsidRPr="005B3F86">
              <w:rPr>
                <w:rFonts w:ascii="Times New Roman" w:hAnsi="Times New Roman"/>
                <w:sz w:val="20"/>
                <w:szCs w:val="20"/>
              </w:rPr>
              <w:t>cytoenzymatycznych</w:t>
            </w:r>
            <w:proofErr w:type="spellEnd"/>
            <w:r w:rsidRPr="005B3F86">
              <w:rPr>
                <w:rFonts w:ascii="Times New Roman" w:hAnsi="Times New Roman"/>
                <w:sz w:val="20"/>
                <w:szCs w:val="20"/>
              </w:rPr>
              <w:t xml:space="preserve"> stosowanych w analityce ogólnej (K_F.U19)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zanalizować i ocenić problemy diagnostyczne, oraz formułując wnioski przydatne lekarzowi w postawieniu właściwej diagnozy (K_F.U22)</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Potrafi stosować przepisy prawa, wytyczne oraz rekomendacje w zakresie wykonywania badań laboratoryjnych stosowanych w analityce ogólnej (K_F.U23</w:t>
            </w:r>
            <w:r w:rsidRPr="005B3F86">
              <w:rPr>
                <w:rFonts w:ascii="Times New Roman" w:hAnsi="Times New Roman"/>
                <w:b/>
                <w:sz w:val="20"/>
                <w:szCs w:val="20"/>
              </w:rPr>
              <w:t>)</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rPr>
              <w:t>Potrafi pracować zespołowo dbając o bezpieczeństwo własne, otoczenia i innych studentów podczas pracy z pacjentem i materiałem biologicznym (K_F.K2, K_F.K3)</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iCs/>
                <w:sz w:val="20"/>
                <w:szCs w:val="20"/>
              </w:rPr>
              <w:t xml:space="preserve">Posiada poczucie rozwoju i samokształcenia w odniesieniu do pracy zespołów diagnostycznych </w:t>
            </w:r>
            <w:r w:rsidRPr="005B3F86">
              <w:rPr>
                <w:rFonts w:ascii="Times New Roman" w:hAnsi="Times New Roman"/>
                <w:sz w:val="20"/>
                <w:szCs w:val="20"/>
              </w:rPr>
              <w:t>w pracowni analityki ogólnej</w:t>
            </w:r>
            <w:r w:rsidRPr="005B3F86">
              <w:rPr>
                <w:rFonts w:ascii="Times New Roman" w:hAnsi="Times New Roman"/>
                <w:iCs/>
                <w:sz w:val="20"/>
                <w:szCs w:val="20"/>
              </w:rPr>
              <w:t xml:space="preserve"> (</w:t>
            </w:r>
            <w:r w:rsidRPr="005B3F86">
              <w:rPr>
                <w:rFonts w:ascii="Times New Roman" w:hAnsi="Times New Roman"/>
                <w:sz w:val="20"/>
                <w:szCs w:val="20"/>
              </w:rPr>
              <w:t>K_F.K2)</w:t>
            </w:r>
          </w:p>
        </w:tc>
        <w:tc>
          <w:tcPr>
            <w:tcW w:w="2467" w:type="dxa"/>
            <w:gridSpan w:val="4"/>
          </w:tcPr>
          <w:p w:rsidR="00AA1AC9" w:rsidRPr="006C2654" w:rsidRDefault="00AA1AC9" w:rsidP="0068079D">
            <w:pPr>
              <w:autoSpaceDE w:val="0"/>
              <w:autoSpaceDN w:val="0"/>
              <w:adjustRightInd w:val="0"/>
              <w:spacing w:after="0" w:line="240" w:lineRule="auto"/>
              <w:ind w:firstLine="33"/>
              <w:jc w:val="both"/>
              <w:rPr>
                <w:rFonts w:ascii="Times New Roman" w:hAnsi="Times New Roman"/>
                <w:sz w:val="20"/>
                <w:szCs w:val="20"/>
                <w:lang w:eastAsia="pl-PL"/>
              </w:rPr>
            </w:pPr>
            <w:r w:rsidRPr="006C2654">
              <w:rPr>
                <w:rFonts w:ascii="Times New Roman" w:hAnsi="Times New Roman"/>
                <w:b/>
                <w:sz w:val="20"/>
                <w:szCs w:val="20"/>
              </w:rPr>
              <w:lastRenderedPageBreak/>
              <w:t>Wykład</w:t>
            </w:r>
            <w:r>
              <w:rPr>
                <w:rFonts w:ascii="Times New Roman" w:hAnsi="Times New Roman"/>
                <w:b/>
                <w:sz w:val="20"/>
                <w:szCs w:val="20"/>
              </w:rPr>
              <w:t>y</w:t>
            </w:r>
            <w:r w:rsidRPr="006C2654">
              <w:rPr>
                <w:rFonts w:ascii="Times New Roman" w:hAnsi="Times New Roman"/>
                <w:sz w:val="20"/>
                <w:szCs w:val="20"/>
              </w:rPr>
              <w:t>:</w:t>
            </w:r>
          </w:p>
          <w:p w:rsidR="00AA1AC9" w:rsidRPr="006C2654" w:rsidRDefault="00AA1AC9" w:rsidP="0068079D">
            <w:pPr>
              <w:numPr>
                <w:ilvl w:val="0"/>
                <w:numId w:val="49"/>
              </w:numPr>
              <w:spacing w:after="0" w:line="240" w:lineRule="auto"/>
              <w:ind w:left="406" w:hanging="426"/>
              <w:rPr>
                <w:rFonts w:ascii="Times New Roman" w:hAnsi="Times New Roman"/>
                <w:bCs/>
                <w:color w:val="000000"/>
                <w:sz w:val="20"/>
                <w:szCs w:val="20"/>
              </w:rPr>
            </w:pPr>
            <w:r w:rsidRPr="006C2654">
              <w:rPr>
                <w:rFonts w:ascii="Times New Roman" w:hAnsi="Times New Roman"/>
                <w:bCs/>
                <w:color w:val="000000"/>
                <w:sz w:val="20"/>
                <w:szCs w:val="20"/>
              </w:rPr>
              <w:t xml:space="preserve">wykład informacyjny wspomagany technikami multimedialnymi </w:t>
            </w:r>
          </w:p>
          <w:p w:rsidR="00AA1AC9" w:rsidRPr="006C2654" w:rsidRDefault="00AA1AC9" w:rsidP="0068079D">
            <w:pPr>
              <w:numPr>
                <w:ilvl w:val="0"/>
                <w:numId w:val="49"/>
              </w:numPr>
              <w:spacing w:after="0" w:line="240" w:lineRule="auto"/>
              <w:ind w:left="406" w:hanging="426"/>
              <w:rPr>
                <w:rFonts w:ascii="Times New Roman" w:hAnsi="Times New Roman"/>
                <w:bCs/>
                <w:color w:val="000000"/>
                <w:sz w:val="20"/>
                <w:szCs w:val="20"/>
              </w:rPr>
            </w:pPr>
            <w:r w:rsidRPr="006C2654">
              <w:rPr>
                <w:rFonts w:ascii="Times New Roman" w:hAnsi="Times New Roman"/>
                <w:bCs/>
                <w:color w:val="000000"/>
                <w:sz w:val="20"/>
                <w:szCs w:val="20"/>
              </w:rPr>
              <w:t xml:space="preserve">wykład problemowy z prezentacją multimedialną </w:t>
            </w:r>
          </w:p>
          <w:p w:rsidR="00AA1AC9" w:rsidRPr="006C2654" w:rsidRDefault="00AA1AC9" w:rsidP="0068079D">
            <w:pPr>
              <w:numPr>
                <w:ilvl w:val="0"/>
                <w:numId w:val="49"/>
              </w:numPr>
              <w:spacing w:after="0" w:line="240" w:lineRule="auto"/>
              <w:ind w:left="406" w:hanging="426"/>
              <w:rPr>
                <w:rFonts w:ascii="Times New Roman" w:hAnsi="Times New Roman"/>
                <w:bCs/>
                <w:color w:val="000000"/>
                <w:sz w:val="20"/>
                <w:szCs w:val="20"/>
              </w:rPr>
            </w:pPr>
            <w:r w:rsidRPr="006C2654">
              <w:rPr>
                <w:rFonts w:ascii="Times New Roman" w:hAnsi="Times New Roman"/>
                <w:bCs/>
                <w:color w:val="000000"/>
                <w:sz w:val="20"/>
                <w:szCs w:val="20"/>
              </w:rPr>
              <w:lastRenderedPageBreak/>
              <w:t>wykład interaktywny</w:t>
            </w: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pStyle w:val="Akapitzlist1"/>
              <w:numPr>
                <w:ilvl w:val="0"/>
                <w:numId w:val="34"/>
              </w:numPr>
              <w:autoSpaceDE w:val="0"/>
              <w:autoSpaceDN w:val="0"/>
              <w:adjustRightInd w:val="0"/>
              <w:spacing w:after="0" w:line="240" w:lineRule="auto"/>
              <w:ind w:left="406" w:hanging="406"/>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
              <w:numPr>
                <w:ilvl w:val="0"/>
                <w:numId w:val="34"/>
              </w:numPr>
              <w:autoSpaceDE w:val="0"/>
              <w:autoSpaceDN w:val="0"/>
              <w:adjustRightInd w:val="0"/>
              <w:spacing w:after="0" w:line="240" w:lineRule="auto"/>
              <w:ind w:left="406" w:hanging="406"/>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
              <w:numPr>
                <w:ilvl w:val="0"/>
                <w:numId w:val="34"/>
              </w:numPr>
              <w:autoSpaceDE w:val="0"/>
              <w:autoSpaceDN w:val="0"/>
              <w:adjustRightInd w:val="0"/>
              <w:spacing w:after="0" w:line="240" w:lineRule="auto"/>
              <w:ind w:left="406" w:hanging="406"/>
              <w:rPr>
                <w:rFonts w:ascii="Times New Roman" w:hAnsi="Times New Roman"/>
                <w:sz w:val="20"/>
                <w:szCs w:val="20"/>
              </w:rPr>
            </w:pPr>
            <w:r w:rsidRPr="006C2654">
              <w:rPr>
                <w:rFonts w:ascii="Times New Roman" w:hAnsi="Times New Roman"/>
                <w:sz w:val="20"/>
                <w:szCs w:val="20"/>
              </w:rPr>
              <w:t>studium przypadku</w:t>
            </w:r>
          </w:p>
          <w:p w:rsidR="00AA1AC9" w:rsidRPr="006C2654" w:rsidRDefault="00AA1AC9" w:rsidP="0068079D">
            <w:pPr>
              <w:pStyle w:val="Akapitzlist1"/>
              <w:numPr>
                <w:ilvl w:val="0"/>
                <w:numId w:val="34"/>
              </w:numPr>
              <w:autoSpaceDE w:val="0"/>
              <w:autoSpaceDN w:val="0"/>
              <w:adjustRightInd w:val="0"/>
              <w:spacing w:after="0" w:line="240" w:lineRule="auto"/>
              <w:ind w:left="406" w:hanging="406"/>
              <w:rPr>
                <w:rFonts w:ascii="Times New Roman" w:hAnsi="Times New Roman"/>
                <w:sz w:val="20"/>
                <w:szCs w:val="20"/>
              </w:rPr>
            </w:pPr>
            <w:r w:rsidRPr="006C2654">
              <w:rPr>
                <w:rFonts w:ascii="Times New Roman" w:hAnsi="Times New Roman"/>
                <w:sz w:val="20"/>
                <w:szCs w:val="20"/>
              </w:rPr>
              <w:t>analiza wyników badań laboratoryjnych</w:t>
            </w:r>
          </w:p>
          <w:p w:rsidR="00AA1AC9" w:rsidRPr="006C2654" w:rsidRDefault="00AA1AC9" w:rsidP="0068079D">
            <w:pPr>
              <w:pStyle w:val="Akapitzlist1"/>
              <w:numPr>
                <w:ilvl w:val="0"/>
                <w:numId w:val="34"/>
              </w:numPr>
              <w:autoSpaceDE w:val="0"/>
              <w:autoSpaceDN w:val="0"/>
              <w:adjustRightInd w:val="0"/>
              <w:spacing w:after="0" w:line="240" w:lineRule="auto"/>
              <w:ind w:left="406" w:hanging="406"/>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
              <w:numPr>
                <w:ilvl w:val="0"/>
                <w:numId w:val="34"/>
              </w:numPr>
              <w:autoSpaceDE w:val="0"/>
              <w:autoSpaceDN w:val="0"/>
              <w:adjustRightInd w:val="0"/>
              <w:spacing w:after="0" w:line="240" w:lineRule="auto"/>
              <w:ind w:left="406" w:hanging="406"/>
              <w:rPr>
                <w:rFonts w:ascii="Times New Roman" w:hAnsi="Times New Roman"/>
                <w:sz w:val="20"/>
                <w:szCs w:val="20"/>
              </w:rPr>
            </w:pPr>
            <w:r w:rsidRPr="006C2654">
              <w:rPr>
                <w:rFonts w:ascii="Times New Roman" w:hAnsi="Times New Roman"/>
                <w:sz w:val="20"/>
                <w:szCs w:val="20"/>
              </w:rPr>
              <w:t>dyskusja</w:t>
            </w:r>
          </w:p>
          <w:p w:rsidR="00AA1AC9" w:rsidRPr="006C2654" w:rsidRDefault="00AA1AC9" w:rsidP="0068079D">
            <w:pPr>
              <w:pStyle w:val="Akapitzlist1"/>
              <w:autoSpaceDE w:val="0"/>
              <w:autoSpaceDN w:val="0"/>
              <w:adjustRightInd w:val="0"/>
              <w:spacing w:after="0" w:line="240" w:lineRule="auto"/>
              <w:ind w:left="0"/>
              <w:rPr>
                <w:rFonts w:ascii="Times New Roman" w:hAnsi="Times New Roman"/>
                <w:sz w:val="20"/>
                <w:szCs w:val="20"/>
              </w:rPr>
            </w:pP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r w:rsidRPr="006C2654">
              <w:rPr>
                <w:rFonts w:ascii="Times New Roman" w:hAnsi="Times New Roman"/>
                <w:b/>
                <w:sz w:val="20"/>
                <w:szCs w:val="20"/>
              </w:rPr>
              <w:t>Seminaria:</w:t>
            </w:r>
          </w:p>
          <w:p w:rsidR="00AA1AC9" w:rsidRPr="006C2654" w:rsidRDefault="00AA1AC9" w:rsidP="0068079D">
            <w:pPr>
              <w:pStyle w:val="Akapitzlist1"/>
              <w:numPr>
                <w:ilvl w:val="0"/>
                <w:numId w:val="34"/>
              </w:numPr>
              <w:autoSpaceDE w:val="0"/>
              <w:autoSpaceDN w:val="0"/>
              <w:adjustRightInd w:val="0"/>
              <w:spacing w:after="0" w:line="240" w:lineRule="auto"/>
              <w:ind w:left="406" w:hanging="406"/>
              <w:rPr>
                <w:rFonts w:ascii="Times New Roman" w:hAnsi="Times New Roman"/>
                <w:sz w:val="20"/>
                <w:szCs w:val="20"/>
              </w:rPr>
            </w:pPr>
            <w:r w:rsidRPr="006C2654">
              <w:rPr>
                <w:rFonts w:ascii="Times New Roman" w:hAnsi="Times New Roman"/>
                <w:sz w:val="20"/>
                <w:szCs w:val="20"/>
              </w:rPr>
              <w:t>uczenie wspomagane z prezentacją multimedialną</w:t>
            </w:r>
          </w:p>
          <w:p w:rsidR="00AA1AC9" w:rsidRPr="006C2654" w:rsidRDefault="00AA1AC9" w:rsidP="0068079D">
            <w:pPr>
              <w:pStyle w:val="Akapitzlist1"/>
              <w:numPr>
                <w:ilvl w:val="0"/>
                <w:numId w:val="34"/>
              </w:numPr>
              <w:autoSpaceDE w:val="0"/>
              <w:autoSpaceDN w:val="0"/>
              <w:adjustRightInd w:val="0"/>
              <w:spacing w:after="0" w:line="240" w:lineRule="auto"/>
              <w:ind w:left="406" w:hanging="406"/>
              <w:rPr>
                <w:rFonts w:ascii="Times New Roman" w:hAnsi="Times New Roman"/>
                <w:sz w:val="20"/>
                <w:szCs w:val="20"/>
              </w:rPr>
            </w:pPr>
            <w:r w:rsidRPr="006C2654">
              <w:rPr>
                <w:rFonts w:ascii="Times New Roman" w:hAnsi="Times New Roman"/>
                <w:sz w:val="20"/>
                <w:szCs w:val="20"/>
              </w:rPr>
              <w:t>metoda dyskusji dydaktycznej</w:t>
            </w:r>
          </w:p>
          <w:p w:rsidR="00AA1AC9" w:rsidRPr="006C2654" w:rsidRDefault="00AA1AC9" w:rsidP="0068079D">
            <w:pPr>
              <w:spacing w:after="0" w:line="240" w:lineRule="auto"/>
              <w:jc w:val="center"/>
              <w:rPr>
                <w:rFonts w:ascii="Times New Roman" w:hAnsi="Times New Roman"/>
                <w:b/>
                <w:sz w:val="24"/>
                <w:szCs w:val="24"/>
              </w:rPr>
            </w:pPr>
            <w:r w:rsidRPr="006C2654">
              <w:rPr>
                <w:rFonts w:ascii="Times New Roman" w:hAnsi="Times New Roman"/>
                <w:sz w:val="20"/>
                <w:szCs w:val="20"/>
              </w:rPr>
              <w:t>analiza przypadków</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hAnsi="Times New Roman"/>
                <w:sz w:val="20"/>
                <w:szCs w:val="20"/>
                <w:lang w:eastAsia="pl-PL"/>
              </w:rPr>
            </w:pPr>
            <w:r w:rsidRPr="006C2654">
              <w:rPr>
                <w:rFonts w:ascii="Times New Roman" w:hAnsi="Times New Roman"/>
                <w:sz w:val="20"/>
                <w:szCs w:val="20"/>
              </w:rPr>
              <w:lastRenderedPageBreak/>
              <w:t>W przypadku sprawdzianów pisemnych (testy na kolokwiach i egzaminie)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928"/>
            </w:tblGrid>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Procent</w:t>
                  </w:r>
                  <w:r>
                    <w:rPr>
                      <w:rFonts w:ascii="Times New Roman" w:hAnsi="Times New Roman"/>
                      <w:b/>
                      <w:bCs/>
                      <w:sz w:val="20"/>
                      <w:szCs w:val="20"/>
                    </w:rPr>
                    <w:t xml:space="preserve"> </w:t>
                  </w:r>
                  <w:r w:rsidRPr="006C2654">
                    <w:rPr>
                      <w:rFonts w:ascii="Times New Roman" w:hAnsi="Times New Roman"/>
                      <w:b/>
                      <w:bCs/>
                      <w:sz w:val="20"/>
                      <w:szCs w:val="20"/>
                    </w:rPr>
                    <w:t>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92-100%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84-91%</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76-83%</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lastRenderedPageBreak/>
                    <w:t>68-75%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60-67%</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962"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0-59%</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hAnsi="Times New Roman"/>
                <w:b/>
                <w:bCs/>
                <w:sz w:val="20"/>
                <w:szCs w:val="20"/>
              </w:rPr>
            </w:pPr>
          </w:p>
          <w:p w:rsidR="00AA1AC9" w:rsidRPr="006C2654" w:rsidRDefault="00AA1AC9" w:rsidP="0068079D">
            <w:pPr>
              <w:spacing w:after="0" w:line="240" w:lineRule="auto"/>
              <w:rPr>
                <w:rFonts w:ascii="Times New Roman" w:hAnsi="Times New Roman"/>
                <w:b/>
                <w:bCs/>
                <w:sz w:val="20"/>
                <w:szCs w:val="20"/>
              </w:rPr>
            </w:pPr>
            <w:r w:rsidRPr="006C2654">
              <w:rPr>
                <w:rFonts w:ascii="Times New Roman" w:hAnsi="Times New Roman"/>
                <w:b/>
                <w:bCs/>
                <w:sz w:val="20"/>
                <w:szCs w:val="20"/>
              </w:rPr>
              <w:t>Wykład</w:t>
            </w:r>
            <w:r>
              <w:rPr>
                <w:rFonts w:ascii="Times New Roman" w:hAnsi="Times New Roman"/>
                <w:b/>
                <w:bCs/>
                <w:sz w:val="20"/>
                <w:szCs w:val="20"/>
              </w:rPr>
              <w:t>y</w:t>
            </w:r>
            <w:r w:rsidRPr="006C2654">
              <w:rPr>
                <w:rFonts w:ascii="Times New Roman" w:hAnsi="Times New Roman"/>
                <w:b/>
                <w:bCs/>
                <w:sz w:val="20"/>
                <w:szCs w:val="20"/>
              </w:rPr>
              <w:t>:</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Kolokwia</w:t>
            </w:r>
            <w:r w:rsidRPr="006C2654">
              <w:rPr>
                <w:rFonts w:ascii="Times New Roman" w:hAnsi="Times New Roman"/>
                <w:sz w:val="20"/>
                <w:szCs w:val="20"/>
              </w:rPr>
              <w:t>: zaliczenie na ocenę na podstawie testów (testy pisemne: pytania zamknięte jednokrotnego wyboru) -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Egzamin końcowy część teoretyczna</w:t>
            </w:r>
            <w:r>
              <w:rPr>
                <w:rFonts w:ascii="Times New Roman" w:hAnsi="Times New Roman"/>
                <w:b/>
                <w:sz w:val="20"/>
                <w:szCs w:val="20"/>
              </w:rPr>
              <w:t>:</w:t>
            </w:r>
            <w:r w:rsidRPr="006C2654">
              <w:rPr>
                <w:rFonts w:ascii="Times New Roman" w:hAnsi="Times New Roman"/>
                <w:sz w:val="20"/>
                <w:szCs w:val="20"/>
              </w:rPr>
              <w:t xml:space="preserve"> zaliczenie na ocenę na podstawie testów (testy pisemne, pytania zamknięte jednokrotnego wyboru)</w:t>
            </w:r>
            <w:r>
              <w:rPr>
                <w:rFonts w:ascii="Times New Roman" w:hAnsi="Times New Roman"/>
                <w:sz w:val="20"/>
                <w:szCs w:val="20"/>
              </w:rPr>
              <w:t>;</w:t>
            </w:r>
            <w:r w:rsidRPr="006C2654">
              <w:rPr>
                <w:rFonts w:ascii="Times New Roman" w:hAnsi="Times New Roman"/>
                <w:sz w:val="20"/>
                <w:szCs w:val="20"/>
              </w:rPr>
              <w:t xml:space="preserve">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33"/>
              <w:jc w:val="both"/>
              <w:rPr>
                <w:rFonts w:ascii="Times New Roman" w:hAnsi="Times New Roman"/>
                <w:sz w:val="20"/>
                <w:szCs w:val="20"/>
              </w:rPr>
            </w:pP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bCs/>
                <w:sz w:val="20"/>
                <w:szCs w:val="20"/>
              </w:rPr>
              <w:t>Laboratoria:</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Kolokwia (sprawdziany pisemne)</w:t>
            </w:r>
            <w:r w:rsidRPr="006C2654">
              <w:rPr>
                <w:rFonts w:ascii="Times New Roman" w:hAnsi="Times New Roman"/>
                <w:sz w:val="20"/>
                <w:szCs w:val="20"/>
              </w:rPr>
              <w:t>: zaliczenie na ocenę na podstawie testów ( pytania zamknięte jednokrotnego wyboru i otwarte)</w:t>
            </w:r>
            <w:r>
              <w:rPr>
                <w:rFonts w:ascii="Times New Roman" w:hAnsi="Times New Roman"/>
                <w:sz w:val="20"/>
                <w:szCs w:val="20"/>
              </w:rPr>
              <w:t>;</w:t>
            </w:r>
            <w:r w:rsidRPr="006C2654">
              <w:rPr>
                <w:rFonts w:ascii="Times New Roman" w:hAnsi="Times New Roman"/>
                <w:sz w:val="20"/>
                <w:szCs w:val="20"/>
              </w:rPr>
              <w:t xml:space="preserve">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Przedłużona obserwacja/</w:t>
            </w:r>
            <w:r>
              <w:rPr>
                <w:rFonts w:ascii="Times New Roman" w:hAnsi="Times New Roman"/>
                <w:b/>
                <w:sz w:val="20"/>
                <w:szCs w:val="20"/>
              </w:rPr>
              <w:t>a</w:t>
            </w:r>
            <w:r w:rsidRPr="006C2654">
              <w:rPr>
                <w:rFonts w:ascii="Times New Roman" w:hAnsi="Times New Roman"/>
                <w:b/>
                <w:sz w:val="20"/>
                <w:szCs w:val="20"/>
              </w:rPr>
              <w:t xml:space="preserve">ktywność </w:t>
            </w:r>
            <w:r w:rsidRPr="006C2654">
              <w:rPr>
                <w:rFonts w:ascii="Times New Roman" w:hAnsi="Times New Roman"/>
                <w:sz w:val="20"/>
                <w:szCs w:val="20"/>
              </w:rPr>
              <w:t>(≥ 50% lub 1-3 punkty; 3 punkty = ocena bardzo dobry)</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Egzamin końcowy część praktyczna</w:t>
            </w:r>
            <w:r w:rsidRPr="006C2654">
              <w:rPr>
                <w:rFonts w:ascii="Times New Roman" w:hAnsi="Times New Roman"/>
                <w:sz w:val="20"/>
                <w:szCs w:val="20"/>
              </w:rPr>
              <w:t>: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33"/>
              <w:jc w:val="both"/>
              <w:rPr>
                <w:rFonts w:ascii="Times New Roman" w:hAnsi="Times New Roman"/>
                <w:sz w:val="20"/>
                <w:szCs w:val="20"/>
              </w:rPr>
            </w:pPr>
          </w:p>
          <w:p w:rsidR="00AA1AC9" w:rsidRPr="006C2654" w:rsidRDefault="00AA1AC9" w:rsidP="0068079D">
            <w:pPr>
              <w:spacing w:after="0" w:line="240" w:lineRule="auto"/>
              <w:jc w:val="both"/>
              <w:rPr>
                <w:rFonts w:ascii="Times New Roman" w:hAnsi="Times New Roman"/>
                <w:b/>
                <w:sz w:val="20"/>
                <w:szCs w:val="20"/>
              </w:rPr>
            </w:pPr>
            <w:r w:rsidRPr="006C2654">
              <w:rPr>
                <w:rFonts w:ascii="Times New Roman" w:hAnsi="Times New Roman"/>
                <w:b/>
                <w:sz w:val="20"/>
                <w:szCs w:val="20"/>
              </w:rPr>
              <w:t>Seminaria:</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Kolokwia</w:t>
            </w:r>
            <w:r w:rsidRPr="006C2654">
              <w:rPr>
                <w:rFonts w:ascii="Times New Roman" w:hAnsi="Times New Roman"/>
                <w:sz w:val="20"/>
                <w:szCs w:val="20"/>
              </w:rPr>
              <w:t>: zaliczenie na ocenę na podstawie testów (testy pisemne: pytania (tylko na sprawdzianach pisemnych zamknięte jednokrotnego wyboru)</w:t>
            </w:r>
            <w:r>
              <w:rPr>
                <w:rFonts w:ascii="Times New Roman" w:hAnsi="Times New Roman"/>
                <w:sz w:val="20"/>
                <w:szCs w:val="20"/>
              </w:rPr>
              <w:t>;</w:t>
            </w:r>
            <w:r w:rsidRPr="006C2654">
              <w:rPr>
                <w:rFonts w:ascii="Times New Roman" w:hAnsi="Times New Roman"/>
                <w:sz w:val="20"/>
                <w:szCs w:val="20"/>
              </w:rPr>
              <w:t xml:space="preserve"> zaliczenie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 xml:space="preserve">Przedłużona obserwacja/Aktywność </w:t>
            </w:r>
            <w:r w:rsidRPr="006C2654">
              <w:rPr>
                <w:rFonts w:ascii="Times New Roman" w:hAnsi="Times New Roman"/>
                <w:sz w:val="20"/>
                <w:szCs w:val="20"/>
              </w:rPr>
              <w:t>(≥ 50% lub 1-3 punktów; 3 punkty = ocena bardzo dobry)</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Prezentacje multimedialne</w:t>
            </w:r>
            <w:r w:rsidRPr="006C2654">
              <w:rPr>
                <w:rFonts w:ascii="Times New Roman" w:hAnsi="Times New Roman"/>
                <w:sz w:val="20"/>
                <w:szCs w:val="20"/>
              </w:rPr>
              <w:t xml:space="preserve"> (na seminarium): ≥ 60%</w:t>
            </w:r>
            <w:r>
              <w:rPr>
                <w:rFonts w:ascii="Times New Roman" w:hAnsi="Times New Roman"/>
                <w:sz w:val="20"/>
                <w:szCs w:val="20"/>
              </w:rPr>
              <w:t>.</w:t>
            </w:r>
            <w:r w:rsidRPr="006C2654">
              <w:rPr>
                <w:rFonts w:ascii="Times New Roman" w:hAnsi="Times New Roman"/>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sz w:val="20"/>
                <w:szCs w:val="20"/>
              </w:rPr>
            </w:pPr>
            <w:r w:rsidRPr="006C2654">
              <w:rPr>
                <w:rFonts w:ascii="Times New Roman" w:hAnsi="Times New Roman"/>
                <w:b/>
                <w:sz w:val="20"/>
                <w:szCs w:val="20"/>
              </w:rPr>
              <w:t>Egzamin końcowy część teoretyczna</w:t>
            </w:r>
            <w:r>
              <w:rPr>
                <w:rFonts w:ascii="Times New Roman" w:hAnsi="Times New Roman"/>
                <w:b/>
                <w:sz w:val="20"/>
                <w:szCs w:val="20"/>
              </w:rPr>
              <w:t>:</w:t>
            </w:r>
            <w:r w:rsidRPr="006C2654">
              <w:rPr>
                <w:rFonts w:ascii="Times New Roman" w:hAnsi="Times New Roman"/>
                <w:sz w:val="20"/>
                <w:szCs w:val="20"/>
              </w:rPr>
              <w:t xml:space="preserve"> zaliczenie na ocenę</w:t>
            </w:r>
            <w:r>
              <w:rPr>
                <w:rFonts w:ascii="Times New Roman" w:hAnsi="Times New Roman"/>
                <w:sz w:val="20"/>
                <w:szCs w:val="20"/>
              </w:rPr>
              <w:t xml:space="preserve"> </w:t>
            </w:r>
            <w:r w:rsidRPr="006C2654">
              <w:rPr>
                <w:rFonts w:ascii="Times New Roman" w:hAnsi="Times New Roman"/>
                <w:sz w:val="20"/>
                <w:szCs w:val="20"/>
              </w:rPr>
              <w:t>na podstawie testów (testy pisemne, pytania zamknięte jednokrotnego wyboru)</w:t>
            </w:r>
            <w:r>
              <w:rPr>
                <w:rFonts w:ascii="Times New Roman" w:hAnsi="Times New Roman"/>
                <w:sz w:val="20"/>
                <w:szCs w:val="20"/>
              </w:rPr>
              <w:t>;</w:t>
            </w:r>
            <w:r w:rsidRPr="006C2654">
              <w:rPr>
                <w:rFonts w:ascii="Times New Roman" w:hAnsi="Times New Roman"/>
                <w:sz w:val="20"/>
                <w:szCs w:val="20"/>
              </w:rPr>
              <w:t xml:space="preserve"> zaliczenie ≥ 60%</w:t>
            </w:r>
            <w:r>
              <w:rPr>
                <w:rFonts w:ascii="Times New Roman" w:hAnsi="Times New Roman"/>
                <w:sz w:val="20"/>
                <w:szCs w:val="20"/>
              </w:rPr>
              <w:t>.</w:t>
            </w:r>
            <w:r w:rsidRPr="006C2654">
              <w:rPr>
                <w:rFonts w:ascii="Times New Roman" w:hAnsi="Times New Roman"/>
                <w:sz w:val="20"/>
                <w:szCs w:val="20"/>
              </w:rPr>
              <w:t xml:space="preserve"> </w:t>
            </w:r>
          </w:p>
        </w:tc>
      </w:tr>
      <w:tr w:rsidR="00AA1AC9" w:rsidRPr="006C2654" w:rsidTr="0068079D">
        <w:trPr>
          <w:gridAfter w:val="1"/>
          <w:wAfter w:w="113" w:type="dxa"/>
          <w:trHeight w:val="241"/>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Chemia kliniczna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zasady współpracy z personelem medycznym i czynniki wpływające na wyniki analiz w fazie </w:t>
            </w:r>
            <w:proofErr w:type="spellStart"/>
            <w:r w:rsidRPr="005B3F86">
              <w:rPr>
                <w:rFonts w:ascii="Times New Roman" w:hAnsi="Times New Roman"/>
                <w:sz w:val="20"/>
                <w:szCs w:val="20"/>
                <w:lang w:eastAsia="pl-PL"/>
              </w:rPr>
              <w:t>przedlaboratoryjnej</w:t>
            </w:r>
            <w:proofErr w:type="spellEnd"/>
            <w:r w:rsidRPr="005B3F86">
              <w:rPr>
                <w:rFonts w:ascii="Times New Roman" w:hAnsi="Times New Roman"/>
                <w:sz w:val="20"/>
                <w:szCs w:val="20"/>
                <w:lang w:eastAsia="pl-PL"/>
              </w:rPr>
              <w:t xml:space="preserve"> i </w:t>
            </w:r>
            <w:proofErr w:type="spellStart"/>
            <w:r w:rsidRPr="005B3F86">
              <w:rPr>
                <w:rFonts w:ascii="Times New Roman" w:hAnsi="Times New Roman"/>
                <w:sz w:val="20"/>
                <w:szCs w:val="20"/>
                <w:lang w:eastAsia="pl-PL"/>
              </w:rPr>
              <w:t>pozalaboratoryjnej</w:t>
            </w:r>
            <w:proofErr w:type="spellEnd"/>
            <w:r w:rsidRPr="005B3F86">
              <w:rPr>
                <w:rFonts w:ascii="Times New Roman" w:hAnsi="Times New Roman"/>
                <w:sz w:val="20"/>
                <w:szCs w:val="20"/>
                <w:lang w:eastAsia="pl-PL"/>
              </w:rPr>
              <w:t xml:space="preserve"> wykonywania badań (K_F.W1)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Prawidłowo interpretuje czynniki laboratoryjne decydujące o jakości metod analitycznych i wpływające na wiarygodność wyników: precyzję, dokładność, poprawność, specyficzność, czułość i liniowość metod (K_F.W2)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Analizuje elementy diagnostycznej charakterystyki badania: czułość i swoistość diagnostyczną testu, wartości predykcyjne, wskaźniki prawdopodobieństw oraz zasady doboru wartości decyzyjnej (K_F.W3)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podstawowe zasady walidacji metod analitycznych i kontroli jakości badań laboratoryjnych oraz sposoby ich dokumentowania (K_F.W5)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rodzaje oraz zasady pobierania, transportu, przechowywania i przygotowania materiału biologicznego do analizy (K_F.W6, K_F.W8)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teoretyczne i praktyczne problemy ilościowych i jakościowych metod oznaczania parametrów biochemicznych, oraz rozumie znaczenie tych badań dla diagnostyki różnicowej, oceny efektów leczenia oraz prognozowania (K_F.W9)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Charakteryzuje teoretyczne i praktyczne problemy metod oznaczania elektrolitów i parametrów równowagi kwasowo-zasadowej (K_F.W10)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Analizuje teoretyczne i praktyczne problemy związane z wykonaniem próby czynnościowej w laboratorium i innej placówce opieki medycznej (K_F.W11)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Uzasadnia potrzebę wykonywania badań w miejscu opieki nad pacjentem (POCT) (K_F.W21)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Wyjaśnia wpływ czynników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na wynik wykonywanych oznaczeń biochemicznych i uzasadnić konieczność powtórzenia badania </w:t>
            </w:r>
            <w:r w:rsidRPr="005B3F86">
              <w:rPr>
                <w:rFonts w:ascii="Times New Roman" w:hAnsi="Times New Roman"/>
                <w:sz w:val="20"/>
                <w:szCs w:val="20"/>
                <w:lang w:eastAsia="pl-PL"/>
              </w:rPr>
              <w:lastRenderedPageBreak/>
              <w:t>(K_F.U1)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Potrafi wskazać warunki pobrania materiału biologicznego do oznaczeń parametrów laboratoryjnych (K_F.U2)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Rozpoznaje nieprawidłowo pobrany materiał biologiczny oraz właściwie przechowuje i przygotowuje materiał do analizy (K_F.U4)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Dobiera metody analityczne do mierzonego parametru, rodzaju materiału biologicznego, celu analizy i przeprowadzić ich kalibrację (K_F.U5)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Wykonuje precyzyjnie analizę oraz stosuje właściwe metody obliczania wyników i oceny ich wiarygodności (K_F.U5)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Kalibruje i obsługuje sprzęt pomiarowy oraz zna zasady jego użytkowania i konserwacji (K_F.U6)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Stosuje właściwe procedury walidacji aparatury pomiarowej i metod badawczych (K_F.U7)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Przeprowadza kontrolę wewnątrzlaboratoryjną i </w:t>
            </w:r>
            <w:proofErr w:type="spellStart"/>
            <w:r w:rsidRPr="005B3F86">
              <w:rPr>
                <w:rFonts w:ascii="Times New Roman" w:hAnsi="Times New Roman"/>
                <w:sz w:val="20"/>
                <w:szCs w:val="20"/>
                <w:lang w:eastAsia="pl-PL"/>
              </w:rPr>
              <w:t>zewnątrzlaboratoryjną</w:t>
            </w:r>
            <w:proofErr w:type="spellEnd"/>
            <w:r w:rsidRPr="005B3F86">
              <w:rPr>
                <w:rFonts w:ascii="Times New Roman" w:hAnsi="Times New Roman"/>
                <w:sz w:val="20"/>
                <w:szCs w:val="20"/>
                <w:lang w:eastAsia="pl-PL"/>
              </w:rPr>
              <w:t xml:space="preserve"> jakości badań oraz prawidłowo dokumentuje wyniki tych sprawdzianów (K_F.U8)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Oznacza parametry gospodarki węglowodanowej, lipidowej, białkowej wykorzystując jakościowe i ilościowe metody ich oznaczania (K_F.U9)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Oznacza stężenia elektrolitów w materiale biologicznym (K_F.U9)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Projektuje panel badania diagnostycznego dla wybranych jednostek chorobowych (K_F.U21)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Wykazuje umiejętność rozwiązywania, w sposób kreatywny, problemów związanych z doborem metod analitycznych i metod statystycznych, wymaganą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 wykonywaniu czynności diagnosty </w:t>
            </w:r>
            <w:r w:rsidRPr="005B3F86">
              <w:rPr>
                <w:rFonts w:ascii="Times New Roman" w:hAnsi="Times New Roman"/>
                <w:sz w:val="20"/>
                <w:szCs w:val="20"/>
                <w:lang w:eastAsia="pl-PL"/>
              </w:rPr>
              <w:lastRenderedPageBreak/>
              <w:t>laboratoryjnego (K_F.K2)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Współpracuje z członkami zespołu wykonując zadania praktyczne w parach i grupach oraz planując pracę grupy (K_F.K3)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Wykazuje umiejętność współpracy z przedstawicielami innych zawodów medycznych (K_F.K3)</w:t>
            </w:r>
          </w:p>
        </w:tc>
        <w:tc>
          <w:tcPr>
            <w:tcW w:w="2467" w:type="dxa"/>
            <w:gridSpan w:val="4"/>
          </w:tcPr>
          <w:p w:rsidR="00AA1AC9" w:rsidRPr="006C2654" w:rsidRDefault="00AA1AC9" w:rsidP="0068079D">
            <w:pPr>
              <w:spacing w:after="0" w:line="240" w:lineRule="auto"/>
              <w:ind w:hanging="52"/>
              <w:rPr>
                <w:rFonts w:ascii="Times New Roman" w:hAnsi="Times New Roman"/>
                <w:color w:val="000000"/>
                <w:sz w:val="20"/>
                <w:szCs w:val="20"/>
              </w:rPr>
            </w:pPr>
            <w:r w:rsidRPr="006C2654">
              <w:rPr>
                <w:rFonts w:ascii="Times New Roman" w:hAnsi="Times New Roman"/>
                <w:b/>
                <w:bCs/>
                <w:color w:val="000000"/>
                <w:sz w:val="20"/>
                <w:szCs w:val="20"/>
              </w:rPr>
              <w:lastRenderedPageBreak/>
              <w:t>Wykład</w:t>
            </w:r>
            <w:r>
              <w:rPr>
                <w:rFonts w:ascii="Times New Roman" w:hAnsi="Times New Roman"/>
                <w:b/>
                <w:bCs/>
                <w:color w:val="000000"/>
                <w:sz w:val="20"/>
                <w:szCs w:val="20"/>
              </w:rPr>
              <w:t>y</w:t>
            </w:r>
            <w:r w:rsidRPr="006C2654">
              <w:rPr>
                <w:rFonts w:ascii="Times New Roman" w:hAnsi="Times New Roman"/>
                <w:b/>
                <w:bCs/>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numPr>
                <w:ilvl w:val="0"/>
                <w:numId w:val="26"/>
              </w:numPr>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wykład informacyjny wspomagany technikami multimedialnymi,</w:t>
            </w:r>
          </w:p>
          <w:p w:rsidR="00AA1AC9" w:rsidRPr="006C2654" w:rsidRDefault="00AA1AC9" w:rsidP="0068079D">
            <w:pPr>
              <w:numPr>
                <w:ilvl w:val="0"/>
                <w:numId w:val="26"/>
              </w:numPr>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 xml:space="preserve">wykład problemowy z </w:t>
            </w:r>
            <w:r w:rsidRPr="006C2654">
              <w:rPr>
                <w:rFonts w:ascii="Times New Roman" w:hAnsi="Times New Roman"/>
                <w:color w:val="000000"/>
                <w:sz w:val="20"/>
                <w:szCs w:val="20"/>
              </w:rPr>
              <w:lastRenderedPageBreak/>
              <w:t>prezentacją multimedialną,</w:t>
            </w:r>
          </w:p>
          <w:p w:rsidR="00AA1AC9" w:rsidRPr="006C2654" w:rsidRDefault="00AA1AC9" w:rsidP="0068079D">
            <w:pPr>
              <w:numPr>
                <w:ilvl w:val="0"/>
                <w:numId w:val="26"/>
              </w:numPr>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wykład interaktywny</w:t>
            </w:r>
          </w:p>
          <w:p w:rsidR="00AA1AC9" w:rsidRPr="006C2654" w:rsidRDefault="00AA1AC9" w:rsidP="0068079D">
            <w:pPr>
              <w:spacing w:after="0" w:line="240" w:lineRule="auto"/>
              <w:ind w:left="454"/>
              <w:rPr>
                <w:rFonts w:ascii="Times New Roman" w:hAnsi="Times New Roman"/>
                <w:color w:val="000000"/>
                <w:sz w:val="20"/>
                <w:szCs w:val="20"/>
              </w:rPr>
            </w:pPr>
          </w:p>
          <w:p w:rsidR="00AA1AC9" w:rsidRPr="006C2654" w:rsidRDefault="00AA1AC9" w:rsidP="0068079D">
            <w:pPr>
              <w:spacing w:after="0" w:line="240" w:lineRule="auto"/>
              <w:ind w:left="454" w:hanging="506"/>
              <w:rPr>
                <w:rFonts w:ascii="Times New Roman" w:hAnsi="Times New Roman"/>
                <w:b/>
                <w:bCs/>
                <w:color w:val="000000"/>
                <w:sz w:val="20"/>
                <w:szCs w:val="20"/>
              </w:rPr>
            </w:pPr>
            <w:r w:rsidRPr="006C2654">
              <w:rPr>
                <w:rFonts w:ascii="Times New Roman" w:hAnsi="Times New Roman"/>
                <w:b/>
                <w:bCs/>
                <w:color w:val="000000"/>
                <w:sz w:val="20"/>
                <w:szCs w:val="20"/>
              </w:rPr>
              <w:t>Laboratoria:</w:t>
            </w:r>
          </w:p>
          <w:p w:rsidR="00AA1AC9" w:rsidRPr="006C2654" w:rsidRDefault="00AA1AC9" w:rsidP="0068079D">
            <w:pPr>
              <w:numPr>
                <w:ilvl w:val="0"/>
                <w:numId w:val="26"/>
              </w:numPr>
              <w:spacing w:after="0" w:line="240" w:lineRule="auto"/>
              <w:ind w:left="232" w:hanging="203"/>
              <w:rPr>
                <w:rFonts w:ascii="Times New Roman" w:eastAsia="Times New Roman" w:hAnsi="Times New Roman"/>
                <w:bCs/>
                <w:iCs/>
                <w:color w:val="000000"/>
                <w:sz w:val="20"/>
                <w:szCs w:val="20"/>
              </w:rPr>
            </w:pPr>
            <w:r w:rsidRPr="006C2654">
              <w:rPr>
                <w:rFonts w:ascii="Times New Roman" w:hAnsi="Times New Roman"/>
                <w:color w:val="000000"/>
                <w:sz w:val="20"/>
                <w:szCs w:val="20"/>
              </w:rPr>
              <w:t>metoda laboratoryjna, obserwacji, pokazu</w:t>
            </w:r>
          </w:p>
          <w:p w:rsidR="00AA1AC9" w:rsidRPr="006C2654" w:rsidRDefault="00AA1AC9" w:rsidP="0068079D">
            <w:pPr>
              <w:numPr>
                <w:ilvl w:val="0"/>
                <w:numId w:val="26"/>
              </w:numPr>
              <w:spacing w:after="0" w:line="240" w:lineRule="auto"/>
              <w:ind w:left="232" w:hanging="203"/>
              <w:rPr>
                <w:rFonts w:ascii="Times New Roman" w:eastAsia="Times New Roman" w:hAnsi="Times New Roman"/>
                <w:bCs/>
                <w:iCs/>
                <w:color w:val="000000"/>
                <w:sz w:val="20"/>
                <w:szCs w:val="20"/>
              </w:rPr>
            </w:pPr>
            <w:r w:rsidRPr="006C2654">
              <w:rPr>
                <w:rFonts w:ascii="Times New Roman" w:hAnsi="Times New Roman"/>
                <w:color w:val="000000"/>
                <w:sz w:val="20"/>
                <w:szCs w:val="20"/>
              </w:rPr>
              <w:t xml:space="preserve">metoda ćwiczeniowa </w:t>
            </w:r>
          </w:p>
          <w:p w:rsidR="00AA1AC9" w:rsidRPr="006C2654" w:rsidRDefault="00AA1AC9" w:rsidP="0068079D">
            <w:pPr>
              <w:numPr>
                <w:ilvl w:val="0"/>
                <w:numId w:val="26"/>
              </w:numPr>
              <w:spacing w:after="0" w:line="240" w:lineRule="auto"/>
              <w:ind w:left="232" w:hanging="203"/>
              <w:rPr>
                <w:rFonts w:ascii="Times New Roman" w:eastAsia="Times New Roman" w:hAnsi="Times New Roman"/>
                <w:bCs/>
                <w:iCs/>
                <w:color w:val="000000"/>
                <w:sz w:val="20"/>
                <w:szCs w:val="20"/>
              </w:rPr>
            </w:pPr>
            <w:r w:rsidRPr="006C2654">
              <w:rPr>
                <w:rFonts w:ascii="Times New Roman" w:hAnsi="Times New Roman"/>
                <w:color w:val="000000"/>
                <w:sz w:val="20"/>
                <w:szCs w:val="20"/>
              </w:rPr>
              <w:t>analiza studium przypadku</w:t>
            </w:r>
          </w:p>
          <w:p w:rsidR="00AA1AC9" w:rsidRPr="006C2654" w:rsidRDefault="00AA1AC9" w:rsidP="0068079D">
            <w:pPr>
              <w:numPr>
                <w:ilvl w:val="0"/>
                <w:numId w:val="26"/>
              </w:numPr>
              <w:spacing w:after="0" w:line="240" w:lineRule="auto"/>
              <w:ind w:left="232" w:hanging="203"/>
              <w:rPr>
                <w:rFonts w:ascii="Times New Roman" w:eastAsia="Times New Roman" w:hAnsi="Times New Roman"/>
                <w:bCs/>
                <w:iCs/>
                <w:color w:val="000000"/>
                <w:sz w:val="20"/>
                <w:szCs w:val="20"/>
              </w:rPr>
            </w:pPr>
            <w:r w:rsidRPr="006C2654">
              <w:rPr>
                <w:rFonts w:ascii="Times New Roman" w:hAnsi="Times New Roman"/>
                <w:color w:val="000000"/>
                <w:sz w:val="20"/>
                <w:szCs w:val="20"/>
              </w:rPr>
              <w:t>dyskusja okrągłego stołu</w:t>
            </w:r>
          </w:p>
          <w:p w:rsidR="00AA1AC9" w:rsidRPr="006C2654" w:rsidRDefault="00AA1AC9" w:rsidP="0068079D">
            <w:pPr>
              <w:spacing w:after="0" w:line="240" w:lineRule="auto"/>
              <w:rPr>
                <w:rFonts w:ascii="Times New Roman" w:hAnsi="Times New Roman"/>
                <w:b/>
                <w:bCs/>
                <w:color w:val="000000"/>
                <w:sz w:val="20"/>
                <w:szCs w:val="20"/>
              </w:rPr>
            </w:pPr>
          </w:p>
          <w:p w:rsidR="00AA1AC9" w:rsidRPr="006C2654" w:rsidRDefault="00AA1AC9" w:rsidP="0068079D">
            <w:pPr>
              <w:spacing w:after="0" w:line="240" w:lineRule="auto"/>
              <w:rPr>
                <w:rFonts w:ascii="Times New Roman" w:eastAsia="Times New Roman" w:hAnsi="Times New Roman"/>
                <w:bCs/>
                <w:iCs/>
                <w:color w:val="000000"/>
                <w:sz w:val="20"/>
                <w:szCs w:val="20"/>
              </w:rPr>
            </w:pPr>
            <w:r w:rsidRPr="006C2654">
              <w:rPr>
                <w:rFonts w:ascii="Times New Roman" w:hAnsi="Times New Roman"/>
                <w:b/>
                <w:bCs/>
                <w:color w:val="000000"/>
                <w:sz w:val="20"/>
                <w:szCs w:val="20"/>
              </w:rPr>
              <w:t>Seminaria:</w:t>
            </w:r>
            <w:r w:rsidRPr="006C2654">
              <w:rPr>
                <w:rFonts w:ascii="Times New Roman" w:hAnsi="Times New Roman"/>
                <w:color w:val="000000"/>
                <w:sz w:val="20"/>
                <w:szCs w:val="20"/>
              </w:rPr>
              <w:t xml:space="preserve"> </w:t>
            </w:r>
          </w:p>
          <w:p w:rsidR="00AA1AC9" w:rsidRPr="006C2654" w:rsidRDefault="00AA1AC9" w:rsidP="0068079D">
            <w:pPr>
              <w:numPr>
                <w:ilvl w:val="0"/>
                <w:numId w:val="26"/>
              </w:numPr>
              <w:suppressAutoHyphens/>
              <w:spacing w:after="0" w:line="240" w:lineRule="auto"/>
              <w:ind w:left="232" w:hanging="232"/>
              <w:rPr>
                <w:rFonts w:ascii="Times New Roman" w:eastAsia="Times New Roman" w:hAnsi="Times New Roman"/>
                <w:bCs/>
                <w:iCs/>
                <w:color w:val="000000"/>
                <w:sz w:val="20"/>
                <w:szCs w:val="20"/>
              </w:rPr>
            </w:pPr>
            <w:r w:rsidRPr="006C2654">
              <w:rPr>
                <w:rFonts w:ascii="Times New Roman" w:eastAsia="SimSun" w:hAnsi="Times New Roman"/>
                <w:color w:val="000000"/>
                <w:sz w:val="20"/>
                <w:szCs w:val="20"/>
              </w:rPr>
              <w:t>analiza studium przypadku</w:t>
            </w:r>
          </w:p>
          <w:p w:rsidR="00AA1AC9" w:rsidRPr="00C816BC" w:rsidRDefault="00AA1AC9" w:rsidP="0068079D">
            <w:pPr>
              <w:numPr>
                <w:ilvl w:val="0"/>
                <w:numId w:val="26"/>
              </w:numPr>
              <w:suppressAutoHyphens/>
              <w:spacing w:after="0" w:line="240" w:lineRule="auto"/>
              <w:ind w:left="232" w:hanging="232"/>
              <w:rPr>
                <w:rFonts w:ascii="Times New Roman" w:hAnsi="Times New Roman"/>
                <w:sz w:val="24"/>
                <w:szCs w:val="24"/>
              </w:rPr>
            </w:pPr>
            <w:r w:rsidRPr="006C2654">
              <w:rPr>
                <w:rFonts w:ascii="Times New Roman" w:eastAsia="SimSun" w:hAnsi="Times New Roman"/>
                <w:color w:val="000000"/>
                <w:sz w:val="20"/>
                <w:szCs w:val="20"/>
              </w:rPr>
              <w:t>dyskusja dydaktyczna</w:t>
            </w:r>
          </w:p>
          <w:p w:rsidR="00AA1AC9" w:rsidRPr="006C2654" w:rsidRDefault="00AA1AC9" w:rsidP="0068079D">
            <w:pPr>
              <w:numPr>
                <w:ilvl w:val="0"/>
                <w:numId w:val="26"/>
              </w:numPr>
              <w:suppressAutoHyphens/>
              <w:spacing w:after="0" w:line="240" w:lineRule="auto"/>
              <w:ind w:left="232" w:hanging="232"/>
              <w:rPr>
                <w:rFonts w:ascii="Times New Roman" w:hAnsi="Times New Roman"/>
                <w:b/>
                <w:sz w:val="24"/>
                <w:szCs w:val="24"/>
              </w:rPr>
            </w:pPr>
            <w:r w:rsidRPr="006C2654">
              <w:rPr>
                <w:rFonts w:ascii="Times New Roman" w:hAnsi="Times New Roman"/>
                <w:color w:val="000000"/>
                <w:sz w:val="20"/>
                <w:szCs w:val="20"/>
              </w:rPr>
              <w:t>debata panelowa</w:t>
            </w:r>
          </w:p>
        </w:tc>
        <w:tc>
          <w:tcPr>
            <w:tcW w:w="5101" w:type="dxa"/>
            <w:gridSpan w:val="5"/>
          </w:tcPr>
          <w:p w:rsidR="00AA1AC9" w:rsidRPr="006C2654" w:rsidRDefault="00AA1AC9" w:rsidP="0068079D">
            <w:pPr>
              <w:widowControl w:val="0"/>
              <w:spacing w:after="0" w:line="240" w:lineRule="auto"/>
              <w:jc w:val="both"/>
              <w:rPr>
                <w:rFonts w:ascii="Times New Roman" w:hAnsi="Times New Roman"/>
                <w:bCs/>
                <w:color w:val="000000"/>
                <w:sz w:val="20"/>
                <w:szCs w:val="20"/>
              </w:rPr>
            </w:pPr>
            <w:r w:rsidRPr="006C2654">
              <w:rPr>
                <w:rFonts w:ascii="Times New Roman" w:hAnsi="Times New Roman"/>
                <w:color w:val="000000"/>
                <w:sz w:val="20"/>
                <w:szCs w:val="20"/>
                <w:lang w:eastAsia="pl-PL"/>
              </w:rPr>
              <w:lastRenderedPageBreak/>
              <w:t>Kryterium zaliczenia stanowi próg</w:t>
            </w:r>
            <w:r>
              <w:rPr>
                <w:rFonts w:ascii="Times New Roman" w:hAnsi="Times New Roman"/>
                <w:color w:val="000000"/>
                <w:sz w:val="20"/>
                <w:szCs w:val="20"/>
                <w:lang w:eastAsia="pl-PL"/>
              </w:rPr>
              <w:t xml:space="preserve"> </w:t>
            </w:r>
            <w:r w:rsidRPr="006C2654">
              <w:rPr>
                <w:rFonts w:ascii="Times New Roman" w:hAnsi="Times New Roman"/>
                <w:bCs/>
                <w:color w:val="000000"/>
                <w:sz w:val="20"/>
                <w:szCs w:val="20"/>
              </w:rPr>
              <w:t>≥ 60%</w:t>
            </w:r>
            <w:r>
              <w:rPr>
                <w:rFonts w:ascii="Times New Roman" w:hAnsi="Times New Roman"/>
                <w:bCs/>
                <w:color w:val="000000"/>
                <w:sz w:val="20"/>
                <w:szCs w:val="20"/>
              </w:rPr>
              <w:t>.</w:t>
            </w:r>
          </w:p>
          <w:p w:rsidR="00AA1AC9" w:rsidRPr="006C2654" w:rsidRDefault="00AA1AC9" w:rsidP="0068079D">
            <w:pPr>
              <w:widowControl w:val="0"/>
              <w:spacing w:after="0" w:line="240" w:lineRule="auto"/>
              <w:jc w:val="both"/>
              <w:rPr>
                <w:rFonts w:ascii="Times New Roman" w:hAnsi="Times New Roman"/>
                <w:b/>
                <w:color w:val="000000"/>
                <w:sz w:val="20"/>
                <w:szCs w:val="20"/>
                <w:lang w:eastAsia="pl-PL"/>
              </w:rPr>
            </w:pPr>
          </w:p>
          <w:p w:rsidR="00AA1AC9" w:rsidRPr="006C2654" w:rsidRDefault="00AA1AC9" w:rsidP="0068079D">
            <w:pPr>
              <w:widowControl w:val="0"/>
              <w:spacing w:after="0" w:line="250" w:lineRule="exact"/>
              <w:ind w:left="130" w:hanging="109"/>
              <w:jc w:val="both"/>
              <w:rPr>
                <w:rFonts w:ascii="Times New Roman" w:hAnsi="Times New Roman"/>
                <w:b/>
                <w:bCs/>
                <w:color w:val="000000"/>
                <w:sz w:val="20"/>
                <w:szCs w:val="20"/>
                <w:lang w:eastAsia="pl-PL"/>
              </w:rPr>
            </w:pPr>
            <w:r w:rsidRPr="006C2654">
              <w:rPr>
                <w:rFonts w:ascii="Times New Roman" w:hAnsi="Times New Roman"/>
                <w:b/>
                <w:bCs/>
                <w:color w:val="000000"/>
                <w:sz w:val="20"/>
                <w:szCs w:val="20"/>
                <w:lang w:eastAsia="pl-PL"/>
              </w:rPr>
              <w:t xml:space="preserve">Wykłady: </w:t>
            </w:r>
          </w:p>
          <w:p w:rsidR="00AA1AC9" w:rsidRDefault="00AA1AC9" w:rsidP="0068079D">
            <w:pPr>
              <w:widowControl w:val="0"/>
              <w:tabs>
                <w:tab w:val="left" w:pos="413"/>
              </w:tabs>
              <w:spacing w:after="0" w:line="250" w:lineRule="exact"/>
              <w:jc w:val="both"/>
              <w:rPr>
                <w:rFonts w:ascii="Times New Roman" w:hAnsi="Times New Roman"/>
                <w:color w:val="000000"/>
                <w:sz w:val="20"/>
                <w:szCs w:val="20"/>
              </w:rPr>
            </w:pPr>
            <w:r w:rsidRPr="006C2654">
              <w:rPr>
                <w:rFonts w:ascii="Times New Roman" w:hAnsi="Times New Roman"/>
                <w:color w:val="000000"/>
                <w:sz w:val="20"/>
                <w:szCs w:val="20"/>
                <w:lang w:eastAsia="pl-PL"/>
              </w:rPr>
              <w:t>Kolokwium</w:t>
            </w:r>
            <w:r>
              <w:rPr>
                <w:rFonts w:ascii="Times New Roman" w:hAnsi="Times New Roman"/>
                <w:color w:val="000000"/>
                <w:sz w:val="20"/>
                <w:szCs w:val="20"/>
                <w:lang w:eastAsia="pl-PL"/>
              </w:rPr>
              <w:t>:</w:t>
            </w:r>
            <w:r w:rsidRPr="006C2654">
              <w:rPr>
                <w:rFonts w:ascii="Times New Roman" w:hAnsi="Times New Roman"/>
                <w:color w:val="000000"/>
                <w:sz w:val="20"/>
                <w:szCs w:val="20"/>
                <w:lang w:eastAsia="pl-PL"/>
              </w:rPr>
              <w:t xml:space="preserve"> </w:t>
            </w:r>
            <w:r w:rsidRPr="006C2654">
              <w:rPr>
                <w:rFonts w:ascii="Times New Roman" w:hAnsi="Times New Roman"/>
                <w:bCs/>
                <w:color w:val="000000"/>
                <w:sz w:val="20"/>
                <w:szCs w:val="20"/>
              </w:rPr>
              <w:t>zaliczenie ≥ 60%</w:t>
            </w:r>
            <w:r>
              <w:rPr>
                <w:rFonts w:ascii="Times New Roman" w:hAnsi="Times New Roman"/>
                <w:color w:val="000000"/>
                <w:sz w:val="20"/>
                <w:szCs w:val="20"/>
              </w:rPr>
              <w:t>.</w:t>
            </w:r>
          </w:p>
          <w:p w:rsidR="00AA1AC9" w:rsidRPr="006C2654" w:rsidRDefault="00AA1AC9" w:rsidP="0068079D">
            <w:pPr>
              <w:widowControl w:val="0"/>
              <w:tabs>
                <w:tab w:val="left" w:pos="413"/>
              </w:tabs>
              <w:spacing w:after="0" w:line="250" w:lineRule="exact"/>
              <w:jc w:val="both"/>
              <w:rPr>
                <w:rFonts w:ascii="Times New Roman" w:hAnsi="Times New Roman"/>
                <w:color w:val="000000"/>
                <w:sz w:val="20"/>
                <w:szCs w:val="20"/>
              </w:rPr>
            </w:pPr>
          </w:p>
          <w:p w:rsidR="00AA1AC9" w:rsidRPr="006C2654" w:rsidRDefault="00AA1AC9" w:rsidP="0068079D">
            <w:pPr>
              <w:widowControl w:val="0"/>
              <w:spacing w:after="0" w:line="250" w:lineRule="exact"/>
              <w:jc w:val="both"/>
              <w:rPr>
                <w:rFonts w:ascii="Times New Roman" w:hAnsi="Times New Roman"/>
                <w:b/>
                <w:bCs/>
                <w:color w:val="000000"/>
                <w:sz w:val="20"/>
                <w:szCs w:val="20"/>
                <w:lang w:eastAsia="pl-PL"/>
              </w:rPr>
            </w:pPr>
            <w:r w:rsidRPr="006C2654">
              <w:rPr>
                <w:rFonts w:ascii="Times New Roman" w:hAnsi="Times New Roman"/>
                <w:b/>
                <w:bCs/>
                <w:color w:val="000000"/>
                <w:sz w:val="20"/>
                <w:szCs w:val="20"/>
                <w:lang w:eastAsia="pl-PL"/>
              </w:rPr>
              <w:lastRenderedPageBreak/>
              <w:t xml:space="preserve">Laboratoria: </w:t>
            </w:r>
          </w:p>
          <w:p w:rsidR="00AA1AC9" w:rsidRPr="006C2654" w:rsidRDefault="00AA1AC9" w:rsidP="0068079D">
            <w:pPr>
              <w:widowControl w:val="0"/>
              <w:spacing w:after="0" w:line="250" w:lineRule="exact"/>
              <w:jc w:val="both"/>
              <w:rPr>
                <w:rFonts w:ascii="Times New Roman" w:hAnsi="Times New Roman"/>
                <w:color w:val="000000"/>
                <w:sz w:val="20"/>
                <w:szCs w:val="20"/>
              </w:rPr>
            </w:pPr>
            <w:r w:rsidRPr="006C2654">
              <w:rPr>
                <w:rFonts w:ascii="Times New Roman" w:hAnsi="Times New Roman"/>
                <w:color w:val="000000"/>
                <w:sz w:val="20"/>
                <w:szCs w:val="20"/>
                <w:lang w:eastAsia="pl-PL"/>
              </w:rPr>
              <w:t xml:space="preserve">Kolokwium </w:t>
            </w:r>
            <w:r w:rsidRPr="006C2654">
              <w:rPr>
                <w:rFonts w:ascii="Times New Roman" w:hAnsi="Times New Roman"/>
                <w:bCs/>
                <w:color w:val="000000"/>
                <w:sz w:val="20"/>
                <w:szCs w:val="20"/>
              </w:rPr>
              <w:t>(zaliczenie ≥ 60%)</w:t>
            </w:r>
            <w:r>
              <w:rPr>
                <w:rFonts w:ascii="Times New Roman" w:hAnsi="Times New Roman"/>
                <w:bCs/>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widowControl w:val="0"/>
              <w:spacing w:after="0" w:line="240" w:lineRule="auto"/>
              <w:jc w:val="both"/>
              <w:rPr>
                <w:rFonts w:ascii="Times New Roman" w:hAnsi="Times New Roman"/>
                <w:color w:val="000000"/>
                <w:sz w:val="20"/>
                <w:szCs w:val="20"/>
                <w:lang w:eastAsia="pl-PL"/>
              </w:rPr>
            </w:pPr>
            <w:r w:rsidRPr="006C2654">
              <w:rPr>
                <w:rFonts w:ascii="Times New Roman" w:hAnsi="Times New Roman"/>
                <w:color w:val="000000"/>
                <w:sz w:val="20"/>
                <w:szCs w:val="20"/>
                <w:lang w:eastAsia="pl-PL"/>
              </w:rPr>
              <w:t xml:space="preserve">Sprawdzian ustny </w:t>
            </w:r>
            <w:r w:rsidRPr="006C2654">
              <w:rPr>
                <w:rFonts w:ascii="Times New Roman" w:hAnsi="Times New Roman"/>
                <w:bCs/>
                <w:color w:val="000000"/>
                <w:sz w:val="20"/>
                <w:szCs w:val="20"/>
              </w:rPr>
              <w:t>(zaliczenie ≥ 60%)</w:t>
            </w:r>
            <w:r>
              <w:rPr>
                <w:rFonts w:ascii="Times New Roman" w:hAnsi="Times New Roman"/>
                <w:bCs/>
                <w:color w:val="000000"/>
                <w:sz w:val="20"/>
                <w:szCs w:val="20"/>
              </w:rPr>
              <w:t>.</w:t>
            </w:r>
          </w:p>
          <w:p w:rsidR="00AA1AC9" w:rsidRPr="006C2654" w:rsidRDefault="00AA1AC9" w:rsidP="0068079D">
            <w:pPr>
              <w:widowControl w:val="0"/>
              <w:spacing w:after="0" w:line="240" w:lineRule="auto"/>
              <w:jc w:val="both"/>
              <w:rPr>
                <w:rFonts w:ascii="Times New Roman" w:hAnsi="Times New Roman"/>
                <w:color w:val="000000"/>
                <w:sz w:val="20"/>
                <w:szCs w:val="20"/>
                <w:lang w:eastAsia="pl-PL"/>
              </w:rPr>
            </w:pPr>
            <w:r w:rsidRPr="006C2654">
              <w:rPr>
                <w:rFonts w:ascii="Times New Roman" w:hAnsi="Times New Roman"/>
                <w:color w:val="000000"/>
                <w:sz w:val="20"/>
                <w:szCs w:val="20"/>
                <w:lang w:eastAsia="pl-PL"/>
              </w:rPr>
              <w:t xml:space="preserve">Praktyczne wykonanie zadania </w:t>
            </w:r>
            <w:r w:rsidRPr="006C2654">
              <w:rPr>
                <w:rFonts w:ascii="Times New Roman" w:hAnsi="Times New Roman"/>
                <w:bCs/>
                <w:color w:val="000000"/>
                <w:sz w:val="20"/>
                <w:szCs w:val="20"/>
              </w:rPr>
              <w:t>(zaliczenie ≥ 60%)</w:t>
            </w:r>
            <w:r>
              <w:rPr>
                <w:rFonts w:ascii="Times New Roman" w:hAnsi="Times New Roman"/>
                <w:bCs/>
                <w:color w:val="000000"/>
                <w:sz w:val="20"/>
                <w:szCs w:val="20"/>
              </w:rPr>
              <w:t>.</w:t>
            </w:r>
          </w:p>
          <w:p w:rsidR="00AA1AC9" w:rsidRPr="006C2654" w:rsidRDefault="00AA1AC9" w:rsidP="0068079D">
            <w:pPr>
              <w:widowControl w:val="0"/>
              <w:spacing w:after="0" w:line="240" w:lineRule="auto"/>
              <w:jc w:val="both"/>
              <w:rPr>
                <w:rFonts w:ascii="Times New Roman" w:hAnsi="Times New Roman"/>
                <w:color w:val="000000"/>
                <w:sz w:val="20"/>
                <w:szCs w:val="20"/>
                <w:lang w:eastAsia="pl-PL"/>
              </w:rPr>
            </w:pPr>
            <w:r w:rsidRPr="006C2654">
              <w:rPr>
                <w:rFonts w:ascii="Times New Roman" w:hAnsi="Times New Roman"/>
                <w:color w:val="000000"/>
                <w:sz w:val="20"/>
                <w:szCs w:val="20"/>
                <w:lang w:eastAsia="pl-PL"/>
              </w:rPr>
              <w:t>Obecność (dwie nieobecności w jednym semestrze stanowią podstawę do niezaliczenia tego semestru)</w:t>
            </w:r>
            <w:r>
              <w:rPr>
                <w:rFonts w:ascii="Times New Roman" w:hAnsi="Times New Roman"/>
                <w:color w:val="000000"/>
                <w:sz w:val="20"/>
                <w:szCs w:val="20"/>
                <w:lang w:eastAsia="pl-PL"/>
              </w:rPr>
              <w:t>.</w:t>
            </w:r>
          </w:p>
          <w:p w:rsidR="00AA1AC9" w:rsidRPr="006C2654" w:rsidRDefault="00AA1AC9" w:rsidP="0068079D">
            <w:pPr>
              <w:widowControl w:val="0"/>
              <w:spacing w:after="0" w:line="240" w:lineRule="auto"/>
              <w:jc w:val="both"/>
              <w:rPr>
                <w:rFonts w:ascii="Times New Roman" w:hAnsi="Times New Roman"/>
                <w:color w:val="000000"/>
                <w:sz w:val="20"/>
                <w:szCs w:val="20"/>
                <w:lang w:eastAsia="pl-PL"/>
              </w:rPr>
            </w:pPr>
            <w:r w:rsidRPr="006C2654">
              <w:rPr>
                <w:rFonts w:ascii="Times New Roman" w:hAnsi="Times New Roman"/>
                <w:color w:val="000000"/>
                <w:sz w:val="20"/>
                <w:szCs w:val="20"/>
                <w:lang w:eastAsia="pl-PL"/>
              </w:rPr>
              <w:t xml:space="preserve">Brak wykroczeń wymienionych w „Zasadach BHP” Regulaminu Dydaktycznego Katedry </w:t>
            </w:r>
            <w:proofErr w:type="spellStart"/>
            <w:r w:rsidRPr="006C2654">
              <w:rPr>
                <w:rFonts w:ascii="Times New Roman" w:hAnsi="Times New Roman"/>
                <w:color w:val="000000"/>
                <w:sz w:val="20"/>
                <w:szCs w:val="20"/>
                <w:lang w:eastAsia="pl-PL"/>
              </w:rPr>
              <w:t>Patobiochemii</w:t>
            </w:r>
            <w:proofErr w:type="spellEnd"/>
            <w:r w:rsidRPr="006C2654">
              <w:rPr>
                <w:rFonts w:ascii="Times New Roman" w:hAnsi="Times New Roman"/>
                <w:color w:val="000000"/>
                <w:sz w:val="20"/>
                <w:szCs w:val="20"/>
                <w:lang w:eastAsia="pl-PL"/>
              </w:rPr>
              <w:t xml:space="preserve"> i Chemii Klinicznej.</w:t>
            </w:r>
          </w:p>
          <w:p w:rsidR="00AA1AC9" w:rsidRDefault="00AA1AC9" w:rsidP="0068079D">
            <w:pPr>
              <w:widowControl w:val="0"/>
              <w:spacing w:after="0" w:line="240" w:lineRule="auto"/>
              <w:ind w:left="318" w:hanging="318"/>
              <w:jc w:val="both"/>
              <w:rPr>
                <w:rFonts w:ascii="Times New Roman" w:hAnsi="Times New Roman"/>
                <w:bCs/>
                <w:color w:val="000000"/>
                <w:sz w:val="20"/>
                <w:szCs w:val="20"/>
                <w:lang w:eastAsia="pl-PL"/>
              </w:rPr>
            </w:pPr>
          </w:p>
          <w:p w:rsidR="00AA1AC9" w:rsidRPr="00C816BC" w:rsidRDefault="00AA1AC9" w:rsidP="0068079D">
            <w:pPr>
              <w:widowControl w:val="0"/>
              <w:spacing w:after="0" w:line="240" w:lineRule="auto"/>
              <w:ind w:left="318" w:hanging="318"/>
              <w:jc w:val="both"/>
              <w:rPr>
                <w:rFonts w:ascii="Times New Roman" w:hAnsi="Times New Roman"/>
                <w:b/>
                <w:color w:val="000000"/>
                <w:sz w:val="20"/>
                <w:szCs w:val="20"/>
                <w:lang w:eastAsia="pl-PL"/>
              </w:rPr>
            </w:pPr>
            <w:r w:rsidRPr="00C816BC">
              <w:rPr>
                <w:rFonts w:ascii="Times New Roman" w:hAnsi="Times New Roman"/>
                <w:b/>
                <w:bCs/>
                <w:color w:val="000000"/>
                <w:sz w:val="20"/>
                <w:szCs w:val="20"/>
                <w:lang w:eastAsia="pl-PL"/>
              </w:rPr>
              <w:t>Seminaria:</w:t>
            </w:r>
          </w:p>
          <w:p w:rsidR="00AA1AC9" w:rsidRPr="006C2654" w:rsidRDefault="00AA1AC9" w:rsidP="0068079D">
            <w:pPr>
              <w:widowControl w:val="0"/>
              <w:spacing w:after="0" w:line="240" w:lineRule="auto"/>
              <w:jc w:val="both"/>
              <w:rPr>
                <w:rFonts w:ascii="Times New Roman" w:hAnsi="Times New Roman"/>
                <w:color w:val="000000"/>
                <w:sz w:val="20"/>
                <w:szCs w:val="20"/>
              </w:rPr>
            </w:pPr>
            <w:r w:rsidRPr="006C2654">
              <w:rPr>
                <w:rFonts w:ascii="Times New Roman" w:hAnsi="Times New Roman"/>
                <w:color w:val="000000"/>
                <w:sz w:val="20"/>
                <w:szCs w:val="20"/>
                <w:lang w:eastAsia="pl-PL"/>
              </w:rPr>
              <w:t xml:space="preserve">Sprawdzian pisemny </w:t>
            </w:r>
            <w:r w:rsidRPr="006C2654">
              <w:rPr>
                <w:rFonts w:ascii="Times New Roman" w:hAnsi="Times New Roman"/>
                <w:bCs/>
                <w:color w:val="000000"/>
                <w:sz w:val="20"/>
                <w:szCs w:val="20"/>
              </w:rPr>
              <w:t>(zaliczenie ≥ 60%)</w:t>
            </w:r>
            <w:r>
              <w:rPr>
                <w:rFonts w:ascii="Times New Roman" w:hAnsi="Times New Roman"/>
                <w:bCs/>
                <w:color w:val="000000"/>
                <w:sz w:val="20"/>
                <w:szCs w:val="20"/>
              </w:rPr>
              <w:t>.</w:t>
            </w:r>
          </w:p>
          <w:p w:rsidR="00AA1AC9" w:rsidRPr="006C2654" w:rsidRDefault="00AA1AC9" w:rsidP="0068079D">
            <w:pPr>
              <w:widowControl w:val="0"/>
              <w:spacing w:after="0" w:line="250" w:lineRule="exact"/>
              <w:jc w:val="both"/>
              <w:rPr>
                <w:rFonts w:ascii="Times New Roman" w:hAnsi="Times New Roman"/>
                <w:color w:val="000000"/>
                <w:sz w:val="20"/>
                <w:szCs w:val="20"/>
              </w:rPr>
            </w:pPr>
            <w:r w:rsidRPr="006C2654">
              <w:rPr>
                <w:rFonts w:ascii="Times New Roman" w:hAnsi="Times New Roman"/>
                <w:color w:val="000000"/>
                <w:sz w:val="20"/>
                <w:szCs w:val="20"/>
                <w:lang w:eastAsia="pl-PL"/>
              </w:rPr>
              <w:t xml:space="preserve">Sprawdzian ustny </w:t>
            </w:r>
            <w:r w:rsidRPr="006C2654">
              <w:rPr>
                <w:rFonts w:ascii="Times New Roman" w:hAnsi="Times New Roman"/>
                <w:bCs/>
                <w:color w:val="000000"/>
                <w:sz w:val="20"/>
                <w:szCs w:val="20"/>
              </w:rPr>
              <w:t>(zaliczenie ≥ 60%)</w:t>
            </w:r>
            <w:r>
              <w:rPr>
                <w:rFonts w:ascii="Times New Roman" w:hAnsi="Times New Roman"/>
                <w:bCs/>
                <w:color w:val="000000"/>
                <w:sz w:val="20"/>
                <w:szCs w:val="20"/>
              </w:rPr>
              <w:t>.</w:t>
            </w:r>
          </w:p>
          <w:p w:rsidR="00AA1AC9" w:rsidRPr="006C2654" w:rsidRDefault="00AA1AC9" w:rsidP="0068079D">
            <w:pPr>
              <w:widowControl w:val="0"/>
              <w:spacing w:after="0" w:line="250" w:lineRule="exact"/>
              <w:jc w:val="both"/>
              <w:rPr>
                <w:rFonts w:ascii="Times New Roman" w:hAnsi="Times New Roman"/>
                <w:color w:val="000000"/>
                <w:sz w:val="20"/>
                <w:szCs w:val="20"/>
              </w:rPr>
            </w:pPr>
            <w:r w:rsidRPr="006C2654">
              <w:rPr>
                <w:rFonts w:ascii="Times New Roman" w:hAnsi="Times New Roman"/>
                <w:color w:val="000000"/>
                <w:sz w:val="20"/>
                <w:szCs w:val="20"/>
              </w:rPr>
              <w:t xml:space="preserve">Obserwacja przedłużona czynności studenta </w:t>
            </w:r>
            <w:r w:rsidRPr="006C2654">
              <w:rPr>
                <w:rFonts w:ascii="Times New Roman" w:hAnsi="Times New Roman"/>
                <w:bCs/>
                <w:color w:val="000000"/>
                <w:sz w:val="20"/>
                <w:szCs w:val="20"/>
              </w:rPr>
              <w:t>(zaliczenie ≥ 60%)</w:t>
            </w:r>
            <w:r>
              <w:rPr>
                <w:rFonts w:ascii="Times New Roman" w:hAnsi="Times New Roman"/>
                <w:bCs/>
                <w:color w:val="000000"/>
                <w:sz w:val="20"/>
                <w:szCs w:val="20"/>
              </w:rPr>
              <w:t>.</w:t>
            </w:r>
          </w:p>
          <w:p w:rsidR="00AA1AC9" w:rsidRPr="006C2654" w:rsidRDefault="00AA1AC9" w:rsidP="0068079D">
            <w:pPr>
              <w:widowControl w:val="0"/>
              <w:spacing w:after="0" w:line="240" w:lineRule="auto"/>
              <w:jc w:val="both"/>
              <w:rPr>
                <w:rFonts w:ascii="Times New Roman" w:hAnsi="Times New Roman"/>
                <w:color w:val="000000"/>
                <w:sz w:val="20"/>
                <w:szCs w:val="20"/>
                <w:lang w:eastAsia="pl-PL"/>
              </w:rPr>
            </w:pPr>
            <w:r w:rsidRPr="006C2654">
              <w:rPr>
                <w:rFonts w:ascii="Times New Roman" w:hAnsi="Times New Roman"/>
                <w:color w:val="000000"/>
                <w:sz w:val="20"/>
                <w:szCs w:val="20"/>
                <w:lang w:eastAsia="pl-PL"/>
              </w:rPr>
              <w:t>Obecność (dwie nieobecności w jednym semestrze stanowią podstawę do niezaliczenia tego semestru)</w:t>
            </w:r>
            <w:r>
              <w:rPr>
                <w:rFonts w:ascii="Times New Roman" w:hAnsi="Times New Roman"/>
                <w:color w:val="000000"/>
                <w:sz w:val="20"/>
                <w:szCs w:val="20"/>
                <w:lang w:eastAsia="pl-PL"/>
              </w:rPr>
              <w:t>.</w:t>
            </w:r>
          </w:p>
          <w:p w:rsidR="00AA1AC9" w:rsidRPr="006C2654" w:rsidRDefault="00AA1AC9" w:rsidP="0068079D">
            <w:pPr>
              <w:widowControl w:val="0"/>
              <w:spacing w:after="0" w:line="240" w:lineRule="auto"/>
              <w:jc w:val="both"/>
              <w:rPr>
                <w:rFonts w:ascii="Times New Roman" w:hAnsi="Times New Roman"/>
                <w:color w:val="000000"/>
                <w:sz w:val="20"/>
                <w:szCs w:val="20"/>
                <w:lang w:eastAsia="pl-PL"/>
              </w:rPr>
            </w:pPr>
            <w:r w:rsidRPr="006C2654">
              <w:rPr>
                <w:rFonts w:ascii="Times New Roman" w:hAnsi="Times New Roman"/>
                <w:color w:val="000000"/>
                <w:sz w:val="20"/>
                <w:szCs w:val="20"/>
                <w:lang w:eastAsia="pl-PL"/>
              </w:rPr>
              <w:t xml:space="preserve">Brak wykroczeń wymienionych w „Zasadach BHP” Regulaminu Dydaktycznego Katedry </w:t>
            </w:r>
            <w:proofErr w:type="spellStart"/>
            <w:r w:rsidRPr="006C2654">
              <w:rPr>
                <w:rFonts w:ascii="Times New Roman" w:hAnsi="Times New Roman"/>
                <w:color w:val="000000"/>
                <w:sz w:val="20"/>
                <w:szCs w:val="20"/>
                <w:lang w:eastAsia="pl-PL"/>
              </w:rPr>
              <w:t>Patobiochemii</w:t>
            </w:r>
            <w:proofErr w:type="spellEnd"/>
            <w:r w:rsidRPr="006C2654">
              <w:rPr>
                <w:rFonts w:ascii="Times New Roman" w:hAnsi="Times New Roman"/>
                <w:color w:val="000000"/>
                <w:sz w:val="20"/>
                <w:szCs w:val="20"/>
                <w:lang w:eastAsia="pl-PL"/>
              </w:rPr>
              <w:t xml:space="preserve"> i Chemii Klinicznej.</w:t>
            </w:r>
          </w:p>
          <w:p w:rsidR="00AA1AC9" w:rsidRPr="006C2654" w:rsidRDefault="00AA1AC9" w:rsidP="0068079D">
            <w:pPr>
              <w:widowControl w:val="0"/>
              <w:spacing w:after="0" w:line="250" w:lineRule="exact"/>
              <w:jc w:val="both"/>
              <w:rPr>
                <w:rFonts w:ascii="Times New Roman" w:hAnsi="Times New Roman"/>
                <w:color w:val="000000"/>
                <w:sz w:val="20"/>
                <w:szCs w:val="20"/>
              </w:rPr>
            </w:pPr>
            <w:r w:rsidRPr="006C2654">
              <w:rPr>
                <w:rFonts w:ascii="Times New Roman" w:hAnsi="Times New Roman"/>
                <w:color w:val="000000"/>
                <w:sz w:val="20"/>
                <w:szCs w:val="20"/>
                <w:lang w:eastAsia="pl-PL"/>
              </w:rPr>
              <w:t xml:space="preserve">W przypadku zaliczeń pisemnych (kolokwium z seminariów </w:t>
            </w:r>
            <w:r w:rsidRPr="006C2654">
              <w:rPr>
                <w:rFonts w:ascii="Times New Roman" w:hAnsi="Times New Roman"/>
                <w:color w:val="000000"/>
                <w:sz w:val="20"/>
                <w:szCs w:val="20"/>
                <w:lang w:eastAsia="pl-PL"/>
              </w:rPr>
              <w:br/>
              <w:t>i wykładów, sprawdzian pisemny z laboratoriów) uzyskane punkty przelicza się na oceny według następującej skali:</w:t>
            </w:r>
          </w:p>
          <w:p w:rsidR="00AA1AC9" w:rsidRPr="006C2654" w:rsidRDefault="00AA1AC9" w:rsidP="0068079D">
            <w:pPr>
              <w:shd w:val="clear" w:color="auto" w:fill="FFFFFF"/>
              <w:spacing w:after="0" w:line="240" w:lineRule="auto"/>
              <w:ind w:left="-52" w:right="157" w:firstLine="142"/>
              <w:jc w:val="both"/>
              <w:rPr>
                <w:rFonts w:ascii="Times New Roman" w:hAnsi="Times New Roman"/>
                <w:sz w:val="20"/>
                <w:szCs w:val="20"/>
              </w:rPr>
            </w:pPr>
          </w:p>
          <w:tbl>
            <w:tblPr>
              <w:tblW w:w="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1885"/>
              <w:gridCol w:w="1861"/>
            </w:tblGrid>
            <w:tr w:rsidR="00AA1AC9" w:rsidRPr="006C2654" w:rsidTr="0068079D">
              <w:trPr>
                <w:gridBefore w:val="1"/>
                <w:wBefore w:w="14" w:type="dxa"/>
                <w:jc w:val="center"/>
              </w:trPr>
              <w:tc>
                <w:tcPr>
                  <w:tcW w:w="1885" w:type="dxa"/>
                  <w:tcBorders>
                    <w:top w:val="single" w:sz="4" w:space="0" w:color="auto"/>
                    <w:left w:val="single" w:sz="4" w:space="0" w:color="auto"/>
                    <w:bottom w:val="single" w:sz="4" w:space="0" w:color="auto"/>
                    <w:right w:val="single" w:sz="4" w:space="0" w:color="auto"/>
                  </w:tcBorders>
                  <w:vAlign w:val="center"/>
                </w:tcPr>
                <w:p w:rsidR="00AA1AC9" w:rsidRPr="0058398D" w:rsidRDefault="00AA1AC9" w:rsidP="0068079D">
                  <w:pPr>
                    <w:spacing w:after="0" w:line="240" w:lineRule="auto"/>
                    <w:jc w:val="center"/>
                    <w:rPr>
                      <w:rFonts w:ascii="Times New Roman" w:hAnsi="Times New Roman"/>
                      <w:b/>
                      <w:sz w:val="20"/>
                      <w:szCs w:val="20"/>
                    </w:rPr>
                  </w:pPr>
                  <w:r w:rsidRPr="0058398D">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58398D" w:rsidRDefault="00AA1AC9" w:rsidP="0068079D">
                  <w:pPr>
                    <w:spacing w:after="0" w:line="240" w:lineRule="auto"/>
                    <w:jc w:val="center"/>
                    <w:rPr>
                      <w:rFonts w:ascii="Times New Roman" w:hAnsi="Times New Roman"/>
                      <w:b/>
                      <w:sz w:val="20"/>
                      <w:szCs w:val="20"/>
                    </w:rPr>
                  </w:pPr>
                  <w:r w:rsidRPr="0058398D">
                    <w:rPr>
                      <w:rFonts w:ascii="Times New Roman" w:hAnsi="Times New Roman"/>
                      <w:b/>
                      <w:sz w:val="20"/>
                      <w:szCs w:val="20"/>
                    </w:rPr>
                    <w:t>Ocena</w:t>
                  </w:r>
                </w:p>
              </w:tc>
            </w:tr>
            <w:tr w:rsidR="00AA1AC9" w:rsidRPr="006C2654" w:rsidTr="0068079D">
              <w:trPr>
                <w:jc w:val="center"/>
              </w:trPr>
              <w:tc>
                <w:tcPr>
                  <w:tcW w:w="1899" w:type="dxa"/>
                  <w:gridSpan w:val="2"/>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92-100%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99" w:type="dxa"/>
                  <w:gridSpan w:val="2"/>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84-91%</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99" w:type="dxa"/>
                  <w:gridSpan w:val="2"/>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76-83%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99" w:type="dxa"/>
                  <w:gridSpan w:val="2"/>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68-75%</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99" w:type="dxa"/>
                  <w:gridSpan w:val="2"/>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60-67%</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99" w:type="dxa"/>
                  <w:gridSpan w:val="2"/>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0-59%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trHeight w:val="241"/>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Diagnostyka izotopowa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rodzaje i charakterystykę materiału biologicznego wykorzystywanego do badań immunologicznych (RIA i IRMA) oraz medycyny nuklearnej (K_F.W6)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właściwości promieniowania α, β i γ i jego działanie na organizmy żywe (K_F.W12)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wybrane zagadnienia z zakresu ochrony radiologicznej, definiuje wielkości i jednostki służące do pomiaru promieniowania jonizującego, definiuje parametry jakości </w:t>
            </w:r>
            <w:proofErr w:type="spellStart"/>
            <w:r w:rsidRPr="005B3F86">
              <w:rPr>
                <w:rFonts w:ascii="Times New Roman" w:hAnsi="Times New Roman"/>
                <w:sz w:val="20"/>
                <w:szCs w:val="20"/>
                <w:lang w:eastAsia="pl-PL"/>
              </w:rPr>
              <w:t>radiofarmaceutyków</w:t>
            </w:r>
            <w:proofErr w:type="spellEnd"/>
            <w:r w:rsidRPr="005B3F86">
              <w:rPr>
                <w:rFonts w:ascii="Times New Roman" w:hAnsi="Times New Roman"/>
                <w:sz w:val="20"/>
                <w:szCs w:val="20"/>
                <w:lang w:eastAsia="pl-PL"/>
              </w:rPr>
              <w:t xml:space="preserve"> (K_F.W12, K_F.W13)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problematykę współcześnie wykorzystywanych badań z wykorzystaniem </w:t>
            </w:r>
            <w:proofErr w:type="spellStart"/>
            <w:r w:rsidRPr="005B3F86">
              <w:rPr>
                <w:rFonts w:ascii="Times New Roman" w:hAnsi="Times New Roman"/>
                <w:sz w:val="20"/>
                <w:szCs w:val="20"/>
                <w:lang w:eastAsia="pl-PL"/>
              </w:rPr>
              <w:t>radiofarmaceutyków</w:t>
            </w:r>
            <w:proofErr w:type="spellEnd"/>
            <w:r w:rsidRPr="005B3F86">
              <w:rPr>
                <w:rFonts w:ascii="Times New Roman" w:hAnsi="Times New Roman"/>
                <w:sz w:val="20"/>
                <w:szCs w:val="20"/>
                <w:lang w:eastAsia="pl-PL"/>
              </w:rPr>
              <w:t xml:space="preserve"> (K_F.W14)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zaplanować przygotowanie materiału biologicznego do badań RIA i IRMA (K_F.U4)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Posługuje się aparaturą stosowaną w diagnostyce izotopowej, w szczególności licznikami promieniowania, stosując się do zasad ich użytkowania i konserwacji (K_F.U6)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Dobiera i stosuje właściwe izotopy promieniotwórcze i </w:t>
            </w:r>
            <w:proofErr w:type="spellStart"/>
            <w:r w:rsidRPr="005B3F86">
              <w:rPr>
                <w:rFonts w:ascii="Times New Roman" w:hAnsi="Times New Roman"/>
                <w:sz w:val="20"/>
                <w:szCs w:val="20"/>
                <w:lang w:eastAsia="pl-PL"/>
              </w:rPr>
              <w:t>radiofarmaceutyki</w:t>
            </w:r>
            <w:proofErr w:type="spellEnd"/>
            <w:r w:rsidRPr="005B3F86">
              <w:rPr>
                <w:rFonts w:ascii="Times New Roman" w:hAnsi="Times New Roman"/>
                <w:sz w:val="20"/>
                <w:szCs w:val="20"/>
                <w:lang w:eastAsia="pl-PL"/>
              </w:rPr>
              <w:t xml:space="preserve"> w celach diagnostycznych (K_F.U11)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Interpretuje wyniki badań prowadzonych z wykorzystaniem </w:t>
            </w:r>
            <w:proofErr w:type="spellStart"/>
            <w:r w:rsidRPr="005B3F86">
              <w:rPr>
                <w:rFonts w:ascii="Times New Roman" w:hAnsi="Times New Roman"/>
                <w:sz w:val="20"/>
                <w:szCs w:val="20"/>
                <w:lang w:eastAsia="pl-PL"/>
              </w:rPr>
              <w:t>radiofarmaceutyków</w:t>
            </w:r>
            <w:proofErr w:type="spellEnd"/>
            <w:r w:rsidRPr="005B3F86">
              <w:rPr>
                <w:rFonts w:ascii="Times New Roman" w:hAnsi="Times New Roman"/>
                <w:sz w:val="20"/>
                <w:szCs w:val="20"/>
                <w:lang w:eastAsia="pl-PL"/>
              </w:rPr>
              <w:t xml:space="preserve"> w aspekcie rozpoznawania określonej patologii (K_F.U20)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Dokonuje krytycznej analizy i wyciąga wnioski z badań z wykorzystaniem izotopów promieniotwórczych (K_F.U22)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Stosuje przepisy dotyczące ochrony radiologicznej w zakresie wykonywania badań izotopowych (K_F.U23)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Posiada umiejętność pracy w grupie, konsultowania i wspólnej analizy wyników pomiarów (K_F.K2)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zasady koleżeństwa zawodowego i współpracy z przedstawicielami innych zawodów medycznych (K_F.K3)</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hAnsi="Times New Roman"/>
                <w:sz w:val="20"/>
                <w:szCs w:val="20"/>
              </w:rPr>
            </w:pPr>
            <w:r w:rsidRPr="006C2654">
              <w:rPr>
                <w:rFonts w:ascii="Times New Roman" w:hAnsi="Times New Roman"/>
                <w:b/>
                <w:sz w:val="20"/>
                <w:szCs w:val="20"/>
              </w:rPr>
              <w:lastRenderedPageBreak/>
              <w:t>Wykłady</w:t>
            </w:r>
            <w:r w:rsidRPr="006C2654">
              <w:rPr>
                <w:rFonts w:ascii="Times New Roman" w:hAnsi="Times New Roman"/>
                <w:sz w:val="20"/>
                <w:szCs w:val="20"/>
              </w:rPr>
              <w:t>:</w:t>
            </w:r>
          </w:p>
          <w:p w:rsidR="00AA1AC9" w:rsidRPr="006C2654" w:rsidRDefault="00AA1AC9" w:rsidP="0068079D">
            <w:pPr>
              <w:pStyle w:val="Akapitzlist10"/>
              <w:numPr>
                <w:ilvl w:val="0"/>
                <w:numId w:val="1"/>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 xml:space="preserve">wykład informacyjny (konwencjonalny) z prezentacją multimedialną </w:t>
            </w:r>
          </w:p>
          <w:p w:rsidR="00AA1AC9" w:rsidRPr="006C2654" w:rsidRDefault="00AA1AC9" w:rsidP="0068079D">
            <w:pPr>
              <w:pStyle w:val="Akapitzlist10"/>
              <w:numPr>
                <w:ilvl w:val="0"/>
                <w:numId w:val="1"/>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wykład problemowy</w:t>
            </w:r>
          </w:p>
          <w:p w:rsidR="00AA1AC9" w:rsidRPr="006C2654" w:rsidRDefault="00AA1AC9" w:rsidP="0068079D">
            <w:pPr>
              <w:pStyle w:val="Akapitzlist10"/>
              <w:autoSpaceDE w:val="0"/>
              <w:autoSpaceDN w:val="0"/>
              <w:adjustRightInd w:val="0"/>
              <w:spacing w:after="0" w:line="240" w:lineRule="auto"/>
              <w:ind w:left="232" w:hanging="232"/>
              <w:jc w:val="both"/>
              <w:rPr>
                <w:rFonts w:ascii="Times New Roman" w:hAnsi="Times New Roman"/>
                <w:sz w:val="20"/>
                <w:szCs w:val="20"/>
              </w:rPr>
            </w:pPr>
          </w:p>
          <w:p w:rsidR="00AA1AC9" w:rsidRPr="006C2654" w:rsidRDefault="00AA1AC9" w:rsidP="0068079D">
            <w:pPr>
              <w:autoSpaceDE w:val="0"/>
              <w:autoSpaceDN w:val="0"/>
              <w:adjustRightInd w:val="0"/>
              <w:spacing w:after="0" w:line="240" w:lineRule="auto"/>
              <w:ind w:hanging="52"/>
              <w:jc w:val="both"/>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pStyle w:val="Akapitzlist10"/>
              <w:numPr>
                <w:ilvl w:val="0"/>
                <w:numId w:val="2"/>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0"/>
              <w:numPr>
                <w:ilvl w:val="0"/>
                <w:numId w:val="2"/>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0"/>
              <w:numPr>
                <w:ilvl w:val="0"/>
                <w:numId w:val="2"/>
              </w:numPr>
              <w:autoSpaceDE w:val="0"/>
              <w:autoSpaceDN w:val="0"/>
              <w:adjustRightInd w:val="0"/>
              <w:spacing w:after="0" w:line="240" w:lineRule="auto"/>
              <w:ind w:left="232" w:hanging="284"/>
              <w:jc w:val="both"/>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0"/>
              <w:numPr>
                <w:ilvl w:val="0"/>
                <w:numId w:val="2"/>
              </w:numPr>
              <w:autoSpaceDE w:val="0"/>
              <w:autoSpaceDN w:val="0"/>
              <w:adjustRightInd w:val="0"/>
              <w:spacing w:after="0" w:line="240" w:lineRule="auto"/>
              <w:ind w:left="232" w:hanging="284"/>
              <w:jc w:val="both"/>
              <w:rPr>
                <w:rFonts w:ascii="Times New Roman" w:hAnsi="Times New Roman"/>
                <w:b/>
                <w:sz w:val="20"/>
                <w:szCs w:val="20"/>
              </w:rPr>
            </w:pPr>
            <w:r w:rsidRPr="006C2654">
              <w:rPr>
                <w:rFonts w:ascii="Times New Roman" w:hAnsi="Times New Roman"/>
                <w:sz w:val="20"/>
                <w:szCs w:val="20"/>
              </w:rPr>
              <w:t xml:space="preserve">dyskusja </w:t>
            </w:r>
          </w:p>
        </w:tc>
        <w:tc>
          <w:tcPr>
            <w:tcW w:w="5101" w:type="dxa"/>
            <w:gridSpan w:val="5"/>
          </w:tcPr>
          <w:p w:rsidR="00AA1AC9" w:rsidRPr="006C2654" w:rsidRDefault="00AA1AC9" w:rsidP="0068079D">
            <w:pPr>
              <w:autoSpaceDE w:val="0"/>
              <w:autoSpaceDN w:val="0"/>
              <w:adjustRightInd w:val="0"/>
              <w:spacing w:after="0" w:line="240" w:lineRule="auto"/>
              <w:jc w:val="both"/>
              <w:rPr>
                <w:rFonts w:ascii="Times New Roman" w:hAnsi="Times New Roman"/>
                <w:b/>
                <w:sz w:val="20"/>
                <w:szCs w:val="20"/>
              </w:rPr>
            </w:pPr>
            <w:r w:rsidRPr="006C2654">
              <w:rPr>
                <w:rFonts w:ascii="Times New Roman" w:hAnsi="Times New Roman"/>
                <w:b/>
                <w:sz w:val="20"/>
                <w:szCs w:val="20"/>
              </w:rPr>
              <w:t>Wykłady</w:t>
            </w:r>
          </w:p>
          <w:p w:rsidR="00AA1AC9" w:rsidRPr="006C2654" w:rsidRDefault="00AA1AC9" w:rsidP="0068079D">
            <w:pPr>
              <w:autoSpaceDE w:val="0"/>
              <w:autoSpaceDN w:val="0"/>
              <w:adjustRightInd w:val="0"/>
              <w:spacing w:after="0" w:line="240" w:lineRule="auto"/>
              <w:jc w:val="both"/>
              <w:rPr>
                <w:rFonts w:ascii="Times New Roman" w:hAnsi="Times New Roman"/>
                <w:sz w:val="20"/>
                <w:szCs w:val="20"/>
              </w:rPr>
            </w:pPr>
            <w:r w:rsidRPr="006C2654">
              <w:rPr>
                <w:rFonts w:ascii="Times New Roman" w:hAnsi="Times New Roman"/>
                <w:sz w:val="20"/>
                <w:szCs w:val="20"/>
              </w:rPr>
              <w:t>Zaliczenie efektów kształcenia z zakresu wiedzy oceniane jest podczas egzaminu końcowego.</w:t>
            </w:r>
          </w:p>
          <w:p w:rsidR="00AA1AC9" w:rsidRPr="006C2654" w:rsidRDefault="00AA1AC9" w:rsidP="0068079D">
            <w:pPr>
              <w:spacing w:after="0" w:line="240" w:lineRule="auto"/>
              <w:jc w:val="both"/>
              <w:rPr>
                <w:rFonts w:ascii="Times New Roman" w:hAnsi="Times New Roman"/>
                <w:sz w:val="20"/>
                <w:szCs w:val="20"/>
              </w:rPr>
            </w:pPr>
            <w:r w:rsidRPr="006C2654">
              <w:rPr>
                <w:rFonts w:ascii="Times New Roman" w:hAnsi="Times New Roman"/>
                <w:sz w:val="20"/>
                <w:szCs w:val="20"/>
              </w:rPr>
              <w:t>Na pozytywn</w:t>
            </w:r>
            <w:r>
              <w:rPr>
                <w:rFonts w:ascii="Times New Roman" w:hAnsi="Times New Roman"/>
                <w:sz w:val="20"/>
                <w:szCs w:val="20"/>
              </w:rPr>
              <w:t>ą</w:t>
            </w:r>
            <w:r w:rsidRPr="006C2654">
              <w:rPr>
                <w:rFonts w:ascii="Times New Roman" w:hAnsi="Times New Roman"/>
                <w:sz w:val="20"/>
                <w:szCs w:val="20"/>
              </w:rPr>
              <w:t xml:space="preserve"> ocenę student musi uzyskać powyżej 50% możliwych do zdobycia punktów. Uzyskane punkty przelicza się na oceny według skali podanej poniżej:</w:t>
            </w:r>
          </w:p>
          <w:p w:rsidR="00AA1AC9" w:rsidRPr="006C2654" w:rsidRDefault="00AA1AC9" w:rsidP="0068079D">
            <w:pPr>
              <w:spacing w:after="0" w:line="240" w:lineRule="auto"/>
              <w:jc w:val="both"/>
              <w:rPr>
                <w:rFonts w:ascii="Times New Roman" w:hAnsi="Times New Roman"/>
                <w:sz w:val="20"/>
                <w:szCs w:val="20"/>
              </w:rPr>
            </w:pP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1861"/>
            </w:tblGrid>
            <w:tr w:rsidR="00AA1AC9" w:rsidRPr="006C2654" w:rsidTr="0068079D">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AA1AC9" w:rsidRPr="001667D2" w:rsidRDefault="00AA1AC9" w:rsidP="0068079D">
                  <w:pPr>
                    <w:spacing w:after="0" w:line="240" w:lineRule="auto"/>
                    <w:jc w:val="center"/>
                    <w:rPr>
                      <w:rFonts w:ascii="Times New Roman" w:hAnsi="Times New Roman"/>
                      <w:b/>
                      <w:sz w:val="20"/>
                      <w:szCs w:val="20"/>
                    </w:rPr>
                  </w:pPr>
                  <w:r w:rsidRPr="001667D2">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1667D2" w:rsidRDefault="00AA1AC9" w:rsidP="0068079D">
                  <w:pPr>
                    <w:spacing w:after="0" w:line="240" w:lineRule="auto"/>
                    <w:jc w:val="center"/>
                    <w:rPr>
                      <w:rFonts w:ascii="Times New Roman" w:hAnsi="Times New Roman"/>
                      <w:b/>
                      <w:sz w:val="20"/>
                      <w:szCs w:val="20"/>
                    </w:rPr>
                  </w:pPr>
                  <w:r w:rsidRPr="001667D2">
                    <w:rPr>
                      <w:rFonts w:ascii="Times New Roman" w:hAnsi="Times New Roman"/>
                      <w:b/>
                      <w:sz w:val="20"/>
                      <w:szCs w:val="20"/>
                    </w:rPr>
                    <w:t>Ocena</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91-100%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81-90%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71-80%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61-70%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51-60%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5856CF" w:rsidRDefault="00AA1AC9" w:rsidP="0068079D">
                  <w:pPr>
                    <w:pStyle w:val="Nagwek"/>
                    <w:tabs>
                      <w:tab w:val="clear" w:pos="4536"/>
                      <w:tab w:val="clear" w:pos="9072"/>
                    </w:tabs>
                    <w:jc w:val="center"/>
                    <w:rPr>
                      <w:rFonts w:eastAsia="Times New Roman"/>
                      <w:bCs/>
                      <w:lang w:val="pl-PL"/>
                    </w:rPr>
                  </w:pPr>
                  <w:r w:rsidRPr="005856CF">
                    <w:rPr>
                      <w:rFonts w:eastAsia="Times New Roman"/>
                      <w:bCs/>
                      <w:lang w:val="pl-PL"/>
                    </w:rPr>
                    <w:t>0-50%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autoSpaceDE w:val="0"/>
              <w:autoSpaceDN w:val="0"/>
              <w:adjustRightInd w:val="0"/>
              <w:spacing w:after="0" w:line="240" w:lineRule="auto"/>
              <w:jc w:val="both"/>
              <w:rPr>
                <w:rFonts w:ascii="Times New Roman" w:hAnsi="Times New Roman"/>
                <w:b/>
                <w:sz w:val="20"/>
                <w:szCs w:val="20"/>
              </w:rPr>
            </w:pPr>
          </w:p>
          <w:p w:rsidR="00AA1AC9" w:rsidRPr="006C2654" w:rsidRDefault="00AA1AC9" w:rsidP="0068079D">
            <w:pPr>
              <w:autoSpaceDE w:val="0"/>
              <w:autoSpaceDN w:val="0"/>
              <w:adjustRightInd w:val="0"/>
              <w:spacing w:after="0" w:line="240" w:lineRule="auto"/>
              <w:jc w:val="both"/>
              <w:rPr>
                <w:rFonts w:ascii="Times New Roman" w:hAnsi="Times New Roman"/>
                <w:b/>
                <w:sz w:val="20"/>
                <w:szCs w:val="20"/>
              </w:rPr>
            </w:pPr>
            <w:r w:rsidRPr="006C2654">
              <w:rPr>
                <w:rFonts w:ascii="Times New Roman" w:hAnsi="Times New Roman"/>
                <w:b/>
                <w:sz w:val="20"/>
                <w:szCs w:val="20"/>
              </w:rPr>
              <w:t xml:space="preserve">Laboratoria – </w:t>
            </w:r>
            <w:r w:rsidRPr="006C2654">
              <w:rPr>
                <w:rFonts w:ascii="Times New Roman" w:hAnsi="Times New Roman"/>
                <w:sz w:val="20"/>
                <w:szCs w:val="20"/>
              </w:rPr>
              <w:t>przygotowanie studenta ocenia się w formie kolokwium ustnego prowadzonego w czasie wykonywania ćwiczenia; oceny dokonuje prowadzący asystent, który weryfikuje wiedzę teoretyczną – prawa, zasady definicje oraz umiejętności praktycznego wykonania ćwiczenia. Student otrzymuje zaliczenie ustnego kolokwium pod warunkiem uzyskania przynajmniej 60% punktów z kolokwium ustnego.</w:t>
            </w:r>
          </w:p>
        </w:tc>
      </w:tr>
      <w:tr w:rsidR="00AA1AC9" w:rsidRPr="006C2654" w:rsidTr="0068079D">
        <w:trPr>
          <w:gridAfter w:val="1"/>
          <w:wAfter w:w="113" w:type="dxa"/>
          <w:trHeight w:val="241"/>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Diagnostyka mikrobiologiczna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Przedstawia taksonomię i charakterystykę wybranych drobnoustrojów istotnych klinicznie oraz wymienia ich właściwości biochemiczne, antygenowe i czynniki wirulencji (K_F.W15)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mechanizmy warunkujące zmienność genomów drobnoustrojów chorobotwórczych dla ludzi (K_F.W15)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metody badania czystości mikrobiologicznej środowiska pracy; wyjaśnia działania przeciwdrobnoustrojowe i podstawowe zasady aseptyki i antyseptyki oraz wpływ czynników fizycznych i chemicznych na drobnoustroje (K_F.W15)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Przedstawia podział leków przeciwdrobnoustrojowych, wyjaśnia mechanizmy, sposoby i zakresy ich działania oraz metody wykrywania mechanizmów lekooporności (K_F.W3, K_F.W16)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Przedstawia metody diagnostyki najczęstszych patogenów człowieka w zakażeniach szpitalnych i </w:t>
            </w:r>
            <w:proofErr w:type="spellStart"/>
            <w:r w:rsidRPr="005B3F86">
              <w:rPr>
                <w:rFonts w:ascii="Times New Roman" w:hAnsi="Times New Roman"/>
                <w:sz w:val="20"/>
                <w:szCs w:val="20"/>
                <w:lang w:eastAsia="pl-PL"/>
              </w:rPr>
              <w:t>pozaszpitalnych</w:t>
            </w:r>
            <w:proofErr w:type="spellEnd"/>
            <w:r w:rsidRPr="005B3F86">
              <w:rPr>
                <w:rFonts w:ascii="Times New Roman" w:hAnsi="Times New Roman"/>
                <w:sz w:val="20"/>
                <w:szCs w:val="20"/>
                <w:lang w:eastAsia="pl-PL"/>
              </w:rPr>
              <w:t xml:space="preserve"> (K_F.W3, K_F.W16)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metody diagnostyki serologicznej wybranych zakażeń wirusowych, bakteryjnych i grzybiczych (K_F.W3, K_F.W16)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 xml:space="preserve">Analizuje patogenezę i epidemiologię najczęstszych szpitalnych i </w:t>
            </w:r>
            <w:proofErr w:type="spellStart"/>
            <w:r w:rsidRPr="005B3F86">
              <w:rPr>
                <w:rFonts w:ascii="Times New Roman" w:hAnsi="Times New Roman"/>
                <w:sz w:val="20"/>
                <w:szCs w:val="20"/>
                <w:lang w:eastAsia="pl-PL"/>
              </w:rPr>
              <w:t>pozaszpitalnych</w:t>
            </w:r>
            <w:proofErr w:type="spellEnd"/>
            <w:r w:rsidRPr="005B3F86">
              <w:rPr>
                <w:rFonts w:ascii="Times New Roman" w:hAnsi="Times New Roman"/>
                <w:sz w:val="20"/>
                <w:szCs w:val="20"/>
                <w:lang w:eastAsia="pl-PL"/>
              </w:rPr>
              <w:t xml:space="preserve"> zakażeń człowieka (K_F.W15)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Wyjaśnia zasady pobierania, transportu i przechowywania materiału do badań mikrobiologicznych oraz zna wpływ czynników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i laboratoryjnych na wynik (K_F.W1, K_F.W2, K_F.W6, K_F.W7, K_F.W8)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Interpretuje wyniki badań mikrobiologicznych (K_F.W2)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Planuje i wykonuje badanie z zakresu diagnostyki bakteriologicznej, mikologicznej, z uwzględnieniem metod mikroskopowych, hodowlanych, biochemicznych, serologicznych (K_F.U12)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Wykonuje preparat mikroskopowy oraz posiew drobnoustrojów, a także ocenia morfologię drobnoustrojów (K_F.U12)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zaplanować i wykonać wybrane badania z zakresu diagnostyki wirusologicznej z uwzględnieniem metod serologicznych (K_F.U12)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Proponuje schemat postępowania diagnostycznego i leczenia zakażeń miejscowych, narządowych i układowych oraz interpretuje wynik badania mikrobiologicznego w określonym przypadku klinicznym (K_F.U12, K_F.U20, K_F.U21)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Dokonuje analizy wyników i oceny problemów diagnostycznych formułując na ich podstawie wnioski przydatne lekarzowi (K_F.U22)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Wyjaśnia metody pobierania materiału, sposób jego transportu i przechowywania w celu wykonania badań mikrobiologicznych oraz wpływ czynników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i laboratoryjnych na jakość wyniku (K_F.U1, K_F.U2)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 xml:space="preserve">Ocenia przydatność materiału do badań mikrobiologicznych (K_F.U4)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Zgodnie z rekomendacjami oznacza </w:t>
            </w:r>
            <w:proofErr w:type="spellStart"/>
            <w:r w:rsidRPr="005B3F86">
              <w:rPr>
                <w:rFonts w:ascii="Times New Roman" w:hAnsi="Times New Roman"/>
                <w:sz w:val="20"/>
                <w:szCs w:val="20"/>
                <w:lang w:eastAsia="pl-PL"/>
              </w:rPr>
              <w:t>lekowrażliwość</w:t>
            </w:r>
            <w:proofErr w:type="spellEnd"/>
            <w:r w:rsidRPr="005B3F86">
              <w:rPr>
                <w:rFonts w:ascii="Times New Roman" w:hAnsi="Times New Roman"/>
                <w:sz w:val="20"/>
                <w:szCs w:val="20"/>
                <w:lang w:eastAsia="pl-PL"/>
              </w:rPr>
              <w:t xml:space="preserve"> drobnoustrojów oraz interpretuje uzyskany wynik (K_F.U13)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metody wykrywania oporności drobnoustrojów na antybiotyki i chemioterapeutyki oraz interpretuje uzyskany wynik (K_F.U14)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rekomendacje w zakresie wykonywania badań mikrobiologicznych (K_F.U23)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Posiada poczucie rozwoju i samokształcenia w odniesieniu do pracy zespołów diagnostycznych (K_F.K2)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trakcie zajęć praktycznych współpracuje z członkami zespołu i stosuje zasady koleżeństwa zawodowego (K_F.K3)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Dba o bezpieczeństwo własne, otoczenia, współpracowników (K_F.K2)</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hAnsi="Times New Roman"/>
                <w:sz w:val="20"/>
                <w:szCs w:val="20"/>
              </w:rPr>
            </w:pPr>
            <w:r w:rsidRPr="006C2654">
              <w:rPr>
                <w:rFonts w:ascii="Times New Roman" w:hAnsi="Times New Roman"/>
                <w:b/>
                <w:sz w:val="20"/>
                <w:szCs w:val="20"/>
              </w:rPr>
              <w:lastRenderedPageBreak/>
              <w:t>Wykłady</w:t>
            </w:r>
            <w:r w:rsidRPr="006C2654">
              <w:rPr>
                <w:rFonts w:ascii="Times New Roman" w:hAnsi="Times New Roman"/>
                <w:sz w:val="20"/>
                <w:szCs w:val="20"/>
              </w:rPr>
              <w:t>:</w:t>
            </w:r>
          </w:p>
          <w:p w:rsidR="00AA1AC9" w:rsidRPr="006C2654" w:rsidRDefault="00AA1AC9" w:rsidP="0068079D">
            <w:pPr>
              <w:pStyle w:val="Akapitzlist1"/>
              <w:numPr>
                <w:ilvl w:val="0"/>
                <w:numId w:val="1"/>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 xml:space="preserve">wykład informacyjny (konwencjonalny) z prezentacją multimedialną </w:t>
            </w:r>
          </w:p>
          <w:p w:rsidR="00AA1AC9" w:rsidRPr="006C2654" w:rsidRDefault="00AA1AC9" w:rsidP="0068079D">
            <w:pPr>
              <w:pStyle w:val="Akapitzlist1"/>
              <w:numPr>
                <w:ilvl w:val="0"/>
                <w:numId w:val="1"/>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wykład problemowy</w:t>
            </w:r>
          </w:p>
          <w:p w:rsidR="00AA1AC9" w:rsidRPr="006C2654" w:rsidRDefault="00AA1AC9" w:rsidP="0068079D">
            <w:pPr>
              <w:pStyle w:val="Akapitzlist1"/>
              <w:numPr>
                <w:ilvl w:val="0"/>
                <w:numId w:val="1"/>
              </w:numPr>
              <w:autoSpaceDE w:val="0"/>
              <w:autoSpaceDN w:val="0"/>
              <w:adjustRightInd w:val="0"/>
              <w:spacing w:after="0" w:line="240" w:lineRule="auto"/>
              <w:ind w:left="232" w:hanging="232"/>
              <w:jc w:val="both"/>
              <w:rPr>
                <w:rFonts w:ascii="Times New Roman" w:hAnsi="Times New Roman"/>
                <w:sz w:val="20"/>
                <w:szCs w:val="20"/>
              </w:rPr>
            </w:pPr>
            <w:r w:rsidRPr="006C2654">
              <w:rPr>
                <w:rFonts w:ascii="Times New Roman" w:hAnsi="Times New Roman"/>
                <w:sz w:val="20"/>
                <w:szCs w:val="20"/>
              </w:rPr>
              <w:t>wykład konwersatoryjny</w:t>
            </w:r>
          </w:p>
          <w:p w:rsidR="00AA1AC9" w:rsidRPr="006C2654" w:rsidRDefault="00AA1AC9" w:rsidP="0068079D">
            <w:pPr>
              <w:autoSpaceDE w:val="0"/>
              <w:autoSpaceDN w:val="0"/>
              <w:adjustRightInd w:val="0"/>
              <w:spacing w:after="0" w:line="240" w:lineRule="auto"/>
              <w:ind w:firstLine="33"/>
              <w:jc w:val="both"/>
              <w:rPr>
                <w:rFonts w:ascii="Times New Roman" w:hAnsi="Times New Roman"/>
                <w:b/>
                <w:sz w:val="20"/>
                <w:szCs w:val="20"/>
              </w:rPr>
            </w:pPr>
          </w:p>
          <w:p w:rsidR="00AA1AC9" w:rsidRPr="006C2654" w:rsidRDefault="00AA1AC9" w:rsidP="0068079D">
            <w:pPr>
              <w:autoSpaceDE w:val="0"/>
              <w:autoSpaceDN w:val="0"/>
              <w:adjustRightInd w:val="0"/>
              <w:spacing w:after="0" w:line="240" w:lineRule="auto"/>
              <w:ind w:hanging="52"/>
              <w:jc w:val="both"/>
              <w:rPr>
                <w:rFonts w:ascii="Times New Roman" w:hAnsi="Times New Roman"/>
                <w:b/>
                <w:sz w:val="20"/>
                <w:szCs w:val="20"/>
              </w:rPr>
            </w:pPr>
            <w:r w:rsidRPr="006C2654">
              <w:rPr>
                <w:rFonts w:ascii="Times New Roman" w:hAnsi="Times New Roman"/>
                <w:b/>
                <w:sz w:val="20"/>
                <w:szCs w:val="20"/>
              </w:rPr>
              <w:t>Laboratoria:</w:t>
            </w:r>
          </w:p>
          <w:p w:rsidR="00AA1AC9" w:rsidRPr="006C2654" w:rsidRDefault="00AA1AC9" w:rsidP="0068079D">
            <w:pPr>
              <w:pStyle w:val="Akapitzlist1"/>
              <w:numPr>
                <w:ilvl w:val="0"/>
                <w:numId w:val="2"/>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metoda obserwacji</w:t>
            </w:r>
          </w:p>
          <w:p w:rsidR="00AA1AC9" w:rsidRPr="006C2654" w:rsidRDefault="00AA1AC9" w:rsidP="0068079D">
            <w:pPr>
              <w:pStyle w:val="Akapitzlist1"/>
              <w:numPr>
                <w:ilvl w:val="0"/>
                <w:numId w:val="2"/>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ćwiczenia praktyczne</w:t>
            </w:r>
          </w:p>
          <w:p w:rsidR="00AA1AC9" w:rsidRPr="006C2654" w:rsidRDefault="00AA1AC9" w:rsidP="0068079D">
            <w:pPr>
              <w:pStyle w:val="Akapitzlist1"/>
              <w:numPr>
                <w:ilvl w:val="0"/>
                <w:numId w:val="2"/>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studium przypadku</w:t>
            </w:r>
          </w:p>
          <w:p w:rsidR="00AA1AC9" w:rsidRPr="006C2654" w:rsidRDefault="00AA1AC9" w:rsidP="0068079D">
            <w:pPr>
              <w:pStyle w:val="Akapitzlist1"/>
              <w:numPr>
                <w:ilvl w:val="0"/>
                <w:numId w:val="2"/>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analiza wyników badań mikrobiologicznych</w:t>
            </w:r>
          </w:p>
          <w:p w:rsidR="00AA1AC9" w:rsidRPr="006C2654" w:rsidRDefault="00AA1AC9" w:rsidP="0068079D">
            <w:pPr>
              <w:pStyle w:val="Akapitzlist1"/>
              <w:numPr>
                <w:ilvl w:val="0"/>
                <w:numId w:val="2"/>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 xml:space="preserve">metody eksponujące: film, pokaz </w:t>
            </w:r>
          </w:p>
          <w:p w:rsidR="00AA1AC9" w:rsidRPr="006C2654" w:rsidRDefault="00AA1AC9" w:rsidP="0068079D">
            <w:pPr>
              <w:pStyle w:val="Akapitzlist1"/>
              <w:numPr>
                <w:ilvl w:val="0"/>
                <w:numId w:val="2"/>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metoda klasyczna problemowa</w:t>
            </w:r>
          </w:p>
          <w:p w:rsidR="00AA1AC9" w:rsidRPr="006C2654" w:rsidRDefault="00AA1AC9" w:rsidP="0068079D">
            <w:pPr>
              <w:pStyle w:val="Akapitzlist1"/>
              <w:numPr>
                <w:ilvl w:val="0"/>
                <w:numId w:val="2"/>
              </w:numPr>
              <w:autoSpaceDE w:val="0"/>
              <w:autoSpaceDN w:val="0"/>
              <w:adjustRightInd w:val="0"/>
              <w:spacing w:after="0" w:line="240" w:lineRule="auto"/>
              <w:ind w:left="232" w:hanging="181"/>
              <w:jc w:val="both"/>
              <w:rPr>
                <w:rFonts w:ascii="Times New Roman" w:hAnsi="Times New Roman"/>
                <w:sz w:val="20"/>
                <w:szCs w:val="20"/>
              </w:rPr>
            </w:pPr>
            <w:r w:rsidRPr="006C2654">
              <w:rPr>
                <w:rFonts w:ascii="Times New Roman" w:hAnsi="Times New Roman"/>
                <w:sz w:val="20"/>
                <w:szCs w:val="20"/>
              </w:rPr>
              <w:t>dyskusja</w:t>
            </w:r>
          </w:p>
          <w:p w:rsidR="00AA1AC9" w:rsidRPr="006C2654" w:rsidRDefault="00AA1AC9" w:rsidP="0068079D">
            <w:pPr>
              <w:autoSpaceDE w:val="0"/>
              <w:autoSpaceDN w:val="0"/>
              <w:adjustRightInd w:val="0"/>
              <w:spacing w:after="0" w:line="240" w:lineRule="auto"/>
              <w:ind w:firstLine="33"/>
              <w:rPr>
                <w:rFonts w:ascii="Times New Roman" w:hAnsi="Times New Roman"/>
                <w:b/>
                <w:sz w:val="20"/>
                <w:szCs w:val="20"/>
              </w:rPr>
            </w:pPr>
          </w:p>
          <w:p w:rsidR="00AA1AC9" w:rsidRPr="006C2654" w:rsidRDefault="00AA1AC9" w:rsidP="0068079D">
            <w:pPr>
              <w:autoSpaceDE w:val="0"/>
              <w:autoSpaceDN w:val="0"/>
              <w:adjustRightInd w:val="0"/>
              <w:spacing w:after="0" w:line="240" w:lineRule="auto"/>
              <w:ind w:hanging="52"/>
              <w:rPr>
                <w:rFonts w:ascii="Times New Roman" w:hAnsi="Times New Roman"/>
                <w:b/>
                <w:sz w:val="20"/>
                <w:szCs w:val="20"/>
              </w:rPr>
            </w:pPr>
            <w:r w:rsidRPr="006C2654">
              <w:rPr>
                <w:rFonts w:ascii="Times New Roman" w:hAnsi="Times New Roman"/>
                <w:b/>
                <w:sz w:val="20"/>
                <w:szCs w:val="20"/>
              </w:rPr>
              <w:t>Seminaria:</w:t>
            </w:r>
          </w:p>
          <w:p w:rsidR="00AA1AC9" w:rsidRPr="006C2654" w:rsidRDefault="00AA1AC9" w:rsidP="0068079D">
            <w:pPr>
              <w:pStyle w:val="Akapitzlist1"/>
              <w:numPr>
                <w:ilvl w:val="0"/>
                <w:numId w:val="23"/>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uczenie wspomagane z prezentacją multimedialną</w:t>
            </w:r>
          </w:p>
          <w:p w:rsidR="00AA1AC9" w:rsidRPr="004C20BD" w:rsidRDefault="00AA1AC9" w:rsidP="0068079D">
            <w:pPr>
              <w:pStyle w:val="Akapitzlist1"/>
              <w:numPr>
                <w:ilvl w:val="0"/>
                <w:numId w:val="23"/>
              </w:numPr>
              <w:autoSpaceDE w:val="0"/>
              <w:autoSpaceDN w:val="0"/>
              <w:adjustRightInd w:val="0"/>
              <w:spacing w:after="0" w:line="240" w:lineRule="auto"/>
              <w:ind w:left="232" w:hanging="232"/>
              <w:rPr>
                <w:rFonts w:ascii="Times New Roman" w:hAnsi="Times New Roman"/>
                <w:b/>
                <w:sz w:val="20"/>
                <w:szCs w:val="20"/>
              </w:rPr>
            </w:pPr>
            <w:r w:rsidRPr="006C2654">
              <w:rPr>
                <w:rFonts w:ascii="Times New Roman" w:hAnsi="Times New Roman"/>
                <w:sz w:val="20"/>
                <w:szCs w:val="20"/>
              </w:rPr>
              <w:t>metoda dyskusji dydaktycznej</w:t>
            </w:r>
          </w:p>
          <w:p w:rsidR="00AA1AC9" w:rsidRPr="006C2654" w:rsidRDefault="00AA1AC9" w:rsidP="0068079D">
            <w:pPr>
              <w:pStyle w:val="Akapitzlist1"/>
              <w:numPr>
                <w:ilvl w:val="0"/>
                <w:numId w:val="23"/>
              </w:numPr>
              <w:autoSpaceDE w:val="0"/>
              <w:autoSpaceDN w:val="0"/>
              <w:adjustRightInd w:val="0"/>
              <w:spacing w:after="0" w:line="240" w:lineRule="auto"/>
              <w:ind w:left="232" w:hanging="232"/>
              <w:rPr>
                <w:rFonts w:ascii="Times New Roman" w:hAnsi="Times New Roman"/>
                <w:b/>
                <w:sz w:val="20"/>
                <w:szCs w:val="20"/>
              </w:rPr>
            </w:pPr>
            <w:r w:rsidRPr="006C2654">
              <w:rPr>
                <w:rFonts w:ascii="Times New Roman" w:hAnsi="Times New Roman"/>
                <w:sz w:val="20"/>
                <w:szCs w:val="20"/>
              </w:rPr>
              <w:t>analiza przypadków</w:t>
            </w:r>
          </w:p>
        </w:tc>
        <w:tc>
          <w:tcPr>
            <w:tcW w:w="5101" w:type="dxa"/>
            <w:gridSpan w:val="5"/>
          </w:tcPr>
          <w:p w:rsidR="00AA1AC9" w:rsidRPr="006C2654" w:rsidRDefault="00AA1AC9" w:rsidP="0068079D">
            <w:pPr>
              <w:spacing w:after="0" w:line="240" w:lineRule="auto"/>
              <w:rPr>
                <w:rFonts w:ascii="Times New Roman" w:hAnsi="Times New Roman"/>
                <w:b/>
                <w:bCs/>
                <w:sz w:val="20"/>
                <w:szCs w:val="20"/>
              </w:rPr>
            </w:pPr>
            <w:r w:rsidRPr="006C2654">
              <w:rPr>
                <w:rFonts w:ascii="Times New Roman" w:hAnsi="Times New Roman"/>
                <w:b/>
                <w:bCs/>
                <w:sz w:val="20"/>
                <w:szCs w:val="20"/>
              </w:rPr>
              <w:t>Wykłady:</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 xml:space="preserve">Kolokwia: zaliczenie na ocenę na podstawie testów (testy pisemne: pytania zamknięte jednokrotnego wyboru) zaliczenie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Egzamin końcowy część teoretyczna (weryfikacja efektów kształcenia z cyklu: semestr IV, V, VI) - zaliczenie na ocenę na podstawie testów (testy pisemne, pytania zamknięte jednokrotnego wyboru)</w:t>
            </w:r>
            <w:r>
              <w:rPr>
                <w:rFonts w:ascii="Times New Roman" w:hAnsi="Times New Roman"/>
                <w:color w:val="000000"/>
                <w:sz w:val="20"/>
                <w:szCs w:val="20"/>
              </w:rPr>
              <w:t>;</w:t>
            </w:r>
            <w:r w:rsidRPr="006C2654">
              <w:rPr>
                <w:rFonts w:ascii="Times New Roman" w:hAnsi="Times New Roman"/>
                <w:color w:val="000000"/>
                <w:sz w:val="20"/>
                <w:szCs w:val="20"/>
              </w:rPr>
              <w:t xml:space="preserve"> zaliczenie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p>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b/>
                <w:bCs/>
                <w:sz w:val="20"/>
                <w:szCs w:val="20"/>
              </w:rPr>
              <w:t>Laboratoria:</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 xml:space="preserve">Kolokwia, wejściówki </w:t>
            </w:r>
            <w:r w:rsidRPr="006C2654">
              <w:rPr>
                <w:rFonts w:ascii="Times New Roman" w:hAnsi="Times New Roman"/>
                <w:sz w:val="20"/>
                <w:szCs w:val="20"/>
              </w:rPr>
              <w:t>(sprawdziany pisemne)</w:t>
            </w:r>
            <w:r w:rsidRPr="006C2654">
              <w:rPr>
                <w:rFonts w:ascii="Times New Roman" w:hAnsi="Times New Roman"/>
                <w:color w:val="000000"/>
                <w:sz w:val="20"/>
                <w:szCs w:val="20"/>
              </w:rPr>
              <w:t xml:space="preserve">: zaliczenie na ocenę na podstawie testów (testy pisemne: pytania </w:t>
            </w:r>
            <w:r w:rsidRPr="006C2654">
              <w:rPr>
                <w:rFonts w:ascii="Times New Roman" w:hAnsi="Times New Roman"/>
                <w:sz w:val="20"/>
                <w:szCs w:val="20"/>
              </w:rPr>
              <w:t xml:space="preserve">((tylko na sprawdzianach pisemnych, wejściówkach) </w:t>
            </w:r>
            <w:r w:rsidRPr="006C2654">
              <w:rPr>
                <w:rFonts w:ascii="Times New Roman" w:hAnsi="Times New Roman"/>
                <w:color w:val="000000"/>
                <w:sz w:val="20"/>
                <w:szCs w:val="20"/>
              </w:rPr>
              <w:t xml:space="preserve">i zamknięte jednokrotnego wyboru) - zaliczenie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Raporty/ karty pracy: &gt;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Przedłużona obserwacja /</w:t>
            </w:r>
            <w:r>
              <w:rPr>
                <w:rFonts w:ascii="Times New Roman" w:hAnsi="Times New Roman"/>
                <w:color w:val="000000"/>
                <w:sz w:val="20"/>
                <w:szCs w:val="20"/>
              </w:rPr>
              <w:t>a</w:t>
            </w:r>
            <w:r w:rsidRPr="006C2654">
              <w:rPr>
                <w:rFonts w:ascii="Times New Roman" w:hAnsi="Times New Roman"/>
                <w:color w:val="000000"/>
                <w:sz w:val="20"/>
                <w:szCs w:val="20"/>
              </w:rPr>
              <w:t>ktywność (</w:t>
            </w:r>
            <w:r w:rsidRPr="006C2654">
              <w:rPr>
                <w:rFonts w:ascii="Times New Roman" w:hAnsi="Times New Roman"/>
                <w:sz w:val="20"/>
                <w:szCs w:val="20"/>
              </w:rPr>
              <w:t xml:space="preserve">≥ </w:t>
            </w:r>
            <w:r w:rsidRPr="006C2654">
              <w:rPr>
                <w:rFonts w:ascii="Times New Roman" w:hAnsi="Times New Roman"/>
                <w:color w:val="000000"/>
                <w:sz w:val="20"/>
                <w:szCs w:val="20"/>
              </w:rPr>
              <w:t>50% lub 1-3 punkty; 3 punkty = ocena bardzo dobry)</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Egzamin końcowy część praktyczna (weryfikacja efektów kształcenia z cyklu: semestr IV, V, VI)</w:t>
            </w:r>
            <w:r>
              <w:rPr>
                <w:rFonts w:ascii="Times New Roman" w:hAnsi="Times New Roman"/>
                <w:color w:val="000000"/>
                <w:sz w:val="20"/>
                <w:szCs w:val="20"/>
              </w:rPr>
              <w:t xml:space="preserve">; </w:t>
            </w:r>
            <w:r w:rsidRPr="006C2654">
              <w:rPr>
                <w:rFonts w:ascii="Times New Roman" w:hAnsi="Times New Roman"/>
                <w:color w:val="000000"/>
                <w:sz w:val="20"/>
                <w:szCs w:val="20"/>
              </w:rPr>
              <w:t xml:space="preserve">zaliczenie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p>
          <w:p w:rsidR="00AA1AC9" w:rsidRPr="006C2654" w:rsidRDefault="00AA1AC9" w:rsidP="0068079D">
            <w:pPr>
              <w:spacing w:after="0" w:line="240" w:lineRule="auto"/>
              <w:jc w:val="both"/>
              <w:rPr>
                <w:rFonts w:ascii="Times New Roman" w:hAnsi="Times New Roman"/>
                <w:b/>
                <w:sz w:val="20"/>
                <w:szCs w:val="20"/>
              </w:rPr>
            </w:pPr>
            <w:r w:rsidRPr="006C2654">
              <w:rPr>
                <w:rFonts w:ascii="Times New Roman" w:hAnsi="Times New Roman"/>
                <w:b/>
                <w:color w:val="000000"/>
                <w:sz w:val="20"/>
                <w:szCs w:val="20"/>
              </w:rPr>
              <w:t>Seminaria</w:t>
            </w:r>
            <w:r w:rsidRPr="006C2654">
              <w:rPr>
                <w:rFonts w:ascii="Times New Roman" w:hAnsi="Times New Roman"/>
                <w:b/>
                <w:sz w:val="20"/>
                <w:szCs w:val="20"/>
              </w:rPr>
              <w:t>:</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 xml:space="preserve">Kolokwia: zaliczenie na ocenę na podstawie testów (testy pisemne: pytania </w:t>
            </w:r>
            <w:r w:rsidRPr="006C2654">
              <w:rPr>
                <w:rFonts w:ascii="Times New Roman" w:hAnsi="Times New Roman"/>
                <w:sz w:val="20"/>
                <w:szCs w:val="20"/>
              </w:rPr>
              <w:t>(tylko na sprawdzianach pisemnych, wejściówkach) zamknięte jednokrotnego wyboru</w:t>
            </w:r>
            <w:r w:rsidRPr="006C2654">
              <w:rPr>
                <w:rFonts w:ascii="Times New Roman" w:hAnsi="Times New Roman"/>
                <w:color w:val="000000"/>
                <w:sz w:val="20"/>
                <w:szCs w:val="20"/>
              </w:rPr>
              <w:t xml:space="preserve">) – zaliczenie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Przedłużona obserwacja /</w:t>
            </w:r>
            <w:r>
              <w:rPr>
                <w:rFonts w:ascii="Times New Roman" w:hAnsi="Times New Roman"/>
                <w:color w:val="000000"/>
                <w:sz w:val="20"/>
                <w:szCs w:val="20"/>
              </w:rPr>
              <w:t>a</w:t>
            </w:r>
            <w:r w:rsidRPr="006C2654">
              <w:rPr>
                <w:rFonts w:ascii="Times New Roman" w:hAnsi="Times New Roman"/>
                <w:color w:val="000000"/>
                <w:sz w:val="20"/>
                <w:szCs w:val="20"/>
              </w:rPr>
              <w:t>ktywność (</w:t>
            </w:r>
            <w:r w:rsidRPr="006C2654">
              <w:rPr>
                <w:rFonts w:ascii="Times New Roman" w:hAnsi="Times New Roman"/>
                <w:sz w:val="20"/>
                <w:szCs w:val="20"/>
              </w:rPr>
              <w:t xml:space="preserve">≥ </w:t>
            </w:r>
            <w:r w:rsidRPr="006C2654">
              <w:rPr>
                <w:rFonts w:ascii="Times New Roman" w:hAnsi="Times New Roman"/>
                <w:color w:val="000000"/>
                <w:sz w:val="20"/>
                <w:szCs w:val="20"/>
              </w:rPr>
              <w:t>50% lub 1-3 punktów; 3 punkty = ocena bardzo</w:t>
            </w:r>
            <w:r>
              <w:rPr>
                <w:rFonts w:ascii="Times New Roman" w:hAnsi="Times New Roman"/>
                <w:color w:val="000000"/>
                <w:sz w:val="20"/>
                <w:szCs w:val="20"/>
              </w:rPr>
              <w:t xml:space="preserve"> dobry</w:t>
            </w:r>
            <w:r w:rsidRPr="006C2654">
              <w:rPr>
                <w:rFonts w:ascii="Times New Roman" w:hAnsi="Times New Roman"/>
                <w:color w:val="000000"/>
                <w:sz w:val="20"/>
                <w:szCs w:val="20"/>
              </w:rPr>
              <w:t>)</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t xml:space="preserve">Prezentacje multimedialne (na seminarium):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color w:val="000000"/>
                <w:sz w:val="20"/>
                <w:szCs w:val="20"/>
              </w:rPr>
              <w:lastRenderedPageBreak/>
              <w:t>Egzamin końcowy część teoretyczna (weryfikacja efektów kształcenia z cyklu: semestr IV, V, VI) - zaliczenie na ocenę na podstawie testów (testy pisemne, pytania zamknięte jednokrotnego wyboru)</w:t>
            </w:r>
            <w:r>
              <w:rPr>
                <w:rFonts w:ascii="Times New Roman" w:hAnsi="Times New Roman"/>
                <w:color w:val="000000"/>
                <w:sz w:val="20"/>
                <w:szCs w:val="20"/>
              </w:rPr>
              <w:t xml:space="preserve">; </w:t>
            </w:r>
            <w:r w:rsidRPr="006C2654">
              <w:rPr>
                <w:rFonts w:ascii="Times New Roman" w:hAnsi="Times New Roman"/>
                <w:color w:val="000000"/>
                <w:sz w:val="20"/>
                <w:szCs w:val="20"/>
              </w:rPr>
              <w:t xml:space="preserve">zaliczenie </w:t>
            </w:r>
            <w:r w:rsidRPr="006C2654">
              <w:rPr>
                <w:rFonts w:ascii="Times New Roman" w:hAnsi="Times New Roman"/>
                <w:sz w:val="20"/>
                <w:szCs w:val="20"/>
              </w:rPr>
              <w:t>≥</w:t>
            </w:r>
            <w:r w:rsidRPr="006C2654">
              <w:rPr>
                <w:rFonts w:ascii="Times New Roman" w:hAnsi="Times New Roman"/>
                <w:color w:val="000000"/>
                <w:sz w:val="20"/>
                <w:szCs w:val="20"/>
              </w:rPr>
              <w:t xml:space="preserve">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r w:rsidRPr="006C2654">
              <w:rPr>
                <w:rFonts w:ascii="Times New Roman" w:hAnsi="Times New Roman"/>
                <w:sz w:val="20"/>
                <w:szCs w:val="20"/>
              </w:rPr>
              <w:t>W przypadku sprawdzianów pisemnych (testy na wejściówkach, kolokwiach i egzaminie)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sz w:val="20"/>
                <w:szCs w:val="20"/>
              </w:rPr>
            </w:pPr>
          </w:p>
          <w:tbl>
            <w:tblPr>
              <w:tblW w:w="3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861"/>
            </w:tblGrid>
            <w:tr w:rsidR="00AA1AC9" w:rsidRPr="006C2654" w:rsidTr="0068079D">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AA1AC9" w:rsidRPr="001667D2" w:rsidRDefault="00AA1AC9" w:rsidP="0068079D">
                  <w:pPr>
                    <w:spacing w:after="0" w:line="240" w:lineRule="auto"/>
                    <w:jc w:val="center"/>
                    <w:rPr>
                      <w:rFonts w:ascii="Times New Roman" w:hAnsi="Times New Roman"/>
                      <w:b/>
                      <w:sz w:val="20"/>
                      <w:szCs w:val="20"/>
                    </w:rPr>
                  </w:pPr>
                  <w:r w:rsidRPr="001667D2">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1667D2" w:rsidRDefault="00AA1AC9" w:rsidP="0068079D">
                  <w:pPr>
                    <w:spacing w:after="0" w:line="240" w:lineRule="auto"/>
                    <w:jc w:val="center"/>
                    <w:rPr>
                      <w:rFonts w:ascii="Times New Roman" w:hAnsi="Times New Roman"/>
                      <w:b/>
                      <w:sz w:val="20"/>
                      <w:szCs w:val="20"/>
                    </w:rPr>
                  </w:pPr>
                  <w:r w:rsidRPr="001667D2">
                    <w:rPr>
                      <w:rFonts w:ascii="Times New Roman" w:hAnsi="Times New Roman"/>
                      <w:b/>
                      <w:sz w:val="20"/>
                      <w:szCs w:val="20"/>
                    </w:rPr>
                    <w:t>Ocena</w:t>
                  </w:r>
                </w:p>
              </w:tc>
            </w:tr>
            <w:tr w:rsidR="00AA1AC9" w:rsidRPr="006C2654" w:rsidTr="0068079D">
              <w:trPr>
                <w:jc w:val="center"/>
              </w:trPr>
              <w:tc>
                <w:tcPr>
                  <w:tcW w:w="1885"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92-100%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885"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84-91%</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885"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76-83%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885"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68-75%</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885"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60-67%</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885"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0-59%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jc w:val="center"/>
              <w:rPr>
                <w:rFonts w:ascii="Times New Roman" w:hAnsi="Times New Roman"/>
                <w:b/>
                <w:sz w:val="20"/>
                <w:szCs w:val="20"/>
              </w:rPr>
            </w:pPr>
          </w:p>
          <w:p w:rsidR="00AA1AC9" w:rsidRPr="006C2654" w:rsidRDefault="00AA1AC9" w:rsidP="0068079D">
            <w:pPr>
              <w:jc w:val="center"/>
              <w:rPr>
                <w:rFonts w:ascii="Times New Roman" w:hAnsi="Times New Roman"/>
                <w:sz w:val="20"/>
                <w:szCs w:val="20"/>
              </w:rPr>
            </w:pPr>
          </w:p>
        </w:tc>
      </w:tr>
      <w:tr w:rsidR="00AA1AC9" w:rsidRPr="006C2654" w:rsidTr="0068079D">
        <w:trPr>
          <w:gridAfter w:val="1"/>
          <w:wAfter w:w="113" w:type="dxa"/>
          <w:trHeight w:val="241"/>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Diagnostyka parazytologiczna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Określa podstawowe problemy </w:t>
            </w:r>
            <w:proofErr w:type="spellStart"/>
            <w:r w:rsidRPr="005B3F86">
              <w:rPr>
                <w:rFonts w:ascii="Times New Roman" w:hAnsi="Times New Roman"/>
                <w:sz w:val="20"/>
                <w:szCs w:val="20"/>
                <w:lang w:eastAsia="pl-PL"/>
              </w:rPr>
              <w:t>przedlaboratoryjnej</w:t>
            </w:r>
            <w:proofErr w:type="spellEnd"/>
            <w:r w:rsidRPr="005B3F86">
              <w:rPr>
                <w:rFonts w:ascii="Times New Roman" w:hAnsi="Times New Roman"/>
                <w:sz w:val="20"/>
                <w:szCs w:val="20"/>
                <w:lang w:eastAsia="pl-PL"/>
              </w:rPr>
              <w:t xml:space="preserve"> fazy wykonywania badań parazytologicznych (K_F.W1)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Objaśnia podstawowe problemy </w:t>
            </w:r>
            <w:proofErr w:type="spellStart"/>
            <w:r w:rsidRPr="005B3F86">
              <w:rPr>
                <w:rFonts w:ascii="Times New Roman" w:hAnsi="Times New Roman"/>
                <w:sz w:val="20"/>
                <w:szCs w:val="20"/>
                <w:lang w:eastAsia="pl-PL"/>
              </w:rPr>
              <w:t>pozalaboratoryjnej</w:t>
            </w:r>
            <w:proofErr w:type="spellEnd"/>
            <w:r w:rsidRPr="005B3F86">
              <w:rPr>
                <w:rFonts w:ascii="Times New Roman" w:hAnsi="Times New Roman"/>
                <w:sz w:val="20"/>
                <w:szCs w:val="20"/>
                <w:lang w:eastAsia="pl-PL"/>
              </w:rPr>
              <w:t xml:space="preserve"> fazy wykonywania badań parazytologicznych (K_F.W1)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czynniki wpływające na wiarygodność wyników badań parazytologicznych (K_F.W2)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elementy diagnostycznej charakterystyki badań parazytologicznych (K_F.W3)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rodzaje i charakterystykę materiału biologicznego wykorzystywanego do badań parazytologicznych (K_F.W6)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zasady i techniki pobierania materiału biologicznego do badań parazytologicznych (K_F.W7)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wytyczne dotyczące transportu, przechowywania materiału biologicznego </w:t>
            </w:r>
            <w:r w:rsidRPr="005B3F86">
              <w:rPr>
                <w:rFonts w:ascii="Times New Roman" w:hAnsi="Times New Roman"/>
                <w:sz w:val="20"/>
                <w:szCs w:val="20"/>
                <w:lang w:eastAsia="pl-PL"/>
              </w:rPr>
              <w:lastRenderedPageBreak/>
              <w:t>do badań parazytologicznych (K_F.W8)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Definiuje wytyczne dotyczące przygotowywania do analizy materiału biologicznego do badań parazytologicznych (K_F.W8)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Charakteryzuje morfologię i fizjologię pasożytów (K_F.W15)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mechanizmy chorobotwórczości oraz ogólne zasady nowoczesnej taksonomii pasożytów (K_F.W15)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Charakteryzuje zasady diagnostyki poszczególnych parazytoz, w tym zasady doboru odpowiednich metod diagnostycznych do identyfikacji gatunkowej pasożytów (K_F.W16)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Określa zasady doboru odpowiednich metod diagnostycznych do identyfikacji gatunkowej pasożytów (K_F.W16)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Instruuje pacjenta na temat wpływu czynników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na jakość wyniku, w tym konieczność powtórzenia badania parazytologicznego (K_F.U1)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Potrafi wyjaśniać zleceniodawcy wpływ czynników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na jakość wyniku, w tym konieczność powtórzenia badania parazytologicznego (K_F.U1)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Instruuje pacjenta przed pobraniem materiału biologicznego do badań parazytologicznych (K_F.U2)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Ocenia przydatność materiału biologicznego do badań parazytologicznych (K_F.U4)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przechowywać materiał biologiczny i przygotowywać do analizy, kierując się zasadami Dobrej Praktyki Laboratoryjnej (K_F.U4)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Planuje badania z zakresu diagnostyki parazytologicznej (K_F.U12)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Wykonuje badania z zakresu diagnostyki parazytologicznej uwzględniając metody mikroskopowe (K_F.U12)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Oceniać poprawność poszczególnych wyników badań parazytologicznych w aspekcie rozpoznawania określonej parazytozy (K_F.U20)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Interpretuje poszczególne wyniki badań parazytologicznych w aspekcie rozpoznawania określonej parazytozy (K_F.U20)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Proponuje schematy postępowania diagnostycznego w kierunku chorób pasożytniczych, zgodne z zasadami etyki zawodowej, wymogami Dobrej Praktyki Laboratoryjnej i medycyny laboratoryjnej opartej na dowodach naukowych (K_F.U21)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Dokonuje krytycznej analizy, syntezy i oceny problemów w diagnostyce parazytologicznej (K_F.U22)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wytyczne oraz rekomendacje w zakresie wykonywania badań parazytologicznych (K_F.U23)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pracować w zespole wielokulturowym i wielonarodowościowym (K_F.K2)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Rozumie i działa zgodnie z zasadami współpracy z przedstawicielami innych zawodów medycznych (K_F.K3)</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lastRenderedPageBreak/>
              <w:t>Wykłady</w:t>
            </w:r>
            <w:r w:rsidRPr="006C2654">
              <w:rPr>
                <w:rFonts w:ascii="Times New Roman" w:eastAsia="Times New Roman" w:hAnsi="Times New Roman"/>
                <w:sz w:val="20"/>
                <w:szCs w:val="20"/>
                <w:lang w:eastAsia="pl-PL"/>
              </w:rPr>
              <w:t>:</w:t>
            </w:r>
          </w:p>
          <w:p w:rsidR="00AA1AC9" w:rsidRPr="006C2654" w:rsidRDefault="00AA1AC9" w:rsidP="0068079D">
            <w:pPr>
              <w:numPr>
                <w:ilvl w:val="0"/>
                <w:numId w:val="1"/>
              </w:numPr>
              <w:autoSpaceDE w:val="0"/>
              <w:autoSpaceDN w:val="0"/>
              <w:adjustRightInd w:val="0"/>
              <w:spacing w:after="0" w:line="240" w:lineRule="auto"/>
              <w:ind w:left="232" w:hanging="232"/>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wykład informacyjny (konwencjonalny) z prezentacją multimedialną </w:t>
            </w:r>
          </w:p>
          <w:p w:rsidR="00AA1AC9" w:rsidRPr="006C2654" w:rsidRDefault="00AA1AC9" w:rsidP="0068079D">
            <w:pPr>
              <w:numPr>
                <w:ilvl w:val="0"/>
                <w:numId w:val="1"/>
              </w:numPr>
              <w:tabs>
                <w:tab w:val="left" w:pos="0"/>
                <w:tab w:val="left" w:pos="33"/>
              </w:tabs>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problemowy</w:t>
            </w:r>
          </w:p>
          <w:p w:rsidR="00AA1AC9" w:rsidRPr="006C2654" w:rsidRDefault="00AA1AC9" w:rsidP="0068079D">
            <w:pPr>
              <w:numPr>
                <w:ilvl w:val="0"/>
                <w:numId w:val="1"/>
              </w:numPr>
              <w:tabs>
                <w:tab w:val="left" w:pos="0"/>
                <w:tab w:val="left" w:pos="33"/>
              </w:tabs>
              <w:spacing w:after="0" w:line="240" w:lineRule="auto"/>
              <w:ind w:left="232" w:hanging="232"/>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wykład konwersatoryjny</w:t>
            </w:r>
          </w:p>
          <w:p w:rsidR="00AA1AC9" w:rsidRPr="006C2654" w:rsidRDefault="00AA1AC9" w:rsidP="0068079D">
            <w:pPr>
              <w:autoSpaceDE w:val="0"/>
              <w:autoSpaceDN w:val="0"/>
              <w:adjustRightInd w:val="0"/>
              <w:spacing w:after="0" w:line="240" w:lineRule="auto"/>
              <w:ind w:left="407" w:hanging="407"/>
              <w:jc w:val="both"/>
              <w:rPr>
                <w:rFonts w:ascii="Times New Roman" w:eastAsia="Times New Roman" w:hAnsi="Times New Roman"/>
                <w:b/>
                <w:sz w:val="20"/>
                <w:szCs w:val="20"/>
                <w:lang w:eastAsia="pl-PL"/>
              </w:rPr>
            </w:pPr>
          </w:p>
          <w:p w:rsidR="00AA1AC9" w:rsidRPr="006C2654" w:rsidRDefault="00AA1AC9" w:rsidP="0068079D">
            <w:pPr>
              <w:autoSpaceDE w:val="0"/>
              <w:autoSpaceDN w:val="0"/>
              <w:adjustRightInd w:val="0"/>
              <w:spacing w:after="0" w:line="240" w:lineRule="auto"/>
              <w:ind w:left="407" w:hanging="459"/>
              <w:jc w:val="both"/>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t>Laboratoria:</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 (obserwacja mikroskopowa)</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praca z książką</w:t>
            </w:r>
          </w:p>
          <w:p w:rsidR="00AA1AC9" w:rsidRPr="006C2654" w:rsidRDefault="00AA1AC9" w:rsidP="0068079D">
            <w:pPr>
              <w:numPr>
                <w:ilvl w:val="0"/>
                <w:numId w:val="1"/>
              </w:numPr>
              <w:autoSpaceDE w:val="0"/>
              <w:autoSpaceDN w:val="0"/>
              <w:adjustRightInd w:val="0"/>
              <w:spacing w:after="0" w:line="240" w:lineRule="auto"/>
              <w:ind w:left="232" w:hanging="284"/>
              <w:contextualSpacing/>
              <w:jc w:val="both"/>
              <w:rPr>
                <w:rFonts w:ascii="Times New Roman" w:hAnsi="Times New Roman"/>
                <w:b/>
                <w:sz w:val="24"/>
                <w:szCs w:val="24"/>
              </w:rPr>
            </w:pPr>
            <w:r w:rsidRPr="006C2654">
              <w:rPr>
                <w:rFonts w:ascii="Times New Roman" w:eastAsia="Times New Roman" w:hAnsi="Times New Roman"/>
                <w:sz w:val="20"/>
                <w:szCs w:val="20"/>
                <w:lang w:eastAsia="pl-PL"/>
              </w:rPr>
              <w:t>dyskusja dydaktyczna</w:t>
            </w:r>
          </w:p>
        </w:tc>
        <w:tc>
          <w:tcPr>
            <w:tcW w:w="5101" w:type="dxa"/>
            <w:gridSpan w:val="5"/>
          </w:tcPr>
          <w:p w:rsidR="00AA1AC9" w:rsidRPr="006C2654" w:rsidRDefault="00AA1AC9" w:rsidP="0068079D">
            <w:pPr>
              <w:spacing w:after="0" w:line="240" w:lineRule="auto"/>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Wykłady:</w:t>
            </w:r>
          </w:p>
          <w:p w:rsidR="00AA1AC9" w:rsidRPr="006C2654" w:rsidRDefault="00AA1AC9" w:rsidP="0068079D">
            <w:pPr>
              <w:shd w:val="clear" w:color="auto" w:fill="FFFFFF"/>
              <w:tabs>
                <w:tab w:val="left" w:pos="317"/>
              </w:tabs>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Zaliczenie końcowe przedmiotu (</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p>
          <w:p w:rsidR="00AA1AC9" w:rsidRPr="006C2654" w:rsidRDefault="00AA1AC9" w:rsidP="0068079D">
            <w:pPr>
              <w:tabs>
                <w:tab w:val="left" w:pos="317"/>
              </w:tabs>
              <w:autoSpaceDE w:val="0"/>
              <w:autoSpaceDN w:val="0"/>
              <w:adjustRightInd w:val="0"/>
              <w:spacing w:after="0" w:line="240" w:lineRule="auto"/>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Obserwacja przedłużona (</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p>
          <w:p w:rsidR="00AA1AC9" w:rsidRPr="006C2654" w:rsidRDefault="00AA1AC9" w:rsidP="0068079D">
            <w:pPr>
              <w:autoSpaceDE w:val="0"/>
              <w:autoSpaceDN w:val="0"/>
              <w:adjustRightInd w:val="0"/>
              <w:spacing w:after="0" w:line="240" w:lineRule="auto"/>
              <w:ind w:left="317"/>
              <w:contextualSpacing/>
              <w:jc w:val="both"/>
              <w:rPr>
                <w:rFonts w:ascii="Times New Roman" w:eastAsia="Times New Roman" w:hAnsi="Times New Roman"/>
                <w:color w:val="000000"/>
                <w:sz w:val="20"/>
                <w:szCs w:val="20"/>
                <w:lang w:eastAsia="pl-PL"/>
              </w:rPr>
            </w:pPr>
          </w:p>
          <w:p w:rsidR="00AA1AC9" w:rsidRPr="006C2654" w:rsidRDefault="00AA1AC9" w:rsidP="0068079D">
            <w:pPr>
              <w:spacing w:after="0" w:line="240" w:lineRule="auto"/>
              <w:rPr>
                <w:rFonts w:ascii="Times New Roman" w:eastAsia="Times New Roman" w:hAnsi="Times New Roman"/>
                <w:sz w:val="20"/>
                <w:szCs w:val="20"/>
                <w:lang w:eastAsia="pl-PL"/>
              </w:rPr>
            </w:pPr>
            <w:r w:rsidRPr="006C2654">
              <w:rPr>
                <w:rFonts w:ascii="Times New Roman" w:eastAsia="Times New Roman" w:hAnsi="Times New Roman"/>
                <w:b/>
                <w:bCs/>
                <w:sz w:val="20"/>
                <w:szCs w:val="20"/>
                <w:lang w:eastAsia="pl-PL"/>
              </w:rPr>
              <w:t>Laboratoria:</w:t>
            </w:r>
          </w:p>
          <w:p w:rsidR="00AA1AC9" w:rsidRPr="006C2654" w:rsidRDefault="00AA1AC9" w:rsidP="0068079D">
            <w:pPr>
              <w:shd w:val="clear" w:color="auto" w:fill="FFFFFF"/>
              <w:tabs>
                <w:tab w:val="left" w:pos="317"/>
              </w:tabs>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Zaliczenie przedmiotu (</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p>
          <w:p w:rsidR="00AA1AC9" w:rsidRPr="006C2654" w:rsidRDefault="00AA1AC9" w:rsidP="0068079D">
            <w:pPr>
              <w:widowControl w:val="0"/>
              <w:tabs>
                <w:tab w:val="left" w:pos="317"/>
              </w:tabs>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Kolokwium wejściowe</w:t>
            </w:r>
            <w:r w:rsidRPr="006C2654">
              <w:rPr>
                <w:rFonts w:ascii="Times New Roman" w:eastAsia="Times New Roman" w:hAnsi="Times New Roman"/>
                <w:color w:val="000000"/>
                <w:sz w:val="20"/>
                <w:szCs w:val="20"/>
                <w:lang w:eastAsia="pl-PL"/>
              </w:rPr>
              <w:t xml:space="preserve"> (ocena przygotowania się </w:t>
            </w:r>
            <w:r w:rsidRPr="006C2654">
              <w:rPr>
                <w:rFonts w:ascii="Times New Roman" w:eastAsia="Times New Roman" w:hAnsi="Times New Roman"/>
                <w:color w:val="000000"/>
                <w:sz w:val="20"/>
                <w:szCs w:val="20"/>
                <w:lang w:eastAsia="pl-PL"/>
              </w:rPr>
              <w:br/>
              <w:t xml:space="preserve">do prowadzonych ćwiczeń) </w:t>
            </w:r>
            <w:r w:rsidRPr="006C2654">
              <w:rPr>
                <w:rFonts w:ascii="Times New Roman" w:eastAsia="Times New Roman" w:hAnsi="Times New Roman"/>
                <w:bCs/>
                <w:color w:val="000000"/>
                <w:sz w:val="20"/>
                <w:szCs w:val="20"/>
                <w:lang w:eastAsia="pl-PL"/>
              </w:rPr>
              <w:t>(</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p>
          <w:p w:rsidR="00AA1AC9" w:rsidRPr="006C2654" w:rsidRDefault="00AA1AC9" w:rsidP="0068079D">
            <w:pPr>
              <w:widowControl w:val="0"/>
              <w:tabs>
                <w:tab w:val="left" w:pos="317"/>
              </w:tabs>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 xml:space="preserve">Raport (do wykonania w domu) </w:t>
            </w:r>
            <w:r w:rsidRPr="006C2654">
              <w:rPr>
                <w:rFonts w:ascii="Times New Roman" w:eastAsia="Times New Roman" w:hAnsi="Times New Roman"/>
                <w:bCs/>
                <w:color w:val="000000"/>
                <w:sz w:val="20"/>
                <w:szCs w:val="20"/>
                <w:lang w:eastAsia="pl-PL"/>
              </w:rPr>
              <w:t>(</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p>
          <w:p w:rsidR="00AA1AC9" w:rsidRPr="006C2654" w:rsidRDefault="00AA1AC9" w:rsidP="0068079D">
            <w:pPr>
              <w:widowControl w:val="0"/>
              <w:tabs>
                <w:tab w:val="left" w:pos="317"/>
              </w:tabs>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bCs/>
                <w:color w:val="000000"/>
                <w:sz w:val="20"/>
                <w:szCs w:val="20"/>
                <w:lang w:eastAsia="pl-PL"/>
              </w:rPr>
              <w:t>Sprawozdanie bieżące</w:t>
            </w:r>
            <w:r w:rsidRPr="006C2654">
              <w:rPr>
                <w:rFonts w:ascii="Times New Roman" w:eastAsia="Times New Roman" w:hAnsi="Times New Roman"/>
                <w:color w:val="000000"/>
                <w:sz w:val="20"/>
                <w:szCs w:val="20"/>
                <w:lang w:eastAsia="pl-PL"/>
              </w:rPr>
              <w:t xml:space="preserve"> (wykonane w trakcie ćwiczeń) </w:t>
            </w:r>
            <w:r w:rsidRPr="006C2654">
              <w:rPr>
                <w:rFonts w:ascii="Times New Roman" w:eastAsia="Times New Roman" w:hAnsi="Times New Roman"/>
                <w:color w:val="000000"/>
                <w:sz w:val="20"/>
                <w:szCs w:val="20"/>
                <w:lang w:eastAsia="pl-PL"/>
              </w:rPr>
              <w:br/>
            </w:r>
            <w:r w:rsidRPr="006C2654">
              <w:rPr>
                <w:rFonts w:ascii="Times New Roman" w:eastAsia="Times New Roman" w:hAnsi="Times New Roman"/>
                <w:bCs/>
                <w:color w:val="000000"/>
                <w:sz w:val="20"/>
                <w:szCs w:val="20"/>
                <w:lang w:eastAsia="pl-PL"/>
              </w:rPr>
              <w:t>(</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p>
          <w:p w:rsidR="00AA1AC9" w:rsidRPr="006C2654" w:rsidRDefault="00AA1AC9" w:rsidP="0068079D">
            <w:pPr>
              <w:widowControl w:val="0"/>
              <w:tabs>
                <w:tab w:val="left" w:pos="317"/>
              </w:tabs>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Ukierunkowana obserwacja studenta podczas wykonywania zadań praktycznych (</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p>
          <w:p w:rsidR="00AA1AC9" w:rsidRPr="006C2654" w:rsidRDefault="00AA1AC9" w:rsidP="0068079D">
            <w:pPr>
              <w:tabs>
                <w:tab w:val="left" w:pos="317"/>
              </w:tabs>
              <w:autoSpaceDE w:val="0"/>
              <w:autoSpaceDN w:val="0"/>
              <w:adjustRightInd w:val="0"/>
              <w:spacing w:after="0" w:line="240" w:lineRule="auto"/>
              <w:contextualSpacing/>
              <w:jc w:val="both"/>
              <w:rPr>
                <w:rFonts w:ascii="Times New Roman" w:eastAsia="Times New Roman" w:hAnsi="Times New Roman"/>
                <w:color w:val="000000"/>
                <w:sz w:val="20"/>
                <w:szCs w:val="20"/>
                <w:lang w:eastAsia="pl-PL"/>
              </w:rPr>
            </w:pPr>
            <w:r w:rsidRPr="006C2654">
              <w:rPr>
                <w:rFonts w:ascii="Times New Roman" w:eastAsia="Times New Roman" w:hAnsi="Times New Roman"/>
                <w:bCs/>
                <w:color w:val="000000"/>
                <w:sz w:val="20"/>
                <w:szCs w:val="20"/>
                <w:lang w:eastAsia="pl-PL"/>
              </w:rPr>
              <w:t>Obserwacja przedłużona (</w:t>
            </w:r>
            <w:r w:rsidRPr="006C2654">
              <w:rPr>
                <w:rFonts w:ascii="Times New Roman" w:eastAsia="Times New Roman" w:hAnsi="Times New Roman"/>
                <w:sz w:val="20"/>
                <w:szCs w:val="20"/>
                <w:lang w:eastAsia="pl-PL"/>
              </w:rPr>
              <w:t>≥ 60%)</w:t>
            </w:r>
            <w:r>
              <w:rPr>
                <w:rFonts w:ascii="Times New Roman" w:eastAsia="Times New Roman" w:hAnsi="Times New Roman"/>
                <w:sz w:val="20"/>
                <w:szCs w:val="20"/>
                <w:lang w:eastAsia="pl-PL"/>
              </w:rPr>
              <w:t>.</w:t>
            </w:r>
          </w:p>
          <w:p w:rsidR="00AA1AC9" w:rsidRPr="006C2654" w:rsidRDefault="00AA1AC9" w:rsidP="0068079D">
            <w:pPr>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Zaliczenie przedmiotu obejmujące zagadnienia praktyczne i teoretyczne (ocena opanowania materiału realizowanego na wykładach i laboratoriach).</w:t>
            </w:r>
          </w:p>
          <w:p w:rsidR="00AA1AC9" w:rsidRPr="006C2654" w:rsidRDefault="00AA1AC9" w:rsidP="0068079D">
            <w:pPr>
              <w:spacing w:after="0" w:line="240" w:lineRule="auto"/>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Punkty uzyskane na zaliczeniu końcowym (w formie testu wyboru lub pytań otwartych) przelicza się na oceny według następującej skali:</w:t>
            </w:r>
          </w:p>
          <w:p w:rsidR="00AA1AC9" w:rsidRPr="006C2654" w:rsidRDefault="00AA1AC9" w:rsidP="0068079D">
            <w:pPr>
              <w:spacing w:after="0" w:line="240" w:lineRule="auto"/>
              <w:jc w:val="both"/>
              <w:rPr>
                <w:rFonts w:ascii="Times New Roman" w:eastAsia="Times New Roman" w:hAnsi="Times New Roman"/>
                <w:sz w:val="20"/>
                <w:szCs w:val="20"/>
                <w:lang w:eastAsia="pl-PL"/>
              </w:rPr>
            </w:pP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1861"/>
            </w:tblGrid>
            <w:tr w:rsidR="00AA1AC9" w:rsidRPr="006C2654" w:rsidTr="0068079D">
              <w:trPr>
                <w:jc w:val="center"/>
              </w:trPr>
              <w:tc>
                <w:tcPr>
                  <w:tcW w:w="2027" w:type="dxa"/>
                  <w:tcBorders>
                    <w:top w:val="single" w:sz="4" w:space="0" w:color="auto"/>
                    <w:left w:val="single" w:sz="4" w:space="0" w:color="auto"/>
                    <w:bottom w:val="single" w:sz="4" w:space="0" w:color="auto"/>
                    <w:right w:val="single" w:sz="4" w:space="0" w:color="auto"/>
                  </w:tcBorders>
                  <w:vAlign w:val="center"/>
                </w:tcPr>
                <w:p w:rsidR="00AA1AC9" w:rsidRPr="001667D2" w:rsidRDefault="00AA1AC9" w:rsidP="0068079D">
                  <w:pPr>
                    <w:spacing w:after="0" w:line="240" w:lineRule="auto"/>
                    <w:jc w:val="center"/>
                    <w:rPr>
                      <w:rFonts w:ascii="Times New Roman" w:hAnsi="Times New Roman"/>
                      <w:b/>
                      <w:sz w:val="20"/>
                      <w:szCs w:val="20"/>
                    </w:rPr>
                  </w:pPr>
                  <w:r w:rsidRPr="001667D2">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AA1AC9" w:rsidRPr="001667D2" w:rsidRDefault="00AA1AC9" w:rsidP="0068079D">
                  <w:pPr>
                    <w:spacing w:after="0" w:line="240" w:lineRule="auto"/>
                    <w:jc w:val="center"/>
                    <w:rPr>
                      <w:rFonts w:ascii="Times New Roman" w:hAnsi="Times New Roman"/>
                      <w:b/>
                      <w:sz w:val="20"/>
                      <w:szCs w:val="20"/>
                    </w:rPr>
                  </w:pPr>
                  <w:r w:rsidRPr="001667D2">
                    <w:rPr>
                      <w:rFonts w:ascii="Times New Roman" w:hAnsi="Times New Roman"/>
                      <w:b/>
                      <w:sz w:val="20"/>
                      <w:szCs w:val="20"/>
                    </w:rPr>
                    <w:t>Ocena</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92-100%</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84-91%</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76-83%</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68-75%</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60-67%</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2027" w:type="dxa"/>
                  <w:tcBorders>
                    <w:top w:val="single" w:sz="4" w:space="0" w:color="000000"/>
                    <w:left w:val="single" w:sz="4" w:space="0" w:color="000000"/>
                    <w:bottom w:val="single" w:sz="4" w:space="0" w:color="000000"/>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hAnsi="Times New Roman"/>
                      <w:i/>
                      <w:sz w:val="20"/>
                      <w:szCs w:val="20"/>
                    </w:rPr>
                  </w:pPr>
                  <w:r w:rsidRPr="006C2654">
                    <w:rPr>
                      <w:rFonts w:ascii="Times New Roman" w:hAnsi="Times New Roman"/>
                      <w:sz w:val="20"/>
                      <w:szCs w:val="20"/>
                    </w:rPr>
                    <w:t>0-59%</w:t>
                  </w:r>
                </w:p>
              </w:tc>
              <w:tc>
                <w:tcPr>
                  <w:tcW w:w="1861"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jc w:val="both"/>
              <w:rPr>
                <w:rFonts w:ascii="Times New Roman" w:eastAsia="Times New Roman" w:hAnsi="Times New Roman"/>
                <w:lang w:eastAsia="pl-PL"/>
              </w:rPr>
            </w:pPr>
          </w:p>
        </w:tc>
      </w:tr>
      <w:tr w:rsidR="00AA1AC9" w:rsidRPr="006C2654" w:rsidTr="0068079D">
        <w:trPr>
          <w:gridAfter w:val="1"/>
          <w:wAfter w:w="113" w:type="dxa"/>
          <w:trHeight w:val="241"/>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Hematologia laboratoryjna</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podstawowe zasady pobierania, przechowywania i transportu materiału do badań hematologicznych oraz ich wpływ na wynik badań (K_F.W, K_F.W6, K_F.W7, K_F.W8)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czynniki mogące wpłynąć na wiarygodność wyników ilościowych i jakościowych parametrów hematologicznych (K_F.W2)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Przedstawia teoretyczne i praktyczne aspekty manualnych i zautomatyzowanych metod stosowanych w diagnostyce wybranych chorób hematologicznych (K_F.W3, K_W.F18)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Wyjaśnia mechanizm hematopoezy oraz identyfikuje i charakteryzuje poszczególne komórki układu krwiotwórczego (K_F.W17)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mechanizm hemostazy pierwotnej i wtórnej oraz analizuje patomechanizm i konsekwencje kliniczne chorób układu krzepnięcia i fibrynolizy (K_F.W17)</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Przedstawia badania laboratoryjne służące rozpoznaniu, ocenie rokowania i monitorowaniu leczenia wybranych chorób hematologicznych (K_F.W18)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Przedstawia badania laboratoryjne służące rozpoznaniu, ocenie przebiegu klinicznego i monitorowaniu leczenia wrodzonych i nabytych skaz krwotocznych (K_F.W18)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Przedstawia pacjentowi sposób pobrania materiału biologicznego, warunki transportu i przechowywania w celu wykonania badań hematologicznych (K_F.U1, K_F.U2)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Ocenia przydatność materiału pobranego do badań hematologicznych (K_F.U4)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zaplanować i wykonać wybrane badania z zakresu hematologii z uwzględnieniem metod mikroskopowych oraz przy użyciu zautomatyzowanych analizatorów hematologicznych (K_F.U6, K_F.U15)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Wykonuje barwienia rozmazu krwi obwodowej i szpiku kostnego oraz potrafi ocenić pod względem ilościowych i jakościowym preparaty mikroskopowe fizjologiczne (prawidłowe noworodka i osoby dorosłej) i patologiczne (niedokrwistości, choroby rozrostowe układu krwiotwórczego) (K_F.U16)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Wykonuje barwienie cytochemiczne i </w:t>
            </w:r>
            <w:proofErr w:type="spellStart"/>
            <w:r w:rsidRPr="005B3F86">
              <w:rPr>
                <w:rFonts w:ascii="Times New Roman" w:hAnsi="Times New Roman"/>
                <w:sz w:val="20"/>
                <w:szCs w:val="20"/>
                <w:lang w:eastAsia="pl-PL"/>
              </w:rPr>
              <w:t>cytoenzymatyczne</w:t>
            </w:r>
            <w:proofErr w:type="spellEnd"/>
            <w:r w:rsidRPr="005B3F86">
              <w:rPr>
                <w:rFonts w:ascii="Times New Roman" w:hAnsi="Times New Roman"/>
                <w:sz w:val="20"/>
                <w:szCs w:val="20"/>
                <w:lang w:eastAsia="pl-PL"/>
              </w:rPr>
              <w:t xml:space="preserve"> krwi i szpiku kostnego (PAS, Sudan czarny B, FAG, MPO) (K_F.U19)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 xml:space="preserve">Wykonuje i interpretuje badania z zakresu hemostazy płytkowo-naczyniowej i osoczowej (czas APTT, PT, TT, czas </w:t>
            </w:r>
            <w:proofErr w:type="spellStart"/>
            <w:r w:rsidRPr="005B3F86">
              <w:rPr>
                <w:rFonts w:ascii="Times New Roman" w:hAnsi="Times New Roman"/>
                <w:sz w:val="20"/>
                <w:szCs w:val="20"/>
                <w:lang w:eastAsia="pl-PL"/>
              </w:rPr>
              <w:t>rekalcynacji</w:t>
            </w:r>
            <w:proofErr w:type="spellEnd"/>
            <w:r w:rsidRPr="005B3F86">
              <w:rPr>
                <w:rFonts w:ascii="Times New Roman" w:hAnsi="Times New Roman"/>
                <w:sz w:val="20"/>
                <w:szCs w:val="20"/>
                <w:lang w:eastAsia="pl-PL"/>
              </w:rPr>
              <w:t xml:space="preserve"> osocza, stężenie fibrynogenu, stężenie D-</w:t>
            </w:r>
            <w:proofErr w:type="spellStart"/>
            <w:r w:rsidRPr="005B3F86">
              <w:rPr>
                <w:rFonts w:ascii="Times New Roman" w:hAnsi="Times New Roman"/>
                <w:sz w:val="20"/>
                <w:szCs w:val="20"/>
                <w:lang w:eastAsia="pl-PL"/>
              </w:rPr>
              <w:t>dimeru</w:t>
            </w:r>
            <w:proofErr w:type="spellEnd"/>
            <w:r w:rsidRPr="005B3F86">
              <w:rPr>
                <w:rFonts w:ascii="Times New Roman" w:hAnsi="Times New Roman"/>
                <w:sz w:val="20"/>
                <w:szCs w:val="20"/>
                <w:lang w:eastAsia="pl-PL"/>
              </w:rPr>
              <w:t>, aktywność czynników krzepnięcia, wykrywanie antykoagulantów) (K_F.U6)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Interpretuje wyniki badań hematologicznych oraz analizuje je w kontekście innych badań laboratoryjnych (K_F.U20)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Wyjaśnia związek pomiędzy zaburzeniami czynnościowymi, a objawami klinicznymi oraz przewiduje wpływ przebiegu choroby i określonego postępowania terapeutycznego na wyniki badań hematologicznych (K_F.U20, K_F.U22)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Dokonuje analizy wyników badań hematologicznych i </w:t>
            </w:r>
            <w:proofErr w:type="spellStart"/>
            <w:r w:rsidRPr="005B3F86">
              <w:rPr>
                <w:rFonts w:ascii="Times New Roman" w:hAnsi="Times New Roman"/>
                <w:sz w:val="20"/>
                <w:szCs w:val="20"/>
                <w:lang w:eastAsia="pl-PL"/>
              </w:rPr>
              <w:t>koagulologicznych</w:t>
            </w:r>
            <w:proofErr w:type="spellEnd"/>
            <w:r w:rsidRPr="005B3F86">
              <w:rPr>
                <w:rFonts w:ascii="Times New Roman" w:hAnsi="Times New Roman"/>
                <w:sz w:val="20"/>
                <w:szCs w:val="20"/>
                <w:lang w:eastAsia="pl-PL"/>
              </w:rPr>
              <w:t xml:space="preserve"> oraz oceny problemów diagnostycznych formułując na ich podstawie wnioski przydatne lekarzowi (K_F.U21, K_F.U22)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rekomendacje w zakresie wykonywania badań hematologicznych (K_F.U23)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Posiada poczucie rozwoju i samokształcenia w odniesieniu do pracy zespołów diagnostycznych (K_F.K2)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 trakcie zajęć praktycznych współpracuje z członkami zespołu i stosuje zasady koleżeństwa zawodowego oraz przestrzega zasad bezpieczeństwa (K_F.K3)</w:t>
            </w:r>
          </w:p>
        </w:tc>
        <w:tc>
          <w:tcPr>
            <w:tcW w:w="2467" w:type="dxa"/>
            <w:gridSpan w:val="4"/>
          </w:tcPr>
          <w:p w:rsidR="00AA1AC9" w:rsidRPr="006C2654" w:rsidRDefault="00AA1AC9" w:rsidP="0068079D">
            <w:pPr>
              <w:spacing w:after="0" w:line="240" w:lineRule="auto"/>
              <w:ind w:hanging="52"/>
              <w:rPr>
                <w:rFonts w:ascii="Times New Roman" w:hAnsi="Times New Roman"/>
                <w:b/>
                <w:color w:val="000000"/>
                <w:sz w:val="20"/>
                <w:szCs w:val="20"/>
                <w:lang w:eastAsia="pl-PL"/>
              </w:rPr>
            </w:pPr>
            <w:r w:rsidRPr="006C2654">
              <w:rPr>
                <w:rFonts w:ascii="Times New Roman" w:hAnsi="Times New Roman"/>
                <w:b/>
                <w:color w:val="000000"/>
                <w:sz w:val="20"/>
                <w:szCs w:val="20"/>
              </w:rPr>
              <w:lastRenderedPageBreak/>
              <w:t>Wykłady:</w:t>
            </w:r>
          </w:p>
          <w:p w:rsidR="00AA1AC9" w:rsidRPr="006C2654" w:rsidRDefault="00AA1AC9" w:rsidP="0068079D">
            <w:pPr>
              <w:numPr>
                <w:ilvl w:val="0"/>
                <w:numId w:val="77"/>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 xml:space="preserve">wykład informacyjny (konwencjonalny) z prezentacją multimedialną </w:t>
            </w:r>
          </w:p>
          <w:p w:rsidR="00AA1AC9" w:rsidRPr="006C2654" w:rsidRDefault="00AA1AC9" w:rsidP="0068079D">
            <w:pPr>
              <w:numPr>
                <w:ilvl w:val="0"/>
                <w:numId w:val="77"/>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wykład problemowy</w:t>
            </w:r>
          </w:p>
          <w:p w:rsidR="00AA1AC9" w:rsidRPr="006C2654" w:rsidRDefault="00AA1AC9" w:rsidP="0068079D">
            <w:pPr>
              <w:numPr>
                <w:ilvl w:val="0"/>
                <w:numId w:val="77"/>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wykład konwersatoryjny</w:t>
            </w:r>
          </w:p>
          <w:p w:rsidR="00AA1AC9" w:rsidRPr="006C2654" w:rsidRDefault="00AA1AC9" w:rsidP="0068079D">
            <w:pPr>
              <w:spacing w:after="0" w:line="240" w:lineRule="auto"/>
              <w:ind w:left="232" w:hanging="198"/>
              <w:rPr>
                <w:rFonts w:ascii="Times New Roman" w:hAnsi="Times New Roman"/>
                <w:color w:val="000000"/>
                <w:sz w:val="20"/>
                <w:szCs w:val="20"/>
              </w:rPr>
            </w:pPr>
          </w:p>
          <w:p w:rsidR="00AA1AC9" w:rsidRPr="006C2654" w:rsidRDefault="00AA1AC9" w:rsidP="0068079D">
            <w:pPr>
              <w:spacing w:after="0" w:line="240" w:lineRule="auto"/>
              <w:ind w:hanging="52"/>
              <w:rPr>
                <w:rFonts w:ascii="Times New Roman" w:hAnsi="Times New Roman"/>
                <w:b/>
                <w:color w:val="000000"/>
                <w:sz w:val="20"/>
                <w:szCs w:val="20"/>
              </w:rPr>
            </w:pPr>
            <w:r w:rsidRPr="006C2654">
              <w:rPr>
                <w:rFonts w:ascii="Times New Roman" w:hAnsi="Times New Roman"/>
                <w:b/>
                <w:color w:val="000000"/>
                <w:sz w:val="20"/>
                <w:szCs w:val="20"/>
              </w:rPr>
              <w:t>Laboratoria:</w:t>
            </w:r>
          </w:p>
          <w:p w:rsidR="00AA1AC9" w:rsidRPr="006C2654" w:rsidRDefault="00AA1AC9" w:rsidP="0068079D">
            <w:pPr>
              <w:numPr>
                <w:ilvl w:val="0"/>
                <w:numId w:val="78"/>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metoda klasyczna problemowa</w:t>
            </w:r>
          </w:p>
          <w:p w:rsidR="00AA1AC9" w:rsidRPr="006C2654" w:rsidRDefault="00AA1AC9" w:rsidP="0068079D">
            <w:pPr>
              <w:numPr>
                <w:ilvl w:val="0"/>
                <w:numId w:val="78"/>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ćwiczenia praktyczne</w:t>
            </w:r>
          </w:p>
          <w:p w:rsidR="00AA1AC9" w:rsidRPr="006C2654" w:rsidRDefault="00AA1AC9" w:rsidP="0068079D">
            <w:pPr>
              <w:numPr>
                <w:ilvl w:val="0"/>
                <w:numId w:val="78"/>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studium przypadków</w:t>
            </w:r>
          </w:p>
          <w:p w:rsidR="00AA1AC9" w:rsidRPr="006C2654" w:rsidRDefault="00AA1AC9" w:rsidP="0068079D">
            <w:pPr>
              <w:numPr>
                <w:ilvl w:val="0"/>
                <w:numId w:val="78"/>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 xml:space="preserve">analiza wyników badań </w:t>
            </w:r>
            <w:r w:rsidRPr="006C2654">
              <w:rPr>
                <w:rFonts w:ascii="Times New Roman" w:hAnsi="Times New Roman"/>
                <w:color w:val="000000"/>
                <w:sz w:val="20"/>
                <w:szCs w:val="20"/>
              </w:rPr>
              <w:lastRenderedPageBreak/>
              <w:t>hematologicznych</w:t>
            </w:r>
          </w:p>
          <w:p w:rsidR="00AA1AC9" w:rsidRPr="006C2654" w:rsidRDefault="00AA1AC9" w:rsidP="0068079D">
            <w:pPr>
              <w:numPr>
                <w:ilvl w:val="0"/>
                <w:numId w:val="78"/>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metody eksponujące: pokaz, film</w:t>
            </w:r>
          </w:p>
          <w:p w:rsidR="00AA1AC9" w:rsidRPr="006C2654" w:rsidRDefault="00AA1AC9" w:rsidP="0068079D">
            <w:pPr>
              <w:numPr>
                <w:ilvl w:val="0"/>
                <w:numId w:val="78"/>
              </w:numPr>
              <w:spacing w:after="0" w:line="240" w:lineRule="auto"/>
              <w:ind w:left="232" w:hanging="198"/>
              <w:rPr>
                <w:rFonts w:ascii="Times New Roman" w:hAnsi="Times New Roman"/>
                <w:color w:val="000000"/>
                <w:sz w:val="20"/>
                <w:szCs w:val="20"/>
              </w:rPr>
            </w:pPr>
            <w:r w:rsidRPr="006C2654">
              <w:rPr>
                <w:rFonts w:ascii="Times New Roman" w:hAnsi="Times New Roman"/>
                <w:color w:val="000000"/>
                <w:sz w:val="20"/>
                <w:szCs w:val="20"/>
              </w:rPr>
              <w:t>dyskusja</w:t>
            </w:r>
          </w:p>
          <w:p w:rsidR="00AA1AC9" w:rsidRPr="006C2654" w:rsidRDefault="00AA1AC9" w:rsidP="0068079D">
            <w:pPr>
              <w:spacing w:after="0" w:line="240" w:lineRule="auto"/>
              <w:ind w:left="459"/>
              <w:rPr>
                <w:rFonts w:ascii="Times New Roman" w:hAnsi="Times New Roman"/>
                <w:color w:val="000000"/>
                <w:sz w:val="20"/>
                <w:szCs w:val="20"/>
              </w:rPr>
            </w:pPr>
          </w:p>
          <w:p w:rsidR="00AA1AC9" w:rsidRPr="006C2654" w:rsidRDefault="00AA1AC9" w:rsidP="0068079D">
            <w:pPr>
              <w:spacing w:after="0" w:line="240" w:lineRule="auto"/>
              <w:ind w:left="34" w:hanging="86"/>
              <w:rPr>
                <w:rFonts w:ascii="Times New Roman" w:hAnsi="Times New Roman"/>
                <w:b/>
                <w:color w:val="000000"/>
                <w:sz w:val="20"/>
                <w:szCs w:val="20"/>
              </w:rPr>
            </w:pPr>
            <w:r w:rsidRPr="006C2654">
              <w:rPr>
                <w:rFonts w:ascii="Times New Roman" w:hAnsi="Times New Roman"/>
                <w:b/>
                <w:color w:val="000000"/>
                <w:sz w:val="20"/>
                <w:szCs w:val="20"/>
              </w:rPr>
              <w:t xml:space="preserve">Seminaria </w:t>
            </w:r>
          </w:p>
          <w:p w:rsidR="00AA1AC9" w:rsidRPr="006C2654" w:rsidRDefault="00AA1AC9" w:rsidP="0068079D">
            <w:pPr>
              <w:numPr>
                <w:ilvl w:val="0"/>
                <w:numId w:val="79"/>
              </w:numPr>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analiza przypadków</w:t>
            </w:r>
          </w:p>
          <w:p w:rsidR="00AA1AC9" w:rsidRPr="006C2654" w:rsidRDefault="00AA1AC9" w:rsidP="0068079D">
            <w:pPr>
              <w:numPr>
                <w:ilvl w:val="0"/>
                <w:numId w:val="79"/>
              </w:numPr>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analiza wyników badań hematologicznych</w:t>
            </w:r>
          </w:p>
          <w:p w:rsidR="00AA1AC9" w:rsidRPr="000F4F25" w:rsidRDefault="00AA1AC9" w:rsidP="0068079D">
            <w:pPr>
              <w:numPr>
                <w:ilvl w:val="0"/>
                <w:numId w:val="79"/>
              </w:numPr>
              <w:spacing w:after="0" w:line="240" w:lineRule="auto"/>
              <w:ind w:left="232" w:hanging="232"/>
              <w:rPr>
                <w:rFonts w:ascii="Times New Roman" w:hAnsi="Times New Roman"/>
                <w:b/>
                <w:sz w:val="24"/>
                <w:szCs w:val="24"/>
              </w:rPr>
            </w:pPr>
            <w:r w:rsidRPr="006C2654">
              <w:rPr>
                <w:rFonts w:ascii="Times New Roman" w:hAnsi="Times New Roman"/>
                <w:color w:val="000000"/>
                <w:sz w:val="20"/>
                <w:szCs w:val="20"/>
              </w:rPr>
              <w:t>metoda dyskusji dydaktycznej</w:t>
            </w:r>
          </w:p>
          <w:p w:rsidR="00AA1AC9" w:rsidRPr="006C2654" w:rsidRDefault="00AA1AC9" w:rsidP="0068079D">
            <w:pPr>
              <w:numPr>
                <w:ilvl w:val="0"/>
                <w:numId w:val="79"/>
              </w:numPr>
              <w:spacing w:after="0" w:line="240" w:lineRule="auto"/>
              <w:ind w:left="232" w:hanging="232"/>
              <w:rPr>
                <w:rFonts w:ascii="Times New Roman" w:hAnsi="Times New Roman"/>
                <w:b/>
                <w:sz w:val="24"/>
                <w:szCs w:val="24"/>
              </w:rPr>
            </w:pPr>
            <w:r w:rsidRPr="006C2654">
              <w:rPr>
                <w:rFonts w:ascii="Times New Roman" w:hAnsi="Times New Roman"/>
                <w:color w:val="000000"/>
                <w:sz w:val="20"/>
                <w:szCs w:val="20"/>
              </w:rPr>
              <w:t>uczenie wspomagane z prezentacją multimedialną</w:t>
            </w:r>
          </w:p>
        </w:tc>
        <w:tc>
          <w:tcPr>
            <w:tcW w:w="5101" w:type="dxa"/>
            <w:gridSpan w:val="5"/>
          </w:tcPr>
          <w:p w:rsidR="00AA1AC9" w:rsidRPr="006C2654" w:rsidRDefault="00AA1AC9" w:rsidP="0068079D">
            <w:pPr>
              <w:shd w:val="clear" w:color="auto" w:fill="FFFFFF"/>
              <w:spacing w:after="0" w:line="240" w:lineRule="auto"/>
              <w:ind w:right="180"/>
              <w:jc w:val="both"/>
              <w:rPr>
                <w:rFonts w:ascii="Times New Roman" w:hAnsi="Times New Roman"/>
                <w:color w:val="000000"/>
                <w:sz w:val="20"/>
                <w:szCs w:val="20"/>
                <w:lang w:eastAsia="pl-PL"/>
              </w:rPr>
            </w:pPr>
            <w:r w:rsidRPr="006C2654">
              <w:rPr>
                <w:rFonts w:ascii="Times New Roman" w:hAnsi="Times New Roman"/>
                <w:color w:val="000000"/>
                <w:sz w:val="20"/>
                <w:szCs w:val="20"/>
              </w:rPr>
              <w:lastRenderedPageBreak/>
              <w:t>Warunkiem zaliczenia przedmiotu Hematologia laboratoryjna w semestrze VII (zimowym) jest obecność na wykładach, ćwiczeniach i seminariach oraz uzyskanie pozytywnej oceny z kolokwium teoretycznego i praktycznego.</w:t>
            </w:r>
          </w:p>
          <w:p w:rsidR="00AA1AC9" w:rsidRPr="006C2654" w:rsidRDefault="00AA1AC9" w:rsidP="0068079D">
            <w:pPr>
              <w:shd w:val="clear" w:color="auto" w:fill="FFFFFF"/>
              <w:spacing w:after="0" w:line="240" w:lineRule="auto"/>
              <w:ind w:right="117"/>
              <w:jc w:val="both"/>
              <w:rPr>
                <w:rFonts w:ascii="Times New Roman" w:hAnsi="Times New Roman"/>
                <w:color w:val="000000"/>
                <w:sz w:val="20"/>
                <w:szCs w:val="20"/>
              </w:rPr>
            </w:pPr>
            <w:r w:rsidRPr="006C2654">
              <w:rPr>
                <w:rFonts w:ascii="Times New Roman" w:hAnsi="Times New Roman"/>
                <w:color w:val="000000"/>
                <w:sz w:val="20"/>
                <w:szCs w:val="20"/>
              </w:rPr>
              <w:t>W przypadku sprawdzianów pisemnych (wejściówki, kolokwia i egzamin) uzyskane punkty przelicza się na oceny według następującej skali:</w:t>
            </w:r>
          </w:p>
          <w:p w:rsidR="00AA1AC9" w:rsidRPr="006C2654" w:rsidRDefault="00AA1AC9" w:rsidP="0068079D">
            <w:pPr>
              <w:shd w:val="clear" w:color="auto" w:fill="FFFFFF"/>
              <w:spacing w:after="0" w:line="240" w:lineRule="auto"/>
              <w:ind w:right="117"/>
              <w:jc w:val="both"/>
              <w:rPr>
                <w:rFonts w:ascii="Times New Roman" w:hAnsi="Times New Roman"/>
                <w:color w:val="000000"/>
                <w:sz w:val="20"/>
                <w:szCs w:val="20"/>
              </w:rPr>
            </w:pPr>
          </w:p>
          <w:tbl>
            <w:tblPr>
              <w:tblW w:w="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1928"/>
            </w:tblGrid>
            <w:tr w:rsidR="00AA1AC9" w:rsidRPr="006C2654" w:rsidTr="0068079D">
              <w:trPr>
                <w:jc w:val="center"/>
              </w:trPr>
              <w:tc>
                <w:tcPr>
                  <w:tcW w:w="2104"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spacing w:after="0" w:line="240" w:lineRule="auto"/>
                    <w:ind w:left="-535" w:firstLine="708"/>
                    <w:jc w:val="center"/>
                    <w:rPr>
                      <w:rFonts w:ascii="Times New Roman" w:hAnsi="Times New Roman"/>
                      <w:b/>
                      <w:bCs/>
                      <w:color w:val="000000"/>
                      <w:sz w:val="20"/>
                      <w:szCs w:val="20"/>
                    </w:rPr>
                  </w:pPr>
                  <w:r w:rsidRPr="006C2654">
                    <w:rPr>
                      <w:rFonts w:ascii="Times New Roman" w:hAnsi="Times New Roman"/>
                      <w:b/>
                      <w:bCs/>
                      <w:color w:val="000000"/>
                      <w:sz w:val="20"/>
                      <w:szCs w:val="20"/>
                    </w:rPr>
                    <w:t>Procent</w:t>
                  </w:r>
                  <w:r>
                    <w:rPr>
                      <w:rFonts w:ascii="Times New Roman" w:hAnsi="Times New Roman"/>
                      <w:b/>
                      <w:bCs/>
                      <w:color w:val="000000"/>
                      <w:sz w:val="20"/>
                      <w:szCs w:val="20"/>
                    </w:rPr>
                    <w:t xml:space="preserve"> </w:t>
                  </w:r>
                  <w:r w:rsidRPr="006C2654">
                    <w:rPr>
                      <w:rFonts w:ascii="Times New Roman" w:hAnsi="Times New Roman"/>
                      <w:b/>
                      <w:bCs/>
                      <w:color w:val="000000"/>
                      <w:sz w:val="20"/>
                      <w:szCs w:val="20"/>
                    </w:rPr>
                    <w:t>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ind w:left="-535" w:firstLine="708"/>
                    <w:jc w:val="center"/>
                    <w:rPr>
                      <w:rFonts w:ascii="Times New Roman" w:hAnsi="Times New Roman"/>
                      <w:b/>
                      <w:bCs/>
                      <w:color w:val="000000"/>
                      <w:sz w:val="20"/>
                      <w:szCs w:val="20"/>
                    </w:rPr>
                  </w:pPr>
                  <w:r w:rsidRPr="006C2654">
                    <w:rPr>
                      <w:rFonts w:ascii="Times New Roman" w:hAnsi="Times New Roman"/>
                      <w:b/>
                      <w:bCs/>
                      <w:color w:val="000000"/>
                      <w:sz w:val="20"/>
                      <w:szCs w:val="20"/>
                    </w:rPr>
                    <w:t>Ocena</w:t>
                  </w:r>
                </w:p>
              </w:tc>
            </w:tr>
            <w:tr w:rsidR="00AA1AC9" w:rsidRPr="006C2654" w:rsidTr="0068079D">
              <w:trPr>
                <w:jc w:val="center"/>
              </w:trPr>
              <w:tc>
                <w:tcPr>
                  <w:tcW w:w="2104"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92-100%</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Bardzo dobry</w:t>
                  </w:r>
                </w:p>
              </w:tc>
            </w:tr>
            <w:tr w:rsidR="00AA1AC9" w:rsidRPr="006C2654" w:rsidTr="0068079D">
              <w:trPr>
                <w:jc w:val="center"/>
              </w:trPr>
              <w:tc>
                <w:tcPr>
                  <w:tcW w:w="2104"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84-91%</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Dobry plus</w:t>
                  </w:r>
                </w:p>
              </w:tc>
            </w:tr>
            <w:tr w:rsidR="00AA1AC9" w:rsidRPr="006C2654" w:rsidTr="0068079D">
              <w:trPr>
                <w:jc w:val="center"/>
              </w:trPr>
              <w:tc>
                <w:tcPr>
                  <w:tcW w:w="2104"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76-83%</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Dobry</w:t>
                  </w:r>
                </w:p>
              </w:tc>
            </w:tr>
            <w:tr w:rsidR="00AA1AC9" w:rsidRPr="006C2654" w:rsidTr="0068079D">
              <w:trPr>
                <w:jc w:val="center"/>
              </w:trPr>
              <w:tc>
                <w:tcPr>
                  <w:tcW w:w="2104"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68-75%</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Dostateczny plus</w:t>
                  </w:r>
                </w:p>
              </w:tc>
            </w:tr>
            <w:tr w:rsidR="00AA1AC9" w:rsidRPr="006C2654" w:rsidTr="0068079D">
              <w:trPr>
                <w:jc w:val="center"/>
              </w:trPr>
              <w:tc>
                <w:tcPr>
                  <w:tcW w:w="2104"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lastRenderedPageBreak/>
                    <w:t>60-67%</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Dostateczny</w:t>
                  </w:r>
                </w:p>
              </w:tc>
            </w:tr>
            <w:tr w:rsidR="00AA1AC9" w:rsidRPr="006C2654" w:rsidTr="0068079D">
              <w:trPr>
                <w:jc w:val="center"/>
              </w:trPr>
              <w:tc>
                <w:tcPr>
                  <w:tcW w:w="2104"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0-59%</w:t>
                  </w:r>
                </w:p>
              </w:tc>
              <w:tc>
                <w:tcPr>
                  <w:tcW w:w="1928"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pacing w:after="0" w:line="240" w:lineRule="auto"/>
                    <w:ind w:left="-535" w:firstLine="708"/>
                    <w:jc w:val="center"/>
                    <w:rPr>
                      <w:rFonts w:ascii="Times New Roman" w:hAnsi="Times New Roman"/>
                      <w:color w:val="000000"/>
                      <w:sz w:val="20"/>
                      <w:szCs w:val="20"/>
                    </w:rPr>
                  </w:pPr>
                  <w:r w:rsidRPr="006C2654">
                    <w:rPr>
                      <w:rFonts w:ascii="Times New Roman" w:hAnsi="Times New Roman"/>
                      <w:color w:val="000000"/>
                      <w:sz w:val="20"/>
                      <w:szCs w:val="20"/>
                    </w:rPr>
                    <w:t>Niedostateczny</w:t>
                  </w:r>
                </w:p>
              </w:tc>
            </w:tr>
          </w:tbl>
          <w:p w:rsidR="00AA1AC9" w:rsidRPr="006C2654" w:rsidRDefault="00AA1AC9" w:rsidP="0068079D">
            <w:pPr>
              <w:spacing w:after="0" w:line="240" w:lineRule="auto"/>
              <w:rPr>
                <w:rFonts w:ascii="Times New Roman" w:hAnsi="Times New Roman"/>
                <w:b/>
                <w:bCs/>
                <w:color w:val="000000"/>
                <w:sz w:val="20"/>
                <w:szCs w:val="20"/>
              </w:rPr>
            </w:pPr>
          </w:p>
          <w:p w:rsidR="00AA1AC9" w:rsidRPr="006C2654" w:rsidRDefault="00AA1AC9" w:rsidP="0068079D">
            <w:pPr>
              <w:spacing w:after="0" w:line="240" w:lineRule="auto"/>
              <w:rPr>
                <w:rFonts w:ascii="Times New Roman" w:hAnsi="Times New Roman"/>
                <w:b/>
                <w:bCs/>
                <w:color w:val="000000"/>
                <w:sz w:val="20"/>
                <w:szCs w:val="20"/>
              </w:rPr>
            </w:pPr>
            <w:r w:rsidRPr="006C2654">
              <w:rPr>
                <w:rFonts w:ascii="Times New Roman" w:hAnsi="Times New Roman"/>
                <w:b/>
                <w:bCs/>
                <w:color w:val="000000"/>
                <w:sz w:val="20"/>
                <w:szCs w:val="20"/>
              </w:rPr>
              <w:t>Wykład</w:t>
            </w:r>
            <w:r>
              <w:rPr>
                <w:rFonts w:ascii="Times New Roman" w:hAnsi="Times New Roman"/>
                <w:b/>
                <w:bCs/>
                <w:color w:val="000000"/>
                <w:sz w:val="20"/>
                <w:szCs w:val="20"/>
              </w:rPr>
              <w:t>y</w:t>
            </w:r>
            <w:r w:rsidRPr="006C2654">
              <w:rPr>
                <w:rFonts w:ascii="Times New Roman" w:hAnsi="Times New Roman"/>
                <w:b/>
                <w:bCs/>
                <w:color w:val="000000"/>
                <w:sz w:val="20"/>
                <w:szCs w:val="20"/>
              </w:rPr>
              <w:t>:</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Kolokwium teoretyczne</w:t>
            </w:r>
            <w:r w:rsidRPr="006C2654">
              <w:rPr>
                <w:rFonts w:ascii="Times New Roman" w:hAnsi="Times New Roman"/>
                <w:color w:val="000000"/>
                <w:sz w:val="20"/>
                <w:szCs w:val="20"/>
              </w:rPr>
              <w:t xml:space="preserve">: zaliczenie na ocenę </w:t>
            </w:r>
            <w:r w:rsidRPr="006C2654">
              <w:rPr>
                <w:rFonts w:ascii="Times New Roman" w:hAnsi="Times New Roman"/>
                <w:color w:val="000000"/>
                <w:sz w:val="20"/>
                <w:szCs w:val="20"/>
              </w:rPr>
              <w:br/>
              <w:t>na podstawie pytań otwartych</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 xml:space="preserve">Egzamin końcowy część teoretyczna </w:t>
            </w:r>
            <w:r w:rsidRPr="006C2654">
              <w:rPr>
                <w:rFonts w:ascii="Times New Roman" w:hAnsi="Times New Roman"/>
                <w:color w:val="000000"/>
                <w:sz w:val="20"/>
                <w:szCs w:val="20"/>
              </w:rPr>
              <w:t>(</w:t>
            </w:r>
            <w:r w:rsidRPr="006C2654">
              <w:rPr>
                <w:rFonts w:ascii="Times New Roman" w:hAnsi="Times New Roman"/>
                <w:b/>
                <w:color w:val="000000"/>
                <w:sz w:val="20"/>
                <w:szCs w:val="20"/>
              </w:rPr>
              <w:t>weryfikacja efektów kształcenia z cyklu: semestr VII i VIII</w:t>
            </w:r>
            <w:r w:rsidRPr="007F4D4A">
              <w:rPr>
                <w:rFonts w:ascii="Times New Roman" w:hAnsi="Times New Roman"/>
                <w:color w:val="000000"/>
                <w:sz w:val="20"/>
                <w:szCs w:val="20"/>
              </w:rPr>
              <w:t xml:space="preserve">, </w:t>
            </w:r>
            <w:r w:rsidRPr="006C2654">
              <w:rPr>
                <w:rFonts w:ascii="Times New Roman" w:hAnsi="Times New Roman"/>
                <w:color w:val="000000"/>
                <w:sz w:val="20"/>
                <w:szCs w:val="20"/>
              </w:rPr>
              <w:t>zaliczenie na ocenę na podstawie pytań otwartych</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459"/>
              <w:jc w:val="both"/>
              <w:rPr>
                <w:rFonts w:ascii="Times New Roman" w:hAnsi="Times New Roman"/>
                <w:color w:val="000000"/>
                <w:sz w:val="20"/>
                <w:szCs w:val="20"/>
              </w:rPr>
            </w:pPr>
          </w:p>
          <w:p w:rsidR="00AA1AC9" w:rsidRPr="006C2654" w:rsidRDefault="00AA1AC9" w:rsidP="0068079D">
            <w:pPr>
              <w:spacing w:after="0" w:line="240" w:lineRule="auto"/>
              <w:ind w:left="459" w:hanging="425"/>
              <w:rPr>
                <w:rFonts w:ascii="Times New Roman" w:hAnsi="Times New Roman"/>
                <w:b/>
                <w:bCs/>
                <w:color w:val="000000"/>
                <w:sz w:val="20"/>
                <w:szCs w:val="20"/>
              </w:rPr>
            </w:pPr>
            <w:r w:rsidRPr="006C2654">
              <w:rPr>
                <w:rFonts w:ascii="Times New Roman" w:hAnsi="Times New Roman"/>
                <w:b/>
                <w:bCs/>
                <w:color w:val="000000"/>
                <w:sz w:val="20"/>
                <w:szCs w:val="20"/>
              </w:rPr>
              <w:t>Laboratoria:</w:t>
            </w:r>
          </w:p>
          <w:p w:rsidR="00AA1AC9" w:rsidRPr="006C2654" w:rsidRDefault="00AA1AC9" w:rsidP="0068079D">
            <w:pPr>
              <w:spacing w:after="0" w:line="240" w:lineRule="auto"/>
              <w:jc w:val="both"/>
              <w:rPr>
                <w:rFonts w:ascii="Times New Roman" w:hAnsi="Times New Roman"/>
                <w:color w:val="000000"/>
                <w:sz w:val="20"/>
                <w:szCs w:val="20"/>
              </w:rPr>
            </w:pPr>
            <w:r w:rsidRPr="006C2654">
              <w:rPr>
                <w:rFonts w:ascii="Times New Roman" w:hAnsi="Times New Roman"/>
                <w:b/>
                <w:color w:val="000000"/>
                <w:sz w:val="20"/>
                <w:szCs w:val="20"/>
              </w:rPr>
              <w:t xml:space="preserve">Kolokwium praktyczne: </w:t>
            </w:r>
            <w:r w:rsidRPr="006C2654">
              <w:rPr>
                <w:rFonts w:ascii="Times New Roman" w:hAnsi="Times New Roman"/>
                <w:color w:val="000000"/>
                <w:sz w:val="20"/>
                <w:szCs w:val="20"/>
              </w:rPr>
              <w:t xml:space="preserve">zaliczenie na ocenę </w:t>
            </w:r>
            <w:r w:rsidRPr="006C2654">
              <w:rPr>
                <w:rFonts w:ascii="Times New Roman" w:hAnsi="Times New Roman"/>
                <w:color w:val="000000"/>
                <w:sz w:val="20"/>
                <w:szCs w:val="20"/>
              </w:rPr>
              <w:br/>
              <w:t>na podstawie pytań otwartych</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p>
          <w:p w:rsidR="00AA1AC9" w:rsidRPr="006C2654" w:rsidRDefault="00AA1AC9" w:rsidP="0068079D">
            <w:pPr>
              <w:spacing w:after="0" w:line="240" w:lineRule="auto"/>
              <w:jc w:val="both"/>
              <w:rPr>
                <w:rFonts w:ascii="Times New Roman" w:hAnsi="Times New Roman"/>
                <w:color w:val="000000"/>
                <w:sz w:val="20"/>
                <w:szCs w:val="20"/>
              </w:rPr>
            </w:pPr>
            <w:r w:rsidRPr="006C2654">
              <w:rPr>
                <w:rFonts w:ascii="Times New Roman" w:hAnsi="Times New Roman"/>
                <w:b/>
                <w:color w:val="000000"/>
                <w:sz w:val="20"/>
                <w:szCs w:val="20"/>
              </w:rPr>
              <w:t xml:space="preserve">Egzamin końcowy część praktyczna (weryfikacja efektów kształcenia z cyklu: semestr VII i VIII)- </w:t>
            </w:r>
            <w:r w:rsidRPr="006C2654">
              <w:rPr>
                <w:rFonts w:ascii="Times New Roman" w:hAnsi="Times New Roman"/>
                <w:color w:val="000000"/>
                <w:sz w:val="20"/>
                <w:szCs w:val="20"/>
              </w:rPr>
              <w:t>zaliczenie na ocenę</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 xml:space="preserve">Przedłużona obserwacja/Aktywność </w:t>
            </w:r>
            <w:r w:rsidRPr="006C2654">
              <w:rPr>
                <w:rFonts w:ascii="Times New Roman" w:hAnsi="Times New Roman"/>
                <w:color w:val="000000"/>
                <w:sz w:val="20"/>
                <w:szCs w:val="20"/>
              </w:rPr>
              <w:t>(≥ 50%)</w:t>
            </w:r>
            <w:r>
              <w:rPr>
                <w:rFonts w:ascii="Times New Roman" w:hAnsi="Times New Roman"/>
                <w:color w:val="000000"/>
                <w:sz w:val="20"/>
                <w:szCs w:val="20"/>
              </w:rPr>
              <w:t>.</w:t>
            </w:r>
          </w:p>
          <w:p w:rsidR="00AA1AC9" w:rsidRPr="006C2654" w:rsidRDefault="00AA1AC9" w:rsidP="0068079D">
            <w:pPr>
              <w:pStyle w:val="Akapitzlist1"/>
              <w:autoSpaceDE w:val="0"/>
              <w:autoSpaceDN w:val="0"/>
              <w:adjustRightInd w:val="0"/>
              <w:spacing w:after="0" w:line="240" w:lineRule="auto"/>
              <w:ind w:left="459"/>
              <w:jc w:val="both"/>
              <w:rPr>
                <w:rFonts w:ascii="Times New Roman" w:hAnsi="Times New Roman"/>
                <w:color w:val="000000"/>
                <w:sz w:val="20"/>
                <w:szCs w:val="20"/>
              </w:rPr>
            </w:pPr>
          </w:p>
          <w:p w:rsidR="00AA1AC9" w:rsidRPr="006C2654" w:rsidRDefault="00AA1AC9" w:rsidP="0068079D">
            <w:pPr>
              <w:spacing w:after="0" w:line="240" w:lineRule="auto"/>
              <w:jc w:val="both"/>
              <w:rPr>
                <w:rFonts w:ascii="Times New Roman" w:hAnsi="Times New Roman"/>
                <w:b/>
                <w:color w:val="000000"/>
                <w:sz w:val="20"/>
                <w:szCs w:val="20"/>
              </w:rPr>
            </w:pPr>
            <w:r w:rsidRPr="006C2654">
              <w:rPr>
                <w:rFonts w:ascii="Times New Roman" w:hAnsi="Times New Roman"/>
                <w:b/>
                <w:color w:val="000000"/>
                <w:sz w:val="20"/>
                <w:szCs w:val="20"/>
              </w:rPr>
              <w:t>Seminaria:</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Kolokwium teoretyczne</w:t>
            </w:r>
            <w:r w:rsidRPr="006C2654">
              <w:rPr>
                <w:rFonts w:ascii="Times New Roman" w:hAnsi="Times New Roman"/>
                <w:color w:val="000000"/>
                <w:sz w:val="20"/>
                <w:szCs w:val="20"/>
              </w:rPr>
              <w:t xml:space="preserve">: zaliczenie na ocenę </w:t>
            </w:r>
            <w:r w:rsidRPr="006C2654">
              <w:rPr>
                <w:rFonts w:ascii="Times New Roman" w:hAnsi="Times New Roman"/>
                <w:color w:val="000000"/>
                <w:sz w:val="20"/>
                <w:szCs w:val="20"/>
              </w:rPr>
              <w:br/>
              <w:t>na podstawie pytań otwartych</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r w:rsidRPr="006C2654">
              <w:rPr>
                <w:rFonts w:ascii="Times New Roman" w:hAnsi="Times New Roman"/>
                <w:b/>
                <w:color w:val="000000"/>
                <w:sz w:val="20"/>
                <w:szCs w:val="20"/>
              </w:rPr>
              <w:t xml:space="preserve">Egzamin końcowy część teoretyczna </w:t>
            </w:r>
            <w:r w:rsidRPr="006C2654">
              <w:rPr>
                <w:rFonts w:ascii="Times New Roman" w:hAnsi="Times New Roman"/>
                <w:color w:val="000000"/>
                <w:sz w:val="20"/>
                <w:szCs w:val="20"/>
              </w:rPr>
              <w:t>(</w:t>
            </w:r>
            <w:r w:rsidRPr="006C2654">
              <w:rPr>
                <w:rFonts w:ascii="Times New Roman" w:hAnsi="Times New Roman"/>
                <w:b/>
                <w:color w:val="000000"/>
                <w:sz w:val="20"/>
                <w:szCs w:val="20"/>
              </w:rPr>
              <w:t>weryfikacja efektów kształcenia z cyklu: semestr VII i VIII</w:t>
            </w:r>
            <w:r w:rsidRPr="006C2654">
              <w:rPr>
                <w:rFonts w:ascii="Times New Roman" w:hAnsi="Times New Roman"/>
                <w:color w:val="000000"/>
                <w:sz w:val="20"/>
                <w:szCs w:val="20"/>
              </w:rPr>
              <w:t>)</w:t>
            </w:r>
            <w:r>
              <w:rPr>
                <w:rFonts w:ascii="Times New Roman" w:hAnsi="Times New Roman"/>
                <w:color w:val="000000"/>
                <w:sz w:val="20"/>
                <w:szCs w:val="20"/>
              </w:rPr>
              <w:t>,</w:t>
            </w:r>
            <w:r w:rsidRPr="006C2654">
              <w:rPr>
                <w:rFonts w:ascii="Times New Roman" w:hAnsi="Times New Roman"/>
                <w:color w:val="000000"/>
                <w:sz w:val="20"/>
                <w:szCs w:val="20"/>
              </w:rPr>
              <w:t xml:space="preserve"> zaliczenie na ocenę na podstawie pytań otwartych</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p>
          <w:p w:rsidR="00AA1AC9" w:rsidRPr="006C2654" w:rsidRDefault="00AA1AC9" w:rsidP="0068079D">
            <w:pPr>
              <w:spacing w:after="0" w:line="240" w:lineRule="auto"/>
              <w:rPr>
                <w:rFonts w:ascii="Times New Roman" w:hAnsi="Times New Roman"/>
                <w:b/>
                <w:sz w:val="24"/>
                <w:szCs w:val="24"/>
              </w:rPr>
            </w:pPr>
            <w:r w:rsidRPr="006C2654">
              <w:rPr>
                <w:rFonts w:ascii="Times New Roman" w:hAnsi="Times New Roman"/>
                <w:b/>
                <w:color w:val="000000"/>
                <w:sz w:val="20"/>
                <w:szCs w:val="20"/>
              </w:rPr>
              <w:t>Przedłużona obserwacja</w:t>
            </w:r>
            <w:r>
              <w:rPr>
                <w:rFonts w:ascii="Times New Roman" w:hAnsi="Times New Roman"/>
                <w:b/>
                <w:color w:val="000000"/>
                <w:sz w:val="20"/>
                <w:szCs w:val="20"/>
              </w:rPr>
              <w:t xml:space="preserve"> </w:t>
            </w:r>
            <w:r w:rsidRPr="006C2654">
              <w:rPr>
                <w:rFonts w:ascii="Times New Roman" w:hAnsi="Times New Roman"/>
                <w:b/>
                <w:color w:val="000000"/>
                <w:sz w:val="20"/>
                <w:szCs w:val="20"/>
              </w:rPr>
              <w:t>/</w:t>
            </w:r>
            <w:r>
              <w:rPr>
                <w:rFonts w:ascii="Times New Roman" w:hAnsi="Times New Roman"/>
                <w:b/>
                <w:color w:val="000000"/>
                <w:sz w:val="20"/>
                <w:szCs w:val="20"/>
              </w:rPr>
              <w:t>a</w:t>
            </w:r>
            <w:r w:rsidRPr="006C2654">
              <w:rPr>
                <w:rFonts w:ascii="Times New Roman" w:hAnsi="Times New Roman"/>
                <w:b/>
                <w:color w:val="000000"/>
                <w:sz w:val="20"/>
                <w:szCs w:val="20"/>
              </w:rPr>
              <w:t xml:space="preserve">ktywność </w:t>
            </w:r>
            <w:r w:rsidRPr="006C2654">
              <w:rPr>
                <w:rFonts w:ascii="Times New Roman" w:hAnsi="Times New Roman"/>
                <w:color w:val="000000"/>
                <w:sz w:val="20"/>
                <w:szCs w:val="20"/>
              </w:rPr>
              <w:t>(≥50%)</w:t>
            </w:r>
            <w:r>
              <w:rPr>
                <w:rFonts w:ascii="Times New Roman" w:hAnsi="Times New Roman"/>
                <w:color w:val="000000"/>
                <w:sz w:val="20"/>
                <w:szCs w:val="20"/>
              </w:rPr>
              <w:t>.</w:t>
            </w:r>
            <w:r w:rsidRPr="006C2654">
              <w:rPr>
                <w:rFonts w:ascii="Times New Roman" w:hAnsi="Times New Roman"/>
                <w:color w:val="000000"/>
                <w:sz w:val="20"/>
                <w:szCs w:val="20"/>
              </w:rPr>
              <w:t xml:space="preserve"> </w:t>
            </w:r>
          </w:p>
        </w:tc>
      </w:tr>
      <w:tr w:rsidR="00AA1AC9" w:rsidRPr="006C2654" w:rsidTr="0068079D">
        <w:trPr>
          <w:gridAfter w:val="1"/>
          <w:wAfter w:w="113" w:type="dxa"/>
          <w:trHeight w:val="241"/>
          <w:jc w:val="center"/>
        </w:trPr>
        <w:tc>
          <w:tcPr>
            <w:tcW w:w="2150" w:type="dxa"/>
            <w:gridSpan w:val="2"/>
            <w:vMerge/>
          </w:tcPr>
          <w:p w:rsidR="00AA1AC9" w:rsidRPr="005B3F86" w:rsidRDefault="00AA1AC9" w:rsidP="0068079D">
            <w:pPr>
              <w:spacing w:after="0" w:line="240" w:lineRule="auto"/>
              <w:rPr>
                <w:rFonts w:ascii="Times New Roman" w:hAnsi="Times New Roman"/>
                <w:b/>
                <w:sz w:val="20"/>
                <w:szCs w:val="20"/>
              </w:rPr>
            </w:pPr>
          </w:p>
        </w:tc>
        <w:tc>
          <w:tcPr>
            <w:tcW w:w="2091" w:type="dxa"/>
            <w:gridSpan w:val="2"/>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Praktyczna nauka zawodu</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zasady funkcjonowania aparatury laboratoryjnej, definicje, metody oceny: precyzji, dokładności, specyficzności i czułości oraz zasady prawidłowej kalibracji i kontroli jakości badań (K_F.W2, K_F.W5)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procedury związane ze zlecaniem badań laboratoryjnych, przyjmowaniem zleceń na badania oraz zasady dokumentacji i archiwizacji zleceń (K_F.W4)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 xml:space="preserve">Określa wpływ czynników fazy </w:t>
            </w:r>
            <w:proofErr w:type="spellStart"/>
            <w:r w:rsidRPr="005B3F86">
              <w:rPr>
                <w:rFonts w:ascii="Times New Roman" w:hAnsi="Times New Roman"/>
                <w:sz w:val="20"/>
                <w:szCs w:val="20"/>
                <w:lang w:eastAsia="pl-PL"/>
              </w:rPr>
              <w:t>przedanalitycznej</w:t>
            </w:r>
            <w:proofErr w:type="spellEnd"/>
            <w:r w:rsidRPr="005B3F86">
              <w:rPr>
                <w:rFonts w:ascii="Times New Roman" w:hAnsi="Times New Roman"/>
                <w:sz w:val="20"/>
                <w:szCs w:val="20"/>
                <w:lang w:eastAsia="pl-PL"/>
              </w:rPr>
              <w:t xml:space="preserve">, analitycznej i </w:t>
            </w:r>
            <w:proofErr w:type="spellStart"/>
            <w:r w:rsidRPr="005B3F86">
              <w:rPr>
                <w:rFonts w:ascii="Times New Roman" w:hAnsi="Times New Roman"/>
                <w:sz w:val="20"/>
                <w:szCs w:val="20"/>
                <w:lang w:eastAsia="pl-PL"/>
              </w:rPr>
              <w:t>postanalitycznej</w:t>
            </w:r>
            <w:proofErr w:type="spellEnd"/>
            <w:r w:rsidRPr="005B3F86">
              <w:rPr>
                <w:rFonts w:ascii="Times New Roman" w:hAnsi="Times New Roman"/>
                <w:sz w:val="20"/>
                <w:szCs w:val="20"/>
                <w:lang w:eastAsia="pl-PL"/>
              </w:rPr>
              <w:t xml:space="preserve"> na wynik badania oraz metody pozwalające na ich eliminację (K_F.W1)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Określa wpływ czynników fazy </w:t>
            </w:r>
            <w:proofErr w:type="spellStart"/>
            <w:r w:rsidRPr="005B3F86">
              <w:rPr>
                <w:rFonts w:ascii="Times New Roman" w:hAnsi="Times New Roman"/>
                <w:sz w:val="20"/>
                <w:szCs w:val="20"/>
                <w:lang w:eastAsia="pl-PL"/>
              </w:rPr>
              <w:t>przedlaboratoryjnej</w:t>
            </w:r>
            <w:proofErr w:type="spellEnd"/>
            <w:r w:rsidRPr="005B3F86">
              <w:rPr>
                <w:rFonts w:ascii="Times New Roman" w:hAnsi="Times New Roman"/>
                <w:sz w:val="20"/>
                <w:szCs w:val="20"/>
                <w:lang w:eastAsia="pl-PL"/>
              </w:rPr>
              <w:t xml:space="preserve"> i laboratoryjnej i </w:t>
            </w:r>
            <w:proofErr w:type="spellStart"/>
            <w:r w:rsidRPr="005B3F86">
              <w:rPr>
                <w:rFonts w:ascii="Times New Roman" w:hAnsi="Times New Roman"/>
                <w:sz w:val="20"/>
                <w:szCs w:val="20"/>
                <w:lang w:eastAsia="pl-PL"/>
              </w:rPr>
              <w:t>polaboratoryjnej</w:t>
            </w:r>
            <w:proofErr w:type="spellEnd"/>
            <w:r w:rsidRPr="005B3F86">
              <w:rPr>
                <w:rFonts w:ascii="Times New Roman" w:hAnsi="Times New Roman"/>
                <w:sz w:val="20"/>
                <w:szCs w:val="20"/>
                <w:lang w:eastAsia="pl-PL"/>
              </w:rPr>
              <w:t xml:space="preserve"> na wynik badań mikrobiologicznych oraz metody pozwalające na ich eliminację (K_F.W1, K_F.W2)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znaczenie badań laboratoryjnych i mikrobiologicznych w rozpoznawaniu, monitorowaniu, rokowaniu i profilaktyce chorób, określa zasadność ich wykonywania w celu poszerzenia diagnostyki laboratoryjnej i mikrobiologicznej w wybranych stanach chorobowych (K_F.W4)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rodzaje materiałów biologicznych stosowanych w badaniach laboratoryjnych i mikrobiologicznych, objaśnia metody ich prawidłowego pobierania, przechowywania i transportu (K_F.W6, K_F.W7, K_F.W8)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kliniczne aspekty wybranych zaburzeń metabolicznych oraz badania laboratoryjne stosowane w ich diagnozowaniu, monitorowaniu i leczeniu, w tym zasady wykonywania prób czynnościowych (K_F.W11)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Określa w aspekcie teoretycznym i praktycznym zasadę wykonywania manualnych i zautomatyzowanych oznaczeń ilościowych i jakościowych parametrów laboratoryjnych tj. Oznaczania stężeń: węglowodanów, lipidów, białek i metabolitów tych związków w płynach ustrojowych oraz oznaczania parametrów równowagi kwasowo-zasadowej i wodno- elektrolitowej (K_F.W9, K_F.W10)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Opisuje morfologię, taksonomię i mechanizmy chorobotwórczości najczęstszych czynników zakażeń bakteryjnych, grzybiczych i wirusowych (K_F.W15)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Wymienia zasady diagnostyki mikrobiologicznej poszczególnych rodzajów drobnoustrojów (bakterii, wirusów i grzybów) odpowiedzialnych za zakażenia miejscowe i układowe oraz zna zasady doboru odpowiednich podłóż i metod diagnostycznych do ich identyfikacji (K_F.W16)</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Charakteryzuje statystyczne podstawy walidacji metod analitycznych oraz opisuje metody opracowania wyników i oceny ich wartości diagnostycznej (K_F.W2)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interpretacji wyników badań laboratoryjnych w oparciu o zakresy wartości referencyjnych, rozumie pojęcia czułości, swoistości diagnostycznej i wartości predykcyjnej badań (K_F.W3)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Zna zasady interpretacji wyników badań mikrobiologicznych (K_F.W3)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zasady kontroli jakości obowiązujące w medycznych laboratoriach diagnostycznych oraz zasady ich dokumentacji w celach akredytacji i certyfikacji (K_F.W5)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znaczenie laboratoryjnego systemu informatycznego w rutynowej pracy laboratoryjnej oraz opisuje zasady prawidłowej rejestracji badan i archiwizacji wyników badań analitycznych i mikrobiologicznych (K_F.W4)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Wymienia metody badań typu POCT, szybkich testów diagnostycznych i samokontroli oraz wymagania analityczne, jakie muszą spełniać stosowane urządzenia (K_F.W21)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Określa zasady doboru i wykonywania laboratoryjnych i mikrobiologicznych badań przesiewowych oraz ich znaczenie w profilaktyce i leczeniu wybranych chorób (K_F.W3)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Wyjaśnia pacjentowi i personelowi medycznemu wpływ czynników </w:t>
            </w:r>
            <w:proofErr w:type="spellStart"/>
            <w:r w:rsidRPr="005B3F86">
              <w:rPr>
                <w:rFonts w:ascii="Times New Roman" w:hAnsi="Times New Roman"/>
                <w:sz w:val="20"/>
                <w:szCs w:val="20"/>
                <w:lang w:eastAsia="pl-PL"/>
              </w:rPr>
              <w:t>przedanalitycznych</w:t>
            </w:r>
            <w:proofErr w:type="spellEnd"/>
            <w:r w:rsidRPr="005B3F86">
              <w:rPr>
                <w:rFonts w:ascii="Times New Roman" w:hAnsi="Times New Roman"/>
                <w:sz w:val="20"/>
                <w:szCs w:val="20"/>
                <w:lang w:eastAsia="pl-PL"/>
              </w:rPr>
              <w:t xml:space="preserve"> / </w:t>
            </w:r>
            <w:proofErr w:type="spellStart"/>
            <w:r w:rsidRPr="005B3F86">
              <w:rPr>
                <w:rFonts w:ascii="Times New Roman" w:hAnsi="Times New Roman"/>
                <w:sz w:val="20"/>
                <w:szCs w:val="20"/>
                <w:lang w:eastAsia="pl-PL"/>
              </w:rPr>
              <w:t>przedlaboratoryjnych</w:t>
            </w:r>
            <w:proofErr w:type="spellEnd"/>
            <w:r w:rsidRPr="005B3F86">
              <w:rPr>
                <w:rFonts w:ascii="Times New Roman" w:hAnsi="Times New Roman"/>
                <w:sz w:val="20"/>
                <w:szCs w:val="20"/>
                <w:lang w:eastAsia="pl-PL"/>
              </w:rPr>
              <w:t xml:space="preserve"> na wiarygodność wyniku badania analitycznego i mikrobiologicznego oraz potrafi przeprowadzić szkolenie w zakresie prawidłowego pobierania materiału biologicznego (K_F.U1, K_F.U2)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Prawidłowo pobiera i przygotowuje materiał do badań analitycznych (krew żylna, włośniczkowa, mocz), ocenia jego przydatność oraz dobiera właściwe metody analityczne pozwalające na uzyskanie wiarygodnych wyników badań laboratoryjnych (K_F.U3, K_F.U4)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Prawidłowo ocenia przydatność materiału klinicznego do badań mikrobiologicznych, z uwzględnieniem właściwego wskazania warunków jego przechowywania pozwalającego na uzyskanie wyników danego postępowania diagnostycznego (K_F.U3, K_F.U4)</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Prawidłowo dobiera i ocenia diagnostyczną metodę analityczną pod względem klinicznym i analitycznym (kalibracja, kontrola metody, precyzja, wiarygodność wyników) (K_F.U5)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Prawidłowo posługuje się drobnym sprzętem laboratoryjnym i automatycznymi analizatorami stosowanymi w laboratorium do badań jakościowych i ilościowych oraz potrafi wyjaśnić i zastosować procedury walidacji metod diagnostycznych zgodnie z zasadami kontroli jakości (K_F.U6, K_F.U7, K_F.U9, K_F.U15)</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lastRenderedPageBreak/>
              <w:t>Potrafi prowadzić i dokumentować wewnątrzlaboratoryjną kontrolę jakości badań laboratoryjnych i mikrobiologicznych (K_F.U8)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Uzyskuje prawidłowe wyniki badań jakościowych ilościowych w moczu (K_F.U10)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Ocenia poprawność i prawidłowo interpretuje wyniki badań analitycznych w oparciu o zakresy wartości referencyjnych (z uwzględnieniem różnych czynników) i badań mikrobiologicznych oraz określa ich przydatność diagnostyczną w odniesieniu do danej patologii lub jednostki chorobowej (K_F.U20)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Prawidłowo dobiera odpowiednie profile i algorytmy badań laboratoryjnych wybranych jednostkach chorobowych w oparciu o aktualny stan wiedzy i najnowsze wytyczne (K_F.U20)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Prawidłowo dobiera odpowiednie metody diagnostyki mikrobiologicznej i opisuje algorytmy postępowania podczas wykonywania kolejnych etapów badań mikrobiologicznych w wybranych zakażeniach w oparciu o aktualny stan wiedzy (K_F.U21)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Określa zależności pomiędzy stanem klinicznym pacjenta, a wynikami badań laboratoryjnych lub mikrobiologicznych oraz przewiduje przebieg choroby (K_F.U22)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Wykonuje badania mikrobiologiczne zgodnie z zgodnie z obowiązującymi procedurami, wytycznymi i rekomendacjami (K_F.U23)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Ocenia poprawność oraz prawidłowo odczytuje i interpretuje wynik badania mikroskopowego, posiewu materiału klinicznego na podłożach, badania </w:t>
            </w:r>
            <w:r w:rsidRPr="005B3F86">
              <w:rPr>
                <w:rFonts w:ascii="Times New Roman" w:hAnsi="Times New Roman"/>
                <w:sz w:val="20"/>
                <w:szCs w:val="20"/>
                <w:lang w:eastAsia="pl-PL"/>
              </w:rPr>
              <w:lastRenderedPageBreak/>
              <w:t xml:space="preserve">serologicznego i ostateczny wynik badania mikrobiologicznego wydawany na zewnątrz laboratorium mikrobiologicznego (K_F.U20)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Stosuje zasady koleżeństwa we współpracy zawodowej (K_F.K1)</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Pracuje w grupie oraz wspólnie odpowiada za realizowane cele (K_F.K2)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Prawidłowo ocenia i próbuje samodzielnie rozwiązać problemy związane z wykonywaniem zawodu diagnosty laboratoryjnego oraz rozumie potrzebę komunikowania się z odbiorcami wyników badań laboratoryjnych (K_F.K1)</w:t>
            </w:r>
          </w:p>
        </w:tc>
        <w:tc>
          <w:tcPr>
            <w:tcW w:w="2467" w:type="dxa"/>
            <w:gridSpan w:val="4"/>
          </w:tcPr>
          <w:p w:rsidR="00AA1AC9" w:rsidRPr="006C2654" w:rsidRDefault="00AA1AC9" w:rsidP="0068079D">
            <w:pPr>
              <w:autoSpaceDE w:val="0"/>
              <w:autoSpaceDN w:val="0"/>
              <w:adjustRightInd w:val="0"/>
              <w:spacing w:after="0" w:line="240" w:lineRule="auto"/>
              <w:ind w:hanging="52"/>
              <w:jc w:val="both"/>
              <w:rPr>
                <w:rFonts w:ascii="Times New Roman" w:eastAsia="Times New Roman" w:hAnsi="Times New Roman"/>
                <w:b/>
                <w:sz w:val="20"/>
                <w:szCs w:val="20"/>
                <w:lang w:eastAsia="pl-PL"/>
              </w:rPr>
            </w:pPr>
            <w:r w:rsidRPr="006C2654">
              <w:rPr>
                <w:rFonts w:ascii="Times New Roman" w:eastAsia="Times New Roman" w:hAnsi="Times New Roman"/>
                <w:b/>
                <w:sz w:val="20"/>
                <w:szCs w:val="20"/>
                <w:lang w:eastAsia="pl-PL"/>
              </w:rPr>
              <w:lastRenderedPageBreak/>
              <w:t>Laboratoria:</w:t>
            </w:r>
          </w:p>
          <w:p w:rsidR="00AA1AC9" w:rsidRPr="006C2654" w:rsidRDefault="00AA1AC9" w:rsidP="0068079D">
            <w:pPr>
              <w:numPr>
                <w:ilvl w:val="0"/>
                <w:numId w:val="2"/>
              </w:numPr>
              <w:autoSpaceDE w:val="0"/>
              <w:autoSpaceDN w:val="0"/>
              <w:adjustRightInd w:val="0"/>
              <w:spacing w:after="0" w:line="240" w:lineRule="auto"/>
              <w:ind w:left="232" w:hanging="284"/>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obserwacji</w:t>
            </w:r>
          </w:p>
          <w:p w:rsidR="00AA1AC9" w:rsidRPr="006C2654" w:rsidRDefault="00AA1AC9" w:rsidP="0068079D">
            <w:pPr>
              <w:numPr>
                <w:ilvl w:val="0"/>
                <w:numId w:val="2"/>
              </w:numPr>
              <w:autoSpaceDE w:val="0"/>
              <w:autoSpaceDN w:val="0"/>
              <w:adjustRightInd w:val="0"/>
              <w:spacing w:after="0" w:line="240" w:lineRule="auto"/>
              <w:ind w:left="232" w:hanging="284"/>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ćwiczenia praktyczne</w:t>
            </w:r>
          </w:p>
          <w:p w:rsidR="00AA1AC9" w:rsidRPr="006C2654" w:rsidRDefault="00AA1AC9" w:rsidP="0068079D">
            <w:pPr>
              <w:numPr>
                <w:ilvl w:val="0"/>
                <w:numId w:val="2"/>
              </w:numPr>
              <w:autoSpaceDE w:val="0"/>
              <w:autoSpaceDN w:val="0"/>
              <w:adjustRightInd w:val="0"/>
              <w:spacing w:after="0" w:line="240" w:lineRule="auto"/>
              <w:ind w:left="232" w:hanging="284"/>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studium przypadku</w:t>
            </w:r>
          </w:p>
          <w:p w:rsidR="00AA1AC9" w:rsidRPr="006C2654" w:rsidRDefault="00AA1AC9" w:rsidP="0068079D">
            <w:pPr>
              <w:numPr>
                <w:ilvl w:val="0"/>
                <w:numId w:val="2"/>
              </w:numPr>
              <w:autoSpaceDE w:val="0"/>
              <w:autoSpaceDN w:val="0"/>
              <w:adjustRightInd w:val="0"/>
              <w:spacing w:after="0" w:line="240" w:lineRule="auto"/>
              <w:ind w:left="232" w:hanging="284"/>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analiza wyników badań mikrobiologicznych</w:t>
            </w:r>
          </w:p>
          <w:p w:rsidR="00AA1AC9" w:rsidRPr="006C2654" w:rsidRDefault="00AA1AC9" w:rsidP="0068079D">
            <w:pPr>
              <w:numPr>
                <w:ilvl w:val="0"/>
                <w:numId w:val="2"/>
              </w:numPr>
              <w:autoSpaceDE w:val="0"/>
              <w:autoSpaceDN w:val="0"/>
              <w:adjustRightInd w:val="0"/>
              <w:spacing w:after="0" w:line="240" w:lineRule="auto"/>
              <w:ind w:left="232" w:hanging="284"/>
              <w:contextualSpacing/>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metoda klasyczna problemowa</w:t>
            </w:r>
          </w:p>
          <w:p w:rsidR="00AA1AC9" w:rsidRPr="006C2654" w:rsidRDefault="00AA1AC9" w:rsidP="0068079D">
            <w:pPr>
              <w:numPr>
                <w:ilvl w:val="0"/>
                <w:numId w:val="2"/>
              </w:numPr>
              <w:autoSpaceDE w:val="0"/>
              <w:autoSpaceDN w:val="0"/>
              <w:adjustRightInd w:val="0"/>
              <w:spacing w:after="0" w:line="240" w:lineRule="auto"/>
              <w:ind w:left="232" w:hanging="284"/>
              <w:contextualSpacing/>
              <w:rPr>
                <w:rFonts w:ascii="Times New Roman" w:hAnsi="Times New Roman"/>
                <w:b/>
                <w:sz w:val="24"/>
                <w:szCs w:val="24"/>
              </w:rPr>
            </w:pPr>
            <w:r w:rsidRPr="006C2654">
              <w:rPr>
                <w:rFonts w:ascii="Times New Roman" w:eastAsia="Times New Roman" w:hAnsi="Times New Roman"/>
                <w:sz w:val="20"/>
                <w:szCs w:val="20"/>
                <w:lang w:eastAsia="pl-PL"/>
              </w:rPr>
              <w:lastRenderedPageBreak/>
              <w:t>dyskusja</w:t>
            </w:r>
          </w:p>
        </w:tc>
        <w:tc>
          <w:tcPr>
            <w:tcW w:w="5101" w:type="dxa"/>
            <w:gridSpan w:val="5"/>
          </w:tcPr>
          <w:p w:rsidR="00AA1AC9" w:rsidRPr="006C2654" w:rsidRDefault="00AA1AC9" w:rsidP="0068079D">
            <w:pPr>
              <w:shd w:val="clear" w:color="auto" w:fill="FFFFFF"/>
              <w:spacing w:after="0" w:line="240" w:lineRule="auto"/>
              <w:ind w:right="117"/>
              <w:jc w:val="both"/>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lastRenderedPageBreak/>
              <w:t>W przypadku zaliczeń pisemnych (testy na wejściówkach, kolokwiach)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eastAsia="Times New Roman" w:hAnsi="Times New Roman"/>
                <w:sz w:val="20"/>
                <w:szCs w:val="20"/>
                <w:lang w:eastAsia="pl-PL"/>
              </w:rPr>
            </w:pPr>
          </w:p>
          <w:tbl>
            <w:tblPr>
              <w:tblW w:w="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928"/>
            </w:tblGrid>
            <w:tr w:rsidR="00AA1AC9" w:rsidRPr="006C2654" w:rsidTr="0068079D">
              <w:trPr>
                <w:jc w:val="center"/>
              </w:trPr>
              <w:tc>
                <w:tcPr>
                  <w:tcW w:w="2136"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Procent</w:t>
                  </w:r>
                  <w:r>
                    <w:rPr>
                      <w:rFonts w:ascii="Times New Roman" w:eastAsia="Times New Roman" w:hAnsi="Times New Roman"/>
                      <w:b/>
                      <w:bCs/>
                      <w:sz w:val="20"/>
                      <w:szCs w:val="20"/>
                      <w:lang w:eastAsia="pl-PL"/>
                    </w:rPr>
                    <w:t xml:space="preserve"> </w:t>
                  </w:r>
                  <w:r w:rsidRPr="006C2654">
                    <w:rPr>
                      <w:rFonts w:ascii="Times New Roman" w:eastAsia="Times New Roman" w:hAnsi="Times New Roman"/>
                      <w:b/>
                      <w:bCs/>
                      <w:sz w:val="20"/>
                      <w:szCs w:val="20"/>
                      <w:lang w:eastAsia="pl-PL"/>
                    </w:rPr>
                    <w:t>punktów</w:t>
                  </w:r>
                </w:p>
              </w:tc>
              <w:tc>
                <w:tcPr>
                  <w:tcW w:w="192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eastAsia="Times New Roman" w:hAnsi="Times New Roman"/>
                      <w:b/>
                      <w:bCs/>
                      <w:sz w:val="20"/>
                      <w:szCs w:val="20"/>
                      <w:lang w:eastAsia="pl-PL"/>
                    </w:rPr>
                  </w:pPr>
                  <w:r w:rsidRPr="006C2654">
                    <w:rPr>
                      <w:rFonts w:ascii="Times New Roman" w:eastAsia="Times New Roman" w:hAnsi="Times New Roman"/>
                      <w:b/>
                      <w:bCs/>
                      <w:sz w:val="20"/>
                      <w:szCs w:val="20"/>
                      <w:lang w:eastAsia="pl-PL"/>
                    </w:rPr>
                    <w:t>Ocena</w:t>
                  </w:r>
                </w:p>
              </w:tc>
            </w:tr>
            <w:tr w:rsidR="00AA1AC9" w:rsidRPr="006C2654" w:rsidTr="0068079D">
              <w:trPr>
                <w:jc w:val="center"/>
              </w:trPr>
              <w:tc>
                <w:tcPr>
                  <w:tcW w:w="2136"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92-100%</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Bardzo dobry</w:t>
                  </w:r>
                </w:p>
              </w:tc>
            </w:tr>
            <w:tr w:rsidR="00AA1AC9" w:rsidRPr="006C2654" w:rsidTr="0068079D">
              <w:trPr>
                <w:jc w:val="center"/>
              </w:trPr>
              <w:tc>
                <w:tcPr>
                  <w:tcW w:w="2136"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84-91%</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Dobry plus</w:t>
                  </w:r>
                </w:p>
              </w:tc>
            </w:tr>
            <w:tr w:rsidR="00AA1AC9" w:rsidRPr="006C2654" w:rsidTr="0068079D">
              <w:trPr>
                <w:jc w:val="center"/>
              </w:trPr>
              <w:tc>
                <w:tcPr>
                  <w:tcW w:w="2136"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76-83%</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Dobry</w:t>
                  </w:r>
                </w:p>
              </w:tc>
            </w:tr>
            <w:tr w:rsidR="00AA1AC9" w:rsidRPr="006C2654" w:rsidTr="0068079D">
              <w:trPr>
                <w:jc w:val="center"/>
              </w:trPr>
              <w:tc>
                <w:tcPr>
                  <w:tcW w:w="2136"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68-75%</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Dostateczny plus</w:t>
                  </w:r>
                </w:p>
              </w:tc>
            </w:tr>
            <w:tr w:rsidR="00AA1AC9" w:rsidRPr="006C2654" w:rsidTr="0068079D">
              <w:trPr>
                <w:jc w:val="center"/>
              </w:trPr>
              <w:tc>
                <w:tcPr>
                  <w:tcW w:w="2136"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lastRenderedPageBreak/>
                    <w:t>60-67%</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Dostateczny</w:t>
                  </w:r>
                </w:p>
              </w:tc>
            </w:tr>
            <w:tr w:rsidR="00AA1AC9" w:rsidRPr="006C2654" w:rsidTr="0068079D">
              <w:trPr>
                <w:jc w:val="center"/>
              </w:trPr>
              <w:tc>
                <w:tcPr>
                  <w:tcW w:w="2136"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0-59%</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sz w:val="20"/>
                      <w:szCs w:val="20"/>
                      <w:lang w:eastAsia="pl-PL"/>
                    </w:rPr>
                  </w:pPr>
                  <w:r w:rsidRPr="006C2654">
                    <w:rPr>
                      <w:rFonts w:ascii="Times New Roman" w:eastAsia="Times New Roman" w:hAnsi="Times New Roman"/>
                      <w:sz w:val="20"/>
                      <w:szCs w:val="20"/>
                      <w:lang w:eastAsia="pl-PL"/>
                    </w:rPr>
                    <w:t>Niedostateczny</w:t>
                  </w:r>
                </w:p>
              </w:tc>
            </w:tr>
          </w:tbl>
          <w:p w:rsidR="00AA1AC9" w:rsidRPr="006C2654" w:rsidRDefault="00AA1AC9" w:rsidP="0068079D">
            <w:pPr>
              <w:autoSpaceDE w:val="0"/>
              <w:autoSpaceDN w:val="0"/>
              <w:adjustRightInd w:val="0"/>
              <w:spacing w:after="0" w:line="240" w:lineRule="auto"/>
              <w:contextualSpacing/>
              <w:jc w:val="both"/>
              <w:rPr>
                <w:rFonts w:ascii="Times New Roman" w:eastAsia="Times New Roman" w:hAnsi="Times New Roman"/>
                <w:sz w:val="20"/>
                <w:szCs w:val="20"/>
                <w:lang w:eastAsia="pl-PL"/>
              </w:rPr>
            </w:pPr>
          </w:p>
          <w:p w:rsidR="00AA1AC9" w:rsidRPr="006C2654" w:rsidRDefault="00AA1AC9" w:rsidP="0068079D">
            <w:pPr>
              <w:spacing w:after="0" w:line="240" w:lineRule="auto"/>
              <w:rPr>
                <w:rFonts w:ascii="Times New Roman" w:eastAsia="Times New Roman" w:hAnsi="Times New Roman"/>
                <w:sz w:val="20"/>
                <w:szCs w:val="20"/>
                <w:lang w:eastAsia="pl-PL"/>
              </w:rPr>
            </w:pPr>
            <w:r w:rsidRPr="006C2654">
              <w:rPr>
                <w:rFonts w:ascii="Times New Roman" w:eastAsia="Times New Roman" w:hAnsi="Times New Roman"/>
                <w:b/>
                <w:bCs/>
                <w:sz w:val="20"/>
                <w:szCs w:val="20"/>
                <w:lang w:eastAsia="pl-PL"/>
              </w:rPr>
              <w:t>Laboratoria:</w:t>
            </w:r>
          </w:p>
          <w:p w:rsidR="00AA1AC9" w:rsidRPr="006C2654" w:rsidRDefault="00AA1AC9" w:rsidP="0068079D">
            <w:pPr>
              <w:widowControl w:val="0"/>
              <w:numPr>
                <w:ilvl w:val="0"/>
                <w:numId w:val="108"/>
              </w:numPr>
              <w:spacing w:after="0" w:line="250" w:lineRule="exact"/>
              <w:ind w:left="459" w:hanging="426"/>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Kolokwia/ sprawdziany pisemne:</w:t>
            </w:r>
            <w:r w:rsidRPr="006C2654">
              <w:rPr>
                <w:rFonts w:ascii="Times New Roman" w:eastAsia="Times New Roman" w:hAnsi="Times New Roman"/>
                <w:sz w:val="20"/>
                <w:szCs w:val="20"/>
                <w:lang w:eastAsia="pl-PL"/>
              </w:rPr>
              <w:t xml:space="preserve"> </w:t>
            </w:r>
            <w:r w:rsidRPr="006C2654">
              <w:rPr>
                <w:rFonts w:ascii="Times New Roman" w:eastAsia="Times New Roman" w:hAnsi="Times New Roman"/>
                <w:sz w:val="20"/>
                <w:szCs w:val="20"/>
                <w:lang w:eastAsia="pl-PL"/>
              </w:rPr>
              <w:sym w:font="Symbol" w:char="F0B3"/>
            </w:r>
            <w:r w:rsidRPr="006C2654">
              <w:rPr>
                <w:rFonts w:ascii="Times New Roman" w:eastAsia="Times New Roman" w:hAnsi="Times New Roman"/>
                <w:sz w:val="20"/>
                <w:szCs w:val="20"/>
                <w:lang w:eastAsia="pl-PL"/>
              </w:rPr>
              <w:t xml:space="preserve"> 60%</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p w:rsidR="00AA1AC9" w:rsidRPr="006C2654" w:rsidRDefault="00AA1AC9" w:rsidP="0068079D">
            <w:pPr>
              <w:numPr>
                <w:ilvl w:val="0"/>
                <w:numId w:val="108"/>
              </w:numPr>
              <w:spacing w:after="0" w:line="240" w:lineRule="auto"/>
              <w:ind w:left="459" w:hanging="426"/>
              <w:rPr>
                <w:rFonts w:ascii="Times New Roman" w:eastAsia="Times New Roman" w:hAnsi="Times New Roman"/>
                <w:sz w:val="20"/>
                <w:szCs w:val="20"/>
                <w:lang w:eastAsia="pl-PL"/>
              </w:rPr>
            </w:pPr>
            <w:r w:rsidRPr="006C2654">
              <w:rPr>
                <w:rFonts w:ascii="Times New Roman" w:eastAsia="Times New Roman" w:hAnsi="Times New Roman"/>
                <w:b/>
                <w:bCs/>
                <w:sz w:val="20"/>
                <w:szCs w:val="20"/>
                <w:lang w:eastAsia="pl-PL"/>
              </w:rPr>
              <w:t>Praktyczne wykonanie zadań w trakcie laboratoriów:</w:t>
            </w:r>
            <w:r w:rsidRPr="006C2654">
              <w:rPr>
                <w:rFonts w:ascii="Times New Roman" w:eastAsia="Times New Roman" w:hAnsi="Times New Roman"/>
                <w:sz w:val="20"/>
                <w:szCs w:val="20"/>
                <w:lang w:eastAsia="pl-PL"/>
              </w:rPr>
              <w:t xml:space="preserve"> </w:t>
            </w:r>
            <w:r w:rsidRPr="006C2654">
              <w:rPr>
                <w:rFonts w:ascii="Times New Roman" w:eastAsia="Times New Roman" w:hAnsi="Times New Roman"/>
                <w:sz w:val="20"/>
                <w:szCs w:val="20"/>
                <w:lang w:eastAsia="pl-PL"/>
              </w:rPr>
              <w:sym w:font="Symbol" w:char="F0B3"/>
            </w:r>
            <w:r w:rsidRPr="006C2654">
              <w:rPr>
                <w:rFonts w:ascii="Times New Roman" w:eastAsia="Times New Roman" w:hAnsi="Times New Roman"/>
                <w:sz w:val="20"/>
                <w:szCs w:val="20"/>
                <w:lang w:eastAsia="pl-PL"/>
              </w:rPr>
              <w:t xml:space="preserve"> 60%</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p w:rsidR="00AA1AC9" w:rsidRPr="006C2654" w:rsidRDefault="00AA1AC9" w:rsidP="0068079D">
            <w:pPr>
              <w:widowControl w:val="0"/>
              <w:numPr>
                <w:ilvl w:val="0"/>
                <w:numId w:val="108"/>
              </w:numPr>
              <w:spacing w:after="0" w:line="250" w:lineRule="exact"/>
              <w:ind w:left="459" w:hanging="426"/>
              <w:jc w:val="both"/>
              <w:rPr>
                <w:rFonts w:ascii="Times New Roman" w:eastAsia="Times New Roman" w:hAnsi="Times New Roman"/>
                <w:sz w:val="20"/>
                <w:szCs w:val="20"/>
                <w:lang w:eastAsia="pl-PL"/>
              </w:rPr>
            </w:pPr>
            <w:r w:rsidRPr="006C2654">
              <w:rPr>
                <w:rFonts w:ascii="Times New Roman" w:eastAsia="Times New Roman" w:hAnsi="Times New Roman"/>
                <w:b/>
                <w:sz w:val="20"/>
                <w:szCs w:val="20"/>
                <w:lang w:eastAsia="pl-PL"/>
              </w:rPr>
              <w:t xml:space="preserve">Kolokwium praktyczne/ sprawdzian praktyczny </w:t>
            </w:r>
            <w:r w:rsidRPr="006C2654">
              <w:rPr>
                <w:rFonts w:ascii="Times New Roman" w:eastAsia="Times New Roman" w:hAnsi="Times New Roman"/>
                <w:sz w:val="20"/>
                <w:szCs w:val="20"/>
                <w:lang w:eastAsia="pl-PL"/>
              </w:rPr>
              <w:sym w:font="Symbol" w:char="F0B3"/>
            </w:r>
            <w:r w:rsidRPr="006C2654">
              <w:rPr>
                <w:rFonts w:ascii="Times New Roman" w:eastAsia="Times New Roman" w:hAnsi="Times New Roman"/>
                <w:sz w:val="20"/>
                <w:szCs w:val="20"/>
                <w:lang w:eastAsia="pl-PL"/>
              </w:rPr>
              <w:t xml:space="preserve"> 60%</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p w:rsidR="00AA1AC9" w:rsidRPr="006C2654" w:rsidRDefault="00AA1AC9" w:rsidP="0068079D">
            <w:pPr>
              <w:spacing w:after="0" w:line="240" w:lineRule="auto"/>
              <w:jc w:val="center"/>
              <w:rPr>
                <w:rFonts w:ascii="Times New Roman" w:hAnsi="Times New Roman"/>
                <w:b/>
                <w:sz w:val="24"/>
                <w:szCs w:val="24"/>
              </w:rPr>
            </w:pPr>
            <w:r w:rsidRPr="006C2654">
              <w:rPr>
                <w:rFonts w:ascii="Times New Roman" w:eastAsia="Times New Roman" w:hAnsi="Times New Roman"/>
                <w:b/>
                <w:sz w:val="20"/>
                <w:szCs w:val="20"/>
                <w:lang w:eastAsia="pl-PL"/>
              </w:rPr>
              <w:t>Przedłużona obserwacja</w:t>
            </w:r>
            <w:r>
              <w:rPr>
                <w:rFonts w:ascii="Times New Roman" w:eastAsia="Times New Roman" w:hAnsi="Times New Roman"/>
                <w:b/>
                <w:sz w:val="20"/>
                <w:szCs w:val="20"/>
                <w:lang w:eastAsia="pl-PL"/>
              </w:rPr>
              <w:t xml:space="preserve"> </w:t>
            </w:r>
            <w:r w:rsidRPr="006C2654">
              <w:rPr>
                <w:rFonts w:ascii="Times New Roman" w:eastAsia="Times New Roman" w:hAnsi="Times New Roman"/>
                <w:b/>
                <w:sz w:val="20"/>
                <w:szCs w:val="20"/>
                <w:lang w:eastAsia="pl-PL"/>
              </w:rPr>
              <w:t>/</w:t>
            </w:r>
            <w:r>
              <w:rPr>
                <w:rFonts w:ascii="Times New Roman" w:eastAsia="Times New Roman" w:hAnsi="Times New Roman"/>
                <w:b/>
                <w:sz w:val="20"/>
                <w:szCs w:val="20"/>
                <w:lang w:eastAsia="pl-PL"/>
              </w:rPr>
              <w:t>a</w:t>
            </w:r>
            <w:r w:rsidRPr="006C2654">
              <w:rPr>
                <w:rFonts w:ascii="Times New Roman" w:eastAsia="Times New Roman" w:hAnsi="Times New Roman"/>
                <w:b/>
                <w:sz w:val="20"/>
                <w:szCs w:val="20"/>
                <w:lang w:eastAsia="pl-PL"/>
              </w:rPr>
              <w:t xml:space="preserve">ktywność </w:t>
            </w:r>
            <w:r w:rsidRPr="006C2654">
              <w:rPr>
                <w:rFonts w:ascii="Times New Roman" w:eastAsia="Times New Roman" w:hAnsi="Times New Roman"/>
                <w:sz w:val="20"/>
                <w:szCs w:val="20"/>
                <w:lang w:eastAsia="pl-PL"/>
              </w:rPr>
              <w:t>(1-3 punktów, 3 punkty = ocena bardzo dobry)</w:t>
            </w:r>
            <w:r>
              <w:rPr>
                <w:rFonts w:ascii="Times New Roman" w:eastAsia="Times New Roman" w:hAnsi="Times New Roman"/>
                <w:sz w:val="20"/>
                <w:szCs w:val="20"/>
                <w:lang w:eastAsia="pl-PL"/>
              </w:rPr>
              <w:t>.</w:t>
            </w:r>
            <w:r w:rsidRPr="006C2654">
              <w:rPr>
                <w:rFonts w:ascii="Times New Roman" w:eastAsia="Times New Roman" w:hAnsi="Times New Roman"/>
                <w:sz w:val="20"/>
                <w:szCs w:val="20"/>
                <w:lang w:eastAsia="pl-PL"/>
              </w:rPr>
              <w:t xml:space="preserve"> </w:t>
            </w:r>
          </w:p>
        </w:tc>
      </w:tr>
      <w:tr w:rsidR="00AA1AC9" w:rsidRPr="006C2654" w:rsidTr="0068079D">
        <w:trPr>
          <w:gridAfter w:val="1"/>
          <w:wAfter w:w="113" w:type="dxa"/>
          <w:trHeight w:val="241"/>
          <w:jc w:val="center"/>
        </w:trPr>
        <w:tc>
          <w:tcPr>
            <w:tcW w:w="2150" w:type="dxa"/>
            <w:gridSpan w:val="2"/>
            <w:vMerge/>
            <w:tcBorders>
              <w:bottom w:val="single" w:sz="4" w:space="0" w:color="auto"/>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Borders>
              <w:bottom w:val="single" w:sz="4" w:space="0" w:color="auto"/>
            </w:tcBorders>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lang w:eastAsia="pl-PL"/>
              </w:rPr>
              <w:t>Serologia grup krwi i transfuzjologia</w:t>
            </w:r>
          </w:p>
        </w:tc>
        <w:tc>
          <w:tcPr>
            <w:tcW w:w="3805" w:type="dxa"/>
            <w:gridSpan w:val="3"/>
            <w:tcBorders>
              <w:bottom w:val="single" w:sz="4" w:space="0" w:color="auto"/>
            </w:tcBorders>
          </w:tcPr>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immunologiczne aspekty badań serologicznych układów grupowych i krwiolecznictwa (K_F.W19)</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Charakteryzuje metody diagnostyki serologicznej układów grupowych krwi oraz diagnostykę powikłań poprzetoczeniowych i konfliktów serologicznych w krwiodawstwie i krwiolecznictwie (K_F.W19, K_F.W20)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zasady interpretacji wyników badań serologicznych wykonywanych w krwiodawstwie i krwiolecznictwie w celu różnicowania stanów fizjologicznych i patologicznych (K_F.W20)</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Przedstawia rodzaje materiału oraz przygotowanie i zasady transportu materiału biologicznego do badań serologicznych (K_F.W6, K_F.W7, K_F.W8)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Opisuje czynniki wpływające na wiarygodność wyników badań laboratoryjnych oraz fazę </w:t>
            </w:r>
            <w:proofErr w:type="spellStart"/>
            <w:r w:rsidRPr="005B3F86">
              <w:rPr>
                <w:rFonts w:ascii="Times New Roman" w:hAnsi="Times New Roman"/>
                <w:sz w:val="20"/>
                <w:szCs w:val="20"/>
                <w:lang w:eastAsia="pl-PL"/>
              </w:rPr>
              <w:t>przedanalityczną</w:t>
            </w:r>
            <w:proofErr w:type="spellEnd"/>
            <w:r w:rsidRPr="005B3F86">
              <w:rPr>
                <w:rFonts w:ascii="Times New Roman" w:hAnsi="Times New Roman"/>
                <w:sz w:val="20"/>
                <w:szCs w:val="20"/>
                <w:lang w:eastAsia="pl-PL"/>
              </w:rPr>
              <w:t xml:space="preserve"> w serologii transfuzjologicznej (K_F.W1, K_F.W2, K_F.W3)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 xml:space="preserve">Charakteryzuje czynniki </w:t>
            </w:r>
            <w:proofErr w:type="spellStart"/>
            <w:r w:rsidRPr="005B3F86">
              <w:rPr>
                <w:rFonts w:ascii="Times New Roman" w:hAnsi="Times New Roman"/>
                <w:sz w:val="20"/>
                <w:szCs w:val="20"/>
                <w:lang w:eastAsia="pl-PL"/>
              </w:rPr>
              <w:t>przedlaboratoryjne</w:t>
            </w:r>
            <w:proofErr w:type="spellEnd"/>
            <w:r w:rsidRPr="005B3F86">
              <w:rPr>
                <w:rFonts w:ascii="Times New Roman" w:hAnsi="Times New Roman"/>
                <w:sz w:val="20"/>
                <w:szCs w:val="20"/>
                <w:lang w:eastAsia="pl-PL"/>
              </w:rPr>
              <w:t xml:space="preserve">, które mogą wpłynąć na jakość wyniku badania serologicznego wykonywanego w </w:t>
            </w:r>
            <w:r w:rsidRPr="005B3F86">
              <w:rPr>
                <w:rFonts w:ascii="Times New Roman" w:hAnsi="Times New Roman"/>
                <w:sz w:val="20"/>
                <w:szCs w:val="20"/>
                <w:lang w:eastAsia="pl-PL"/>
              </w:rPr>
              <w:lastRenderedPageBreak/>
              <w:t xml:space="preserve">krwiodawstwie i krwiolecznictwie (w tym konieczność powtórzenia badania (K_F.U1., K_F.U4) </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Interpretuje pojedyncze oraz zbiorcze wyniki badań w aspekcie serologii transfuzjologicznej oraz wsnuwa wnioski przydatne lekarzowi w stawianiu diagnozy (K_F.U20, K_F.U21, K_F.U22)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Opisuje zasady dotyczące przeszkolenia pacjenta przed pobraniem materiału do badań serologicznych wykonywanych w krwiodawstwie i krwiolecznictwie (K_F.U2)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Pobiera materiał do badań serologicznych wykonywanych w pracowni krwiodawstwa i krwiolecznictwa, ocenia jego przydatność i charakteryzuje warunki przechowywania i przygotowywania do analizy (K_F.U2)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Uzyskuje wiarygodne wyniki oznaczeń antygenów i przeciwciał układów grupowych krwi oraz próby krzyżowej (K_F.U17, K_F.U18)</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Określa przepisy prawa i rekomendacje w zakresie serologii transfuzjologicznej(K_F.U23)</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Potrafi kompetentnie komunikować się z innymi przedstawicielami zawodów medycznych (K_F.K2)</w:t>
            </w:r>
          </w:p>
          <w:p w:rsidR="00AA1AC9" w:rsidRPr="005B3F86" w:rsidRDefault="00AA1AC9" w:rsidP="0068079D">
            <w:pPr>
              <w:autoSpaceDE w:val="0"/>
              <w:autoSpaceDN w:val="0"/>
              <w:adjustRightInd w:val="0"/>
              <w:spacing w:after="0" w:line="240" w:lineRule="auto"/>
              <w:rPr>
                <w:rFonts w:ascii="Times New Roman" w:hAnsi="Times New Roman"/>
                <w:sz w:val="20"/>
                <w:szCs w:val="20"/>
                <w:lang w:eastAsia="pl-PL"/>
              </w:rPr>
            </w:pPr>
            <w:r w:rsidRPr="005B3F86">
              <w:rPr>
                <w:rFonts w:ascii="Times New Roman" w:hAnsi="Times New Roman"/>
                <w:sz w:val="20"/>
                <w:szCs w:val="20"/>
                <w:lang w:eastAsia="pl-PL"/>
              </w:rPr>
              <w:t>Jest przygotowany do wykonywania zawodu diagnosty laboratoryjnego w pracowni krwiodawstwa i krwiolecznictwa (K_F.K2)</w:t>
            </w:r>
          </w:p>
        </w:tc>
        <w:tc>
          <w:tcPr>
            <w:tcW w:w="2467" w:type="dxa"/>
            <w:gridSpan w:val="4"/>
            <w:tcBorders>
              <w:bottom w:val="single" w:sz="4" w:space="0" w:color="auto"/>
            </w:tcBorders>
          </w:tcPr>
          <w:p w:rsidR="00AA1AC9" w:rsidRPr="006C2654" w:rsidRDefault="00AA1AC9" w:rsidP="0068079D">
            <w:pPr>
              <w:autoSpaceDE w:val="0"/>
              <w:autoSpaceDN w:val="0"/>
              <w:adjustRightInd w:val="0"/>
              <w:spacing w:after="0" w:line="240" w:lineRule="auto"/>
              <w:ind w:hanging="52"/>
              <w:jc w:val="both"/>
              <w:rPr>
                <w:rFonts w:ascii="Times New Roman" w:hAnsi="Times New Roman"/>
                <w:color w:val="000000"/>
                <w:sz w:val="20"/>
                <w:szCs w:val="20"/>
                <w:lang w:eastAsia="pl-PL"/>
              </w:rPr>
            </w:pPr>
            <w:r w:rsidRPr="006C2654">
              <w:rPr>
                <w:rFonts w:ascii="Times New Roman" w:hAnsi="Times New Roman"/>
                <w:b/>
                <w:color w:val="000000"/>
                <w:sz w:val="20"/>
                <w:szCs w:val="20"/>
              </w:rPr>
              <w:lastRenderedPageBreak/>
              <w:t>Wykład</w:t>
            </w:r>
            <w:r>
              <w:rPr>
                <w:rFonts w:ascii="Times New Roman" w:hAnsi="Times New Roman"/>
                <w:b/>
                <w:color w:val="000000"/>
                <w:sz w:val="20"/>
                <w:szCs w:val="20"/>
              </w:rPr>
              <w:t>y</w:t>
            </w:r>
            <w:r w:rsidRPr="006C2654">
              <w:rPr>
                <w:rFonts w:ascii="Times New Roman" w:hAnsi="Times New Roman"/>
                <w:color w:val="000000"/>
                <w:sz w:val="20"/>
                <w:szCs w:val="20"/>
              </w:rPr>
              <w:t>:</w:t>
            </w:r>
          </w:p>
          <w:p w:rsidR="00AA1AC9" w:rsidRPr="006C2654" w:rsidRDefault="00AA1AC9" w:rsidP="0068079D">
            <w:pPr>
              <w:pStyle w:val="Akapitzlist1"/>
              <w:numPr>
                <w:ilvl w:val="0"/>
                <w:numId w:val="33"/>
              </w:numPr>
              <w:autoSpaceDE w:val="0"/>
              <w:autoSpaceDN w:val="0"/>
              <w:adjustRightInd w:val="0"/>
              <w:spacing w:after="0" w:line="240" w:lineRule="auto"/>
              <w:ind w:left="232" w:hanging="232"/>
              <w:jc w:val="both"/>
              <w:rPr>
                <w:rFonts w:ascii="Times New Roman" w:hAnsi="Times New Roman"/>
                <w:color w:val="000000"/>
                <w:sz w:val="20"/>
                <w:szCs w:val="20"/>
              </w:rPr>
            </w:pPr>
            <w:r w:rsidRPr="006C2654">
              <w:rPr>
                <w:rFonts w:ascii="Times New Roman" w:hAnsi="Times New Roman"/>
                <w:color w:val="000000"/>
                <w:sz w:val="20"/>
                <w:szCs w:val="20"/>
              </w:rPr>
              <w:t xml:space="preserve">wykład informacyjny (konwencjonalny) z prezentacją multimedialną </w:t>
            </w:r>
          </w:p>
          <w:p w:rsidR="00AA1AC9" w:rsidRPr="006C2654" w:rsidRDefault="00AA1AC9" w:rsidP="0068079D">
            <w:pPr>
              <w:pStyle w:val="Akapitzlist1"/>
              <w:numPr>
                <w:ilvl w:val="0"/>
                <w:numId w:val="33"/>
              </w:numPr>
              <w:autoSpaceDE w:val="0"/>
              <w:autoSpaceDN w:val="0"/>
              <w:adjustRightInd w:val="0"/>
              <w:spacing w:after="0" w:line="240" w:lineRule="auto"/>
              <w:ind w:left="232" w:hanging="232"/>
              <w:jc w:val="both"/>
              <w:rPr>
                <w:rFonts w:ascii="Times New Roman" w:hAnsi="Times New Roman"/>
                <w:color w:val="000000"/>
                <w:sz w:val="20"/>
                <w:szCs w:val="20"/>
              </w:rPr>
            </w:pPr>
            <w:r w:rsidRPr="006C2654">
              <w:rPr>
                <w:rFonts w:ascii="Times New Roman" w:hAnsi="Times New Roman"/>
                <w:color w:val="000000"/>
                <w:sz w:val="20"/>
                <w:szCs w:val="20"/>
              </w:rPr>
              <w:t>wykład problemowy</w:t>
            </w:r>
          </w:p>
          <w:p w:rsidR="00AA1AC9" w:rsidRPr="006C2654" w:rsidRDefault="00AA1AC9" w:rsidP="0068079D">
            <w:pPr>
              <w:pStyle w:val="Akapitzlist1"/>
              <w:numPr>
                <w:ilvl w:val="0"/>
                <w:numId w:val="33"/>
              </w:numPr>
              <w:autoSpaceDE w:val="0"/>
              <w:autoSpaceDN w:val="0"/>
              <w:adjustRightInd w:val="0"/>
              <w:spacing w:after="0" w:line="240" w:lineRule="auto"/>
              <w:ind w:left="232" w:hanging="232"/>
              <w:jc w:val="both"/>
              <w:rPr>
                <w:rFonts w:ascii="Times New Roman" w:hAnsi="Times New Roman"/>
                <w:color w:val="000000"/>
                <w:sz w:val="20"/>
                <w:szCs w:val="20"/>
              </w:rPr>
            </w:pPr>
            <w:r w:rsidRPr="006C2654">
              <w:rPr>
                <w:rFonts w:ascii="Times New Roman" w:hAnsi="Times New Roman"/>
                <w:color w:val="000000"/>
                <w:sz w:val="20"/>
                <w:szCs w:val="20"/>
              </w:rPr>
              <w:t>wykład konwersatoryjny</w:t>
            </w:r>
          </w:p>
          <w:p w:rsidR="00AA1AC9" w:rsidRPr="006C2654" w:rsidRDefault="00AA1AC9" w:rsidP="0068079D">
            <w:pPr>
              <w:autoSpaceDE w:val="0"/>
              <w:autoSpaceDN w:val="0"/>
              <w:adjustRightInd w:val="0"/>
              <w:spacing w:after="0" w:line="240" w:lineRule="auto"/>
              <w:ind w:firstLine="33"/>
              <w:jc w:val="both"/>
              <w:rPr>
                <w:rFonts w:ascii="Times New Roman" w:hAnsi="Times New Roman"/>
                <w:b/>
                <w:color w:val="000000"/>
                <w:sz w:val="20"/>
                <w:szCs w:val="20"/>
              </w:rPr>
            </w:pPr>
          </w:p>
          <w:p w:rsidR="00AA1AC9" w:rsidRPr="006C2654" w:rsidRDefault="00AA1AC9" w:rsidP="0068079D">
            <w:pPr>
              <w:autoSpaceDE w:val="0"/>
              <w:autoSpaceDN w:val="0"/>
              <w:adjustRightInd w:val="0"/>
              <w:spacing w:after="0" w:line="240" w:lineRule="auto"/>
              <w:ind w:hanging="52"/>
              <w:jc w:val="both"/>
              <w:rPr>
                <w:rFonts w:ascii="Times New Roman" w:hAnsi="Times New Roman"/>
                <w:b/>
                <w:color w:val="000000"/>
                <w:sz w:val="20"/>
                <w:szCs w:val="20"/>
              </w:rPr>
            </w:pPr>
            <w:r w:rsidRPr="006C2654">
              <w:rPr>
                <w:rFonts w:ascii="Times New Roman" w:hAnsi="Times New Roman"/>
                <w:b/>
                <w:color w:val="000000"/>
                <w:sz w:val="20"/>
                <w:szCs w:val="20"/>
              </w:rPr>
              <w:t>Laboratoria:</w:t>
            </w:r>
          </w:p>
          <w:p w:rsidR="00AA1AC9" w:rsidRPr="006C2654" w:rsidRDefault="00AA1AC9" w:rsidP="0068079D">
            <w:pPr>
              <w:pStyle w:val="Akapitzlist1"/>
              <w:numPr>
                <w:ilvl w:val="0"/>
                <w:numId w:val="34"/>
              </w:numPr>
              <w:autoSpaceDE w:val="0"/>
              <w:autoSpaceDN w:val="0"/>
              <w:adjustRightInd w:val="0"/>
              <w:spacing w:after="0" w:line="240" w:lineRule="auto"/>
              <w:ind w:left="232" w:hanging="284"/>
              <w:jc w:val="both"/>
              <w:rPr>
                <w:rFonts w:ascii="Times New Roman" w:hAnsi="Times New Roman"/>
                <w:color w:val="000000"/>
                <w:sz w:val="20"/>
                <w:szCs w:val="20"/>
              </w:rPr>
            </w:pPr>
            <w:r w:rsidRPr="006C2654">
              <w:rPr>
                <w:rFonts w:ascii="Times New Roman" w:hAnsi="Times New Roman"/>
                <w:color w:val="000000"/>
                <w:sz w:val="20"/>
                <w:szCs w:val="20"/>
              </w:rPr>
              <w:t>metoda obserwacji</w:t>
            </w:r>
          </w:p>
          <w:p w:rsidR="00AA1AC9" w:rsidRPr="006C2654" w:rsidRDefault="00AA1AC9" w:rsidP="0068079D">
            <w:pPr>
              <w:pStyle w:val="Akapitzlist1"/>
              <w:numPr>
                <w:ilvl w:val="0"/>
                <w:numId w:val="34"/>
              </w:numPr>
              <w:autoSpaceDE w:val="0"/>
              <w:autoSpaceDN w:val="0"/>
              <w:adjustRightInd w:val="0"/>
              <w:spacing w:after="0" w:line="240" w:lineRule="auto"/>
              <w:ind w:left="232" w:hanging="284"/>
              <w:jc w:val="both"/>
              <w:rPr>
                <w:rFonts w:ascii="Times New Roman" w:hAnsi="Times New Roman"/>
                <w:color w:val="000000"/>
                <w:sz w:val="20"/>
                <w:szCs w:val="20"/>
              </w:rPr>
            </w:pPr>
            <w:r w:rsidRPr="006C2654">
              <w:rPr>
                <w:rFonts w:ascii="Times New Roman" w:hAnsi="Times New Roman"/>
                <w:color w:val="000000"/>
                <w:sz w:val="20"/>
                <w:szCs w:val="20"/>
              </w:rPr>
              <w:t>ćwiczenia praktyczne</w:t>
            </w:r>
          </w:p>
          <w:p w:rsidR="00AA1AC9" w:rsidRPr="006C2654" w:rsidRDefault="00AA1AC9" w:rsidP="0068079D">
            <w:pPr>
              <w:pStyle w:val="Akapitzlist1"/>
              <w:numPr>
                <w:ilvl w:val="0"/>
                <w:numId w:val="34"/>
              </w:numPr>
              <w:autoSpaceDE w:val="0"/>
              <w:autoSpaceDN w:val="0"/>
              <w:adjustRightInd w:val="0"/>
              <w:spacing w:after="0" w:line="240" w:lineRule="auto"/>
              <w:ind w:left="232" w:hanging="284"/>
              <w:jc w:val="both"/>
              <w:rPr>
                <w:rFonts w:ascii="Times New Roman" w:hAnsi="Times New Roman"/>
                <w:color w:val="000000"/>
                <w:sz w:val="20"/>
                <w:szCs w:val="20"/>
              </w:rPr>
            </w:pPr>
            <w:r w:rsidRPr="006C2654">
              <w:rPr>
                <w:rFonts w:ascii="Times New Roman" w:hAnsi="Times New Roman"/>
                <w:color w:val="000000"/>
                <w:sz w:val="20"/>
                <w:szCs w:val="20"/>
              </w:rPr>
              <w:t>studium przypadku</w:t>
            </w:r>
          </w:p>
          <w:p w:rsidR="00AA1AC9" w:rsidRPr="006C2654" w:rsidRDefault="00AA1AC9" w:rsidP="0068079D">
            <w:pPr>
              <w:pStyle w:val="Akapitzlist1"/>
              <w:numPr>
                <w:ilvl w:val="0"/>
                <w:numId w:val="34"/>
              </w:numPr>
              <w:autoSpaceDE w:val="0"/>
              <w:autoSpaceDN w:val="0"/>
              <w:adjustRightInd w:val="0"/>
              <w:spacing w:after="0" w:line="240" w:lineRule="auto"/>
              <w:ind w:left="232" w:hanging="284"/>
              <w:jc w:val="both"/>
              <w:rPr>
                <w:rFonts w:ascii="Times New Roman" w:hAnsi="Times New Roman"/>
                <w:color w:val="000000"/>
                <w:sz w:val="20"/>
                <w:szCs w:val="20"/>
              </w:rPr>
            </w:pPr>
            <w:r w:rsidRPr="006C2654">
              <w:rPr>
                <w:rFonts w:ascii="Times New Roman" w:hAnsi="Times New Roman"/>
                <w:color w:val="000000"/>
                <w:sz w:val="20"/>
                <w:szCs w:val="20"/>
              </w:rPr>
              <w:t>metoda klasyczna problemowa</w:t>
            </w:r>
          </w:p>
          <w:p w:rsidR="00AA1AC9" w:rsidRPr="006C2654" w:rsidRDefault="00AA1AC9" w:rsidP="0068079D">
            <w:pPr>
              <w:pStyle w:val="Akapitzlist1"/>
              <w:numPr>
                <w:ilvl w:val="0"/>
                <w:numId w:val="34"/>
              </w:numPr>
              <w:autoSpaceDE w:val="0"/>
              <w:autoSpaceDN w:val="0"/>
              <w:adjustRightInd w:val="0"/>
              <w:spacing w:after="0" w:line="240" w:lineRule="auto"/>
              <w:ind w:left="232" w:hanging="284"/>
              <w:jc w:val="both"/>
              <w:rPr>
                <w:rFonts w:ascii="Times New Roman" w:hAnsi="Times New Roman"/>
                <w:color w:val="000000"/>
                <w:sz w:val="20"/>
                <w:szCs w:val="20"/>
              </w:rPr>
            </w:pPr>
            <w:r w:rsidRPr="006C2654">
              <w:rPr>
                <w:rFonts w:ascii="Times New Roman" w:hAnsi="Times New Roman"/>
                <w:color w:val="000000"/>
                <w:sz w:val="20"/>
                <w:szCs w:val="20"/>
              </w:rPr>
              <w:t>dyskusja</w:t>
            </w:r>
          </w:p>
          <w:p w:rsidR="00AA1AC9" w:rsidRPr="006C2654" w:rsidRDefault="00AA1AC9" w:rsidP="0068079D">
            <w:pPr>
              <w:tabs>
                <w:tab w:val="left" w:pos="575"/>
              </w:tabs>
              <w:autoSpaceDE w:val="0"/>
              <w:autoSpaceDN w:val="0"/>
              <w:adjustRightInd w:val="0"/>
              <w:spacing w:after="0" w:line="240" w:lineRule="auto"/>
              <w:ind w:firstLine="33"/>
              <w:rPr>
                <w:rFonts w:ascii="Times New Roman" w:hAnsi="Times New Roman"/>
                <w:b/>
                <w:color w:val="000000"/>
                <w:sz w:val="20"/>
                <w:szCs w:val="20"/>
              </w:rPr>
            </w:pPr>
          </w:p>
          <w:p w:rsidR="00AA1AC9" w:rsidRPr="006C2654" w:rsidRDefault="00AA1AC9" w:rsidP="0068079D">
            <w:pPr>
              <w:autoSpaceDE w:val="0"/>
              <w:autoSpaceDN w:val="0"/>
              <w:adjustRightInd w:val="0"/>
              <w:spacing w:after="0" w:line="240" w:lineRule="auto"/>
              <w:ind w:hanging="52"/>
              <w:rPr>
                <w:rFonts w:ascii="Times New Roman" w:hAnsi="Times New Roman"/>
                <w:b/>
                <w:color w:val="000000"/>
                <w:sz w:val="20"/>
                <w:szCs w:val="20"/>
              </w:rPr>
            </w:pPr>
            <w:r w:rsidRPr="006C2654">
              <w:rPr>
                <w:rFonts w:ascii="Times New Roman" w:hAnsi="Times New Roman"/>
                <w:b/>
                <w:color w:val="000000"/>
                <w:sz w:val="20"/>
                <w:szCs w:val="20"/>
              </w:rPr>
              <w:t>Seminaria:</w:t>
            </w:r>
          </w:p>
          <w:p w:rsidR="00AA1AC9" w:rsidRPr="006C2654" w:rsidRDefault="00AA1AC9" w:rsidP="0068079D">
            <w:pPr>
              <w:pStyle w:val="Akapitzlist1"/>
              <w:numPr>
                <w:ilvl w:val="0"/>
                <w:numId w:val="42"/>
              </w:numPr>
              <w:autoSpaceDE w:val="0"/>
              <w:autoSpaceDN w:val="0"/>
              <w:adjustRightInd w:val="0"/>
              <w:spacing w:after="0" w:line="240" w:lineRule="auto"/>
              <w:ind w:left="232" w:hanging="232"/>
              <w:rPr>
                <w:rFonts w:ascii="Times New Roman" w:hAnsi="Times New Roman"/>
                <w:color w:val="000000"/>
                <w:sz w:val="20"/>
                <w:szCs w:val="20"/>
              </w:rPr>
            </w:pPr>
            <w:r w:rsidRPr="006C2654">
              <w:rPr>
                <w:rFonts w:ascii="Times New Roman" w:hAnsi="Times New Roman"/>
                <w:color w:val="000000"/>
                <w:sz w:val="20"/>
                <w:szCs w:val="20"/>
              </w:rPr>
              <w:t>uczenie wspomagane z prezentacją multimedialną</w:t>
            </w:r>
          </w:p>
          <w:p w:rsidR="00AA1AC9" w:rsidRPr="000F4F25" w:rsidRDefault="00AA1AC9" w:rsidP="0068079D">
            <w:pPr>
              <w:pStyle w:val="Akapitzlist1"/>
              <w:numPr>
                <w:ilvl w:val="0"/>
                <w:numId w:val="42"/>
              </w:numPr>
              <w:autoSpaceDE w:val="0"/>
              <w:autoSpaceDN w:val="0"/>
              <w:adjustRightInd w:val="0"/>
              <w:spacing w:after="0" w:line="240" w:lineRule="auto"/>
              <w:ind w:left="232" w:hanging="232"/>
              <w:rPr>
                <w:rFonts w:ascii="Times New Roman" w:hAnsi="Times New Roman"/>
                <w:b/>
                <w:sz w:val="24"/>
                <w:szCs w:val="24"/>
              </w:rPr>
            </w:pPr>
            <w:r w:rsidRPr="006C2654">
              <w:rPr>
                <w:rFonts w:ascii="Times New Roman" w:hAnsi="Times New Roman"/>
                <w:color w:val="000000"/>
                <w:sz w:val="20"/>
                <w:szCs w:val="20"/>
              </w:rPr>
              <w:t>metoda dyskusji dydaktycznej</w:t>
            </w:r>
          </w:p>
          <w:p w:rsidR="00AA1AC9" w:rsidRPr="006C2654" w:rsidRDefault="00AA1AC9" w:rsidP="0068079D">
            <w:pPr>
              <w:pStyle w:val="Akapitzlist1"/>
              <w:numPr>
                <w:ilvl w:val="0"/>
                <w:numId w:val="42"/>
              </w:numPr>
              <w:autoSpaceDE w:val="0"/>
              <w:autoSpaceDN w:val="0"/>
              <w:adjustRightInd w:val="0"/>
              <w:spacing w:after="0" w:line="240" w:lineRule="auto"/>
              <w:ind w:left="232" w:hanging="232"/>
              <w:rPr>
                <w:rFonts w:ascii="Times New Roman" w:hAnsi="Times New Roman"/>
                <w:b/>
                <w:sz w:val="24"/>
                <w:szCs w:val="24"/>
              </w:rPr>
            </w:pPr>
            <w:r w:rsidRPr="006C2654">
              <w:rPr>
                <w:rFonts w:ascii="Times New Roman" w:hAnsi="Times New Roman"/>
                <w:color w:val="000000"/>
                <w:sz w:val="20"/>
                <w:szCs w:val="20"/>
              </w:rPr>
              <w:t>analiza przypadków</w:t>
            </w:r>
          </w:p>
        </w:tc>
        <w:tc>
          <w:tcPr>
            <w:tcW w:w="5101" w:type="dxa"/>
            <w:gridSpan w:val="5"/>
            <w:tcBorders>
              <w:bottom w:val="single" w:sz="4" w:space="0" w:color="auto"/>
            </w:tcBorders>
          </w:tcPr>
          <w:p w:rsidR="00AA1AC9" w:rsidRPr="006C2654" w:rsidRDefault="00AA1AC9" w:rsidP="0068079D">
            <w:pPr>
              <w:shd w:val="clear" w:color="auto" w:fill="FFFFFF"/>
              <w:spacing w:after="0" w:line="240" w:lineRule="auto"/>
              <w:ind w:right="117"/>
              <w:jc w:val="both"/>
              <w:rPr>
                <w:rFonts w:ascii="Times New Roman" w:hAnsi="Times New Roman"/>
                <w:color w:val="000000"/>
                <w:sz w:val="20"/>
                <w:szCs w:val="20"/>
                <w:lang w:eastAsia="pl-PL"/>
              </w:rPr>
            </w:pPr>
            <w:r w:rsidRPr="006C2654">
              <w:rPr>
                <w:rFonts w:ascii="Times New Roman" w:hAnsi="Times New Roman"/>
                <w:color w:val="000000"/>
                <w:sz w:val="20"/>
                <w:szCs w:val="20"/>
              </w:rPr>
              <w:t>W przypadku zaliczeń pisemnych (na kolokwiach i egzaminie) uzyskane punkty przelicza się na stopnie według następującej skali:</w:t>
            </w:r>
          </w:p>
          <w:p w:rsidR="00AA1AC9" w:rsidRPr="006C2654" w:rsidRDefault="00AA1AC9" w:rsidP="0068079D">
            <w:pPr>
              <w:shd w:val="clear" w:color="auto" w:fill="FFFFFF"/>
              <w:spacing w:after="0" w:line="240" w:lineRule="auto"/>
              <w:ind w:right="117"/>
              <w:jc w:val="both"/>
              <w:rPr>
                <w:rFonts w:ascii="Times New Roman" w:hAnsi="Times New Roman"/>
                <w:color w:val="000000"/>
                <w:sz w:val="20"/>
                <w:szCs w:val="20"/>
              </w:rPr>
            </w:pPr>
          </w:p>
          <w:tbl>
            <w:tblPr>
              <w:tblW w:w="3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861"/>
            </w:tblGrid>
            <w:tr w:rsidR="00AA1AC9" w:rsidRPr="006C2654" w:rsidTr="0068079D">
              <w:trPr>
                <w:jc w:val="center"/>
              </w:trPr>
              <w:tc>
                <w:tcPr>
                  <w:tcW w:w="1909"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hd w:val="clear" w:color="auto" w:fill="FFFFFF"/>
                    <w:spacing w:after="0" w:line="240" w:lineRule="auto"/>
                    <w:jc w:val="center"/>
                    <w:rPr>
                      <w:rFonts w:ascii="Times New Roman" w:hAnsi="Times New Roman"/>
                      <w:b/>
                      <w:bCs/>
                      <w:color w:val="000000"/>
                      <w:sz w:val="20"/>
                      <w:szCs w:val="20"/>
                    </w:rPr>
                  </w:pPr>
                  <w:r w:rsidRPr="006C2654">
                    <w:rPr>
                      <w:rFonts w:ascii="Times New Roman" w:hAnsi="Times New Roman"/>
                      <w:b/>
                      <w:bCs/>
                      <w:color w:val="000000"/>
                      <w:sz w:val="20"/>
                      <w:szCs w:val="20"/>
                    </w:rPr>
                    <w:t>Procent</w:t>
                  </w:r>
                  <w:r>
                    <w:rPr>
                      <w:rFonts w:ascii="Times New Roman" w:hAnsi="Times New Roman"/>
                      <w:b/>
                      <w:bCs/>
                      <w:color w:val="000000"/>
                      <w:sz w:val="20"/>
                      <w:szCs w:val="20"/>
                    </w:rPr>
                    <w:t xml:space="preserve"> </w:t>
                  </w:r>
                  <w:r w:rsidRPr="006C2654">
                    <w:rPr>
                      <w:rFonts w:ascii="Times New Roman" w:hAnsi="Times New Roman"/>
                      <w:b/>
                      <w:bCs/>
                      <w:color w:val="000000"/>
                      <w:sz w:val="20"/>
                      <w:szCs w:val="20"/>
                    </w:rPr>
                    <w:t>punktów</w:t>
                  </w:r>
                </w:p>
              </w:tc>
              <w:tc>
                <w:tcPr>
                  <w:tcW w:w="1861" w:type="dxa"/>
                  <w:tcBorders>
                    <w:top w:val="single" w:sz="4" w:space="0" w:color="auto"/>
                    <w:left w:val="single" w:sz="4" w:space="0" w:color="auto"/>
                    <w:bottom w:val="single" w:sz="4" w:space="0" w:color="auto"/>
                    <w:right w:val="single" w:sz="4" w:space="0" w:color="auto"/>
                  </w:tcBorders>
                  <w:vAlign w:val="center"/>
                  <w:hideMark/>
                </w:tcPr>
                <w:p w:rsidR="00AA1AC9" w:rsidRPr="006C2654" w:rsidRDefault="00AA1AC9" w:rsidP="0068079D">
                  <w:pPr>
                    <w:spacing w:after="0" w:line="240" w:lineRule="auto"/>
                    <w:jc w:val="center"/>
                    <w:rPr>
                      <w:rFonts w:ascii="Times New Roman" w:hAnsi="Times New Roman"/>
                      <w:b/>
                      <w:bCs/>
                      <w:color w:val="000000"/>
                      <w:sz w:val="20"/>
                      <w:szCs w:val="20"/>
                    </w:rPr>
                  </w:pPr>
                  <w:r w:rsidRPr="006C2654">
                    <w:rPr>
                      <w:rFonts w:ascii="Times New Roman" w:hAnsi="Times New Roman"/>
                      <w:b/>
                      <w:bCs/>
                      <w:color w:val="000000"/>
                      <w:sz w:val="20"/>
                      <w:szCs w:val="20"/>
                    </w:rPr>
                    <w:t>Ocena</w:t>
                  </w:r>
                </w:p>
              </w:tc>
            </w:tr>
            <w:tr w:rsidR="00AA1AC9" w:rsidRPr="006C2654" w:rsidTr="0068079D">
              <w:trPr>
                <w:jc w:val="center"/>
              </w:trPr>
              <w:tc>
                <w:tcPr>
                  <w:tcW w:w="190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jc w:val="center"/>
                    <w:rPr>
                      <w:rFonts w:ascii="Times New Roman" w:hAnsi="Times New Roman"/>
                      <w:color w:val="000000"/>
                      <w:sz w:val="20"/>
                      <w:szCs w:val="20"/>
                    </w:rPr>
                  </w:pPr>
                  <w:r w:rsidRPr="006C2654">
                    <w:rPr>
                      <w:rFonts w:ascii="Times New Roman" w:hAnsi="Times New Roman"/>
                      <w:color w:val="000000"/>
                      <w:sz w:val="20"/>
                      <w:szCs w:val="20"/>
                    </w:rPr>
                    <w:t>92-100%</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Bardzo dobry</w:t>
                  </w:r>
                </w:p>
              </w:tc>
            </w:tr>
            <w:tr w:rsidR="00AA1AC9" w:rsidRPr="006C2654" w:rsidTr="0068079D">
              <w:trPr>
                <w:jc w:val="center"/>
              </w:trPr>
              <w:tc>
                <w:tcPr>
                  <w:tcW w:w="190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jc w:val="center"/>
                    <w:rPr>
                      <w:rFonts w:ascii="Times New Roman" w:hAnsi="Times New Roman"/>
                      <w:color w:val="000000"/>
                      <w:sz w:val="20"/>
                      <w:szCs w:val="20"/>
                    </w:rPr>
                  </w:pPr>
                  <w:r w:rsidRPr="006C2654">
                    <w:rPr>
                      <w:rFonts w:ascii="Times New Roman" w:hAnsi="Times New Roman"/>
                      <w:color w:val="000000"/>
                      <w:sz w:val="20"/>
                      <w:szCs w:val="20"/>
                    </w:rPr>
                    <w:t>84-91%</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 plus</w:t>
                  </w:r>
                </w:p>
              </w:tc>
            </w:tr>
            <w:tr w:rsidR="00AA1AC9" w:rsidRPr="006C2654" w:rsidTr="0068079D">
              <w:trPr>
                <w:jc w:val="center"/>
              </w:trPr>
              <w:tc>
                <w:tcPr>
                  <w:tcW w:w="190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jc w:val="center"/>
                    <w:rPr>
                      <w:rFonts w:ascii="Times New Roman" w:hAnsi="Times New Roman"/>
                      <w:color w:val="000000"/>
                      <w:sz w:val="20"/>
                      <w:szCs w:val="20"/>
                    </w:rPr>
                  </w:pPr>
                  <w:r w:rsidRPr="006C2654">
                    <w:rPr>
                      <w:rFonts w:ascii="Times New Roman" w:hAnsi="Times New Roman"/>
                      <w:color w:val="000000"/>
                      <w:sz w:val="20"/>
                      <w:szCs w:val="20"/>
                    </w:rPr>
                    <w:t>76-83%</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Dobry</w:t>
                  </w:r>
                </w:p>
              </w:tc>
            </w:tr>
            <w:tr w:rsidR="00AA1AC9" w:rsidRPr="006C2654" w:rsidTr="0068079D">
              <w:trPr>
                <w:jc w:val="center"/>
              </w:trPr>
              <w:tc>
                <w:tcPr>
                  <w:tcW w:w="190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jc w:val="center"/>
                    <w:rPr>
                      <w:rFonts w:ascii="Times New Roman" w:hAnsi="Times New Roman"/>
                      <w:color w:val="000000"/>
                      <w:sz w:val="20"/>
                      <w:szCs w:val="20"/>
                    </w:rPr>
                  </w:pPr>
                  <w:r w:rsidRPr="006C2654">
                    <w:rPr>
                      <w:rFonts w:ascii="Times New Roman" w:hAnsi="Times New Roman"/>
                      <w:color w:val="000000"/>
                      <w:sz w:val="20"/>
                      <w:szCs w:val="20"/>
                    </w:rPr>
                    <w:t>68-75%</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 plus</w:t>
                  </w:r>
                </w:p>
              </w:tc>
            </w:tr>
            <w:tr w:rsidR="00AA1AC9" w:rsidRPr="006C2654" w:rsidTr="0068079D">
              <w:trPr>
                <w:jc w:val="center"/>
              </w:trPr>
              <w:tc>
                <w:tcPr>
                  <w:tcW w:w="190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jc w:val="center"/>
                    <w:rPr>
                      <w:rFonts w:ascii="Times New Roman" w:hAnsi="Times New Roman"/>
                      <w:color w:val="000000"/>
                      <w:sz w:val="20"/>
                      <w:szCs w:val="20"/>
                    </w:rPr>
                  </w:pPr>
                  <w:r w:rsidRPr="006C2654">
                    <w:rPr>
                      <w:rFonts w:ascii="Times New Roman" w:hAnsi="Times New Roman"/>
                      <w:color w:val="000000"/>
                      <w:sz w:val="20"/>
                      <w:szCs w:val="20"/>
                    </w:rPr>
                    <w:t>60-67%</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Dostateczny</w:t>
                  </w:r>
                </w:p>
              </w:tc>
            </w:tr>
            <w:tr w:rsidR="00AA1AC9" w:rsidRPr="006C2654" w:rsidTr="0068079D">
              <w:trPr>
                <w:jc w:val="center"/>
              </w:trPr>
              <w:tc>
                <w:tcPr>
                  <w:tcW w:w="1909"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shd w:val="clear" w:color="auto" w:fill="FFFFFF"/>
                    <w:spacing w:after="0" w:line="240" w:lineRule="auto"/>
                    <w:jc w:val="center"/>
                    <w:rPr>
                      <w:rFonts w:ascii="Times New Roman" w:hAnsi="Times New Roman"/>
                      <w:color w:val="000000"/>
                      <w:sz w:val="20"/>
                      <w:szCs w:val="20"/>
                    </w:rPr>
                  </w:pPr>
                  <w:r w:rsidRPr="006C2654">
                    <w:rPr>
                      <w:rFonts w:ascii="Times New Roman" w:hAnsi="Times New Roman"/>
                      <w:color w:val="000000"/>
                      <w:sz w:val="20"/>
                      <w:szCs w:val="20"/>
                    </w:rPr>
                    <w:t>0-59%</w:t>
                  </w:r>
                </w:p>
              </w:tc>
              <w:tc>
                <w:tcPr>
                  <w:tcW w:w="1861" w:type="dxa"/>
                  <w:tcBorders>
                    <w:top w:val="single" w:sz="4" w:space="0" w:color="auto"/>
                    <w:left w:val="single" w:sz="4" w:space="0" w:color="auto"/>
                    <w:bottom w:val="single" w:sz="4" w:space="0" w:color="auto"/>
                    <w:right w:val="single" w:sz="4" w:space="0" w:color="auto"/>
                  </w:tcBorders>
                  <w:hideMark/>
                </w:tcPr>
                <w:p w:rsidR="00AA1AC9" w:rsidRPr="006C2654" w:rsidRDefault="00AA1AC9" w:rsidP="0068079D">
                  <w:pPr>
                    <w:tabs>
                      <w:tab w:val="num" w:pos="540"/>
                      <w:tab w:val="num" w:pos="720"/>
                    </w:tabs>
                    <w:spacing w:after="0" w:line="240" w:lineRule="auto"/>
                    <w:ind w:left="-535" w:firstLine="708"/>
                    <w:jc w:val="center"/>
                    <w:rPr>
                      <w:rFonts w:ascii="Times New Roman" w:hAnsi="Times New Roman"/>
                      <w:sz w:val="20"/>
                      <w:szCs w:val="20"/>
                    </w:rPr>
                  </w:pPr>
                  <w:r w:rsidRPr="006C2654">
                    <w:rPr>
                      <w:rFonts w:ascii="Times New Roman" w:hAnsi="Times New Roman"/>
                      <w:sz w:val="20"/>
                      <w:szCs w:val="20"/>
                    </w:rPr>
                    <w:t>Niedostateczny</w:t>
                  </w:r>
                </w:p>
              </w:tc>
            </w:tr>
          </w:tbl>
          <w:p w:rsidR="00AA1AC9" w:rsidRPr="006C2654" w:rsidRDefault="00AA1AC9" w:rsidP="0068079D">
            <w:pPr>
              <w:spacing w:after="0" w:line="240" w:lineRule="auto"/>
              <w:rPr>
                <w:rFonts w:ascii="Times New Roman" w:hAnsi="Times New Roman"/>
                <w:b/>
                <w:bCs/>
                <w:color w:val="000000"/>
                <w:sz w:val="20"/>
                <w:szCs w:val="20"/>
              </w:rPr>
            </w:pPr>
          </w:p>
          <w:p w:rsidR="00AA1AC9" w:rsidRPr="006C2654" w:rsidRDefault="00AA1AC9" w:rsidP="0068079D">
            <w:pPr>
              <w:spacing w:after="0" w:line="240" w:lineRule="auto"/>
              <w:rPr>
                <w:rFonts w:ascii="Times New Roman" w:hAnsi="Times New Roman"/>
                <w:b/>
                <w:bCs/>
                <w:color w:val="000000"/>
                <w:sz w:val="20"/>
                <w:szCs w:val="20"/>
              </w:rPr>
            </w:pPr>
            <w:r w:rsidRPr="006C2654">
              <w:rPr>
                <w:rFonts w:ascii="Times New Roman" w:hAnsi="Times New Roman"/>
                <w:b/>
                <w:bCs/>
                <w:color w:val="000000"/>
                <w:sz w:val="20"/>
                <w:szCs w:val="20"/>
              </w:rPr>
              <w:t>Wykład</w:t>
            </w:r>
            <w:r>
              <w:rPr>
                <w:rFonts w:ascii="Times New Roman" w:hAnsi="Times New Roman"/>
                <w:b/>
                <w:bCs/>
                <w:color w:val="000000"/>
                <w:sz w:val="20"/>
                <w:szCs w:val="20"/>
              </w:rPr>
              <w:t>y</w:t>
            </w:r>
            <w:r w:rsidRPr="006C2654">
              <w:rPr>
                <w:rFonts w:ascii="Times New Roman" w:hAnsi="Times New Roman"/>
                <w:b/>
                <w:bCs/>
                <w:color w:val="000000"/>
                <w:sz w:val="20"/>
                <w:szCs w:val="20"/>
              </w:rPr>
              <w:t>:</w:t>
            </w:r>
          </w:p>
          <w:p w:rsidR="00AA1AC9" w:rsidRPr="006C2654" w:rsidRDefault="00AA1AC9" w:rsidP="0068079D">
            <w:pPr>
              <w:pStyle w:val="Akapitzlist1"/>
              <w:numPr>
                <w:ilvl w:val="0"/>
                <w:numId w:val="43"/>
              </w:numPr>
              <w:autoSpaceDE w:val="0"/>
              <w:autoSpaceDN w:val="0"/>
              <w:adjustRightInd w:val="0"/>
              <w:spacing w:after="0" w:line="240" w:lineRule="auto"/>
              <w:ind w:left="459" w:hanging="426"/>
              <w:jc w:val="both"/>
              <w:rPr>
                <w:rFonts w:ascii="Times New Roman" w:hAnsi="Times New Roman"/>
                <w:color w:val="000000"/>
                <w:sz w:val="20"/>
                <w:szCs w:val="20"/>
              </w:rPr>
            </w:pPr>
            <w:r w:rsidRPr="006C2654">
              <w:rPr>
                <w:rFonts w:ascii="Times New Roman" w:hAnsi="Times New Roman"/>
                <w:b/>
                <w:color w:val="000000"/>
                <w:sz w:val="20"/>
                <w:szCs w:val="20"/>
              </w:rPr>
              <w:t>Egzamin końcowy część teoretyczna</w:t>
            </w:r>
            <w:r w:rsidRPr="006C2654">
              <w:rPr>
                <w:rFonts w:ascii="Times New Roman" w:hAnsi="Times New Roman"/>
                <w:color w:val="000000"/>
                <w:sz w:val="20"/>
                <w:szCs w:val="20"/>
              </w:rPr>
              <w:t xml:space="preserve"> - zaliczenie na ocenę na podstawie testu (test pisemny, pytania zamknięte jednokrotnego wyboru)</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0"/>
              <w:jc w:val="both"/>
              <w:rPr>
                <w:rFonts w:ascii="Times New Roman" w:hAnsi="Times New Roman"/>
                <w:color w:val="000000"/>
                <w:sz w:val="20"/>
                <w:szCs w:val="20"/>
              </w:rPr>
            </w:pPr>
          </w:p>
          <w:p w:rsidR="00AA1AC9" w:rsidRPr="006C2654" w:rsidRDefault="00AA1AC9" w:rsidP="0068079D">
            <w:pPr>
              <w:spacing w:after="0" w:line="240" w:lineRule="auto"/>
              <w:rPr>
                <w:rFonts w:ascii="Times New Roman" w:hAnsi="Times New Roman"/>
                <w:color w:val="000000"/>
                <w:sz w:val="20"/>
                <w:szCs w:val="20"/>
              </w:rPr>
            </w:pPr>
            <w:r w:rsidRPr="006C2654">
              <w:rPr>
                <w:rFonts w:ascii="Times New Roman" w:hAnsi="Times New Roman"/>
                <w:b/>
                <w:bCs/>
                <w:color w:val="000000"/>
                <w:sz w:val="20"/>
                <w:szCs w:val="20"/>
              </w:rPr>
              <w:t>Laboratoria:</w:t>
            </w:r>
          </w:p>
          <w:p w:rsidR="00AA1AC9" w:rsidRPr="006C2654" w:rsidRDefault="00AA1AC9" w:rsidP="0068079D">
            <w:pPr>
              <w:pStyle w:val="Akapitzlist1"/>
              <w:numPr>
                <w:ilvl w:val="0"/>
                <w:numId w:val="44"/>
              </w:numPr>
              <w:autoSpaceDE w:val="0"/>
              <w:autoSpaceDN w:val="0"/>
              <w:adjustRightInd w:val="0"/>
              <w:spacing w:after="0" w:line="240" w:lineRule="auto"/>
              <w:ind w:left="459" w:hanging="426"/>
              <w:jc w:val="both"/>
              <w:rPr>
                <w:rFonts w:ascii="Times New Roman" w:hAnsi="Times New Roman"/>
                <w:color w:val="000000"/>
                <w:sz w:val="20"/>
                <w:szCs w:val="20"/>
              </w:rPr>
            </w:pPr>
            <w:r w:rsidRPr="006C2654">
              <w:rPr>
                <w:rFonts w:ascii="Times New Roman" w:hAnsi="Times New Roman"/>
                <w:b/>
                <w:color w:val="000000"/>
                <w:sz w:val="20"/>
                <w:szCs w:val="20"/>
              </w:rPr>
              <w:t>Kolokwia (sprawdziany pisemne)</w:t>
            </w:r>
            <w:r w:rsidRPr="006C2654">
              <w:rPr>
                <w:rFonts w:ascii="Times New Roman" w:hAnsi="Times New Roman"/>
                <w:color w:val="000000"/>
                <w:sz w:val="20"/>
                <w:szCs w:val="20"/>
              </w:rPr>
              <w:t>: zaliczenie na ocenę na podstawie sprawdzianów pisemnych, testu (pytania zamknięte) lub sprawdzianu (pytania otwarte</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numPr>
                <w:ilvl w:val="0"/>
                <w:numId w:val="44"/>
              </w:numPr>
              <w:shd w:val="clear" w:color="auto" w:fill="FFFFFF"/>
              <w:spacing w:after="0" w:line="240" w:lineRule="auto"/>
              <w:ind w:left="459" w:right="117" w:hanging="426"/>
              <w:jc w:val="both"/>
              <w:rPr>
                <w:rFonts w:ascii="Times New Roman" w:hAnsi="Times New Roman"/>
                <w:bCs/>
                <w:color w:val="000000"/>
                <w:sz w:val="20"/>
                <w:szCs w:val="20"/>
              </w:rPr>
            </w:pPr>
            <w:r w:rsidRPr="006C2654">
              <w:rPr>
                <w:rFonts w:ascii="Times New Roman" w:hAnsi="Times New Roman"/>
                <w:b/>
                <w:bCs/>
                <w:color w:val="000000"/>
                <w:sz w:val="20"/>
                <w:szCs w:val="20"/>
              </w:rPr>
              <w:t xml:space="preserve">Kolokwia praktyczne </w:t>
            </w:r>
            <w:r w:rsidRPr="006C2654">
              <w:rPr>
                <w:rFonts w:ascii="Times New Roman" w:hAnsi="Times New Roman"/>
                <w:bCs/>
                <w:color w:val="000000"/>
                <w:sz w:val="20"/>
                <w:szCs w:val="20"/>
              </w:rPr>
              <w:t xml:space="preserve">zaliczane będą na podstawie wykonania oznaczenia grupy krwi lub próby krzyżowej i dokonania poprawnej interpretacji wyniku. </w:t>
            </w:r>
          </w:p>
          <w:p w:rsidR="00AA1AC9" w:rsidRPr="006C2654" w:rsidRDefault="00AA1AC9" w:rsidP="0068079D">
            <w:pPr>
              <w:pStyle w:val="Akapitzlist1"/>
              <w:numPr>
                <w:ilvl w:val="0"/>
                <w:numId w:val="44"/>
              </w:numPr>
              <w:autoSpaceDE w:val="0"/>
              <w:autoSpaceDN w:val="0"/>
              <w:adjustRightInd w:val="0"/>
              <w:spacing w:after="0" w:line="240" w:lineRule="auto"/>
              <w:ind w:left="459" w:hanging="426"/>
              <w:jc w:val="both"/>
              <w:rPr>
                <w:rFonts w:ascii="Times New Roman" w:hAnsi="Times New Roman"/>
                <w:color w:val="000000"/>
                <w:sz w:val="20"/>
                <w:szCs w:val="20"/>
              </w:rPr>
            </w:pPr>
            <w:r w:rsidRPr="006C2654">
              <w:rPr>
                <w:rFonts w:ascii="Times New Roman" w:hAnsi="Times New Roman"/>
                <w:b/>
                <w:color w:val="000000"/>
                <w:sz w:val="20"/>
                <w:szCs w:val="20"/>
              </w:rPr>
              <w:lastRenderedPageBreak/>
              <w:t>Przedłużona obserwacja</w:t>
            </w:r>
            <w:r>
              <w:rPr>
                <w:rFonts w:ascii="Times New Roman" w:hAnsi="Times New Roman"/>
                <w:b/>
                <w:color w:val="000000"/>
                <w:sz w:val="20"/>
                <w:szCs w:val="20"/>
              </w:rPr>
              <w:t xml:space="preserve"> </w:t>
            </w:r>
            <w:r w:rsidRPr="006C2654">
              <w:rPr>
                <w:rFonts w:ascii="Times New Roman" w:hAnsi="Times New Roman"/>
                <w:b/>
                <w:color w:val="000000"/>
                <w:sz w:val="20"/>
                <w:szCs w:val="20"/>
              </w:rPr>
              <w:t>/</w:t>
            </w:r>
            <w:r>
              <w:rPr>
                <w:rFonts w:ascii="Times New Roman" w:hAnsi="Times New Roman"/>
                <w:b/>
                <w:color w:val="000000"/>
                <w:sz w:val="20"/>
                <w:szCs w:val="20"/>
              </w:rPr>
              <w:t>a</w:t>
            </w:r>
            <w:r w:rsidRPr="006C2654">
              <w:rPr>
                <w:rFonts w:ascii="Times New Roman" w:hAnsi="Times New Roman"/>
                <w:b/>
                <w:color w:val="000000"/>
                <w:sz w:val="20"/>
                <w:szCs w:val="20"/>
              </w:rPr>
              <w:t xml:space="preserve">ktywność </w:t>
            </w:r>
            <w:r w:rsidRPr="007F4D4A">
              <w:rPr>
                <w:rFonts w:ascii="Times New Roman" w:hAnsi="Times New Roman"/>
                <w:color w:val="000000"/>
                <w:sz w:val="20"/>
                <w:szCs w:val="20"/>
              </w:rPr>
              <w:t xml:space="preserve">(≥ </w:t>
            </w:r>
            <w:r w:rsidRPr="006C2654">
              <w:rPr>
                <w:rFonts w:ascii="Times New Roman" w:hAnsi="Times New Roman"/>
                <w:color w:val="000000"/>
                <w:sz w:val="20"/>
                <w:szCs w:val="20"/>
              </w:rPr>
              <w:t>50% lub 1-3 punkty; 3 punkty = ocena bardzo dobry)</w:t>
            </w:r>
            <w:r>
              <w:rPr>
                <w:rFonts w:ascii="Times New Roman" w:hAnsi="Times New Roman"/>
                <w:color w:val="000000"/>
                <w:sz w:val="20"/>
                <w:szCs w:val="20"/>
              </w:rPr>
              <w:t>.</w:t>
            </w:r>
          </w:p>
          <w:p w:rsidR="00AA1AC9" w:rsidRPr="006C2654" w:rsidRDefault="00AA1AC9" w:rsidP="0068079D">
            <w:pPr>
              <w:numPr>
                <w:ilvl w:val="0"/>
                <w:numId w:val="44"/>
              </w:numPr>
              <w:spacing w:after="0" w:line="240" w:lineRule="auto"/>
              <w:ind w:left="459" w:hanging="426"/>
              <w:rPr>
                <w:rFonts w:ascii="Times New Roman" w:hAnsi="Times New Roman"/>
                <w:color w:val="000000"/>
                <w:sz w:val="20"/>
                <w:szCs w:val="20"/>
              </w:rPr>
            </w:pPr>
            <w:r w:rsidRPr="006C2654">
              <w:rPr>
                <w:rFonts w:ascii="Times New Roman" w:hAnsi="Times New Roman"/>
                <w:b/>
                <w:color w:val="000000"/>
                <w:sz w:val="20"/>
                <w:szCs w:val="20"/>
              </w:rPr>
              <w:t>Egzamin końcowy część praktyczna</w:t>
            </w:r>
            <w:r w:rsidRPr="006C2654">
              <w:rPr>
                <w:rFonts w:ascii="Times New Roman" w:hAnsi="Times New Roman"/>
                <w:color w:val="000000"/>
                <w:sz w:val="20"/>
                <w:szCs w:val="20"/>
              </w:rPr>
              <w:t>: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spacing w:after="0" w:line="240" w:lineRule="auto"/>
              <w:ind w:left="459"/>
              <w:rPr>
                <w:rFonts w:ascii="Times New Roman" w:hAnsi="Times New Roman"/>
                <w:color w:val="000000"/>
                <w:sz w:val="20"/>
                <w:szCs w:val="20"/>
              </w:rPr>
            </w:pPr>
          </w:p>
          <w:p w:rsidR="00AA1AC9" w:rsidRPr="006C2654" w:rsidRDefault="00AA1AC9" w:rsidP="0068079D">
            <w:pPr>
              <w:spacing w:after="0" w:line="240" w:lineRule="auto"/>
              <w:jc w:val="both"/>
              <w:rPr>
                <w:rFonts w:ascii="Times New Roman" w:hAnsi="Times New Roman"/>
                <w:b/>
                <w:color w:val="000000"/>
                <w:sz w:val="20"/>
                <w:szCs w:val="20"/>
              </w:rPr>
            </w:pPr>
            <w:r w:rsidRPr="006C2654">
              <w:rPr>
                <w:rFonts w:ascii="Times New Roman" w:hAnsi="Times New Roman"/>
                <w:b/>
                <w:color w:val="000000"/>
                <w:sz w:val="20"/>
                <w:szCs w:val="20"/>
              </w:rPr>
              <w:t>Seminaria:</w:t>
            </w:r>
          </w:p>
          <w:p w:rsidR="00AA1AC9" w:rsidRPr="006C2654" w:rsidRDefault="00AA1AC9" w:rsidP="0068079D">
            <w:pPr>
              <w:pStyle w:val="Akapitzlist1"/>
              <w:numPr>
                <w:ilvl w:val="0"/>
                <w:numId w:val="45"/>
              </w:numPr>
              <w:autoSpaceDE w:val="0"/>
              <w:autoSpaceDN w:val="0"/>
              <w:adjustRightInd w:val="0"/>
              <w:spacing w:after="0" w:line="240" w:lineRule="auto"/>
              <w:ind w:left="459" w:hanging="426"/>
              <w:jc w:val="both"/>
              <w:rPr>
                <w:rFonts w:ascii="Times New Roman" w:hAnsi="Times New Roman"/>
                <w:color w:val="000000"/>
                <w:sz w:val="20"/>
                <w:szCs w:val="20"/>
              </w:rPr>
            </w:pPr>
            <w:r w:rsidRPr="006C2654">
              <w:rPr>
                <w:rFonts w:ascii="Times New Roman" w:hAnsi="Times New Roman"/>
                <w:b/>
                <w:color w:val="000000"/>
                <w:sz w:val="20"/>
                <w:szCs w:val="20"/>
              </w:rPr>
              <w:t>Kolokwia</w:t>
            </w:r>
            <w:r w:rsidRPr="006C2654">
              <w:rPr>
                <w:rFonts w:ascii="Times New Roman" w:hAnsi="Times New Roman"/>
                <w:color w:val="000000"/>
                <w:sz w:val="20"/>
                <w:szCs w:val="20"/>
              </w:rPr>
              <w:t>: zaliczenie na ocenę na podstawie testów (testy pisemne: pytania (tylko na sprawdzianach pisemnych, wejściówkach) zamknięte jednokrotnego wyboru)</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numPr>
                <w:ilvl w:val="0"/>
                <w:numId w:val="45"/>
              </w:numPr>
              <w:autoSpaceDE w:val="0"/>
              <w:autoSpaceDN w:val="0"/>
              <w:adjustRightInd w:val="0"/>
              <w:spacing w:after="0" w:line="240" w:lineRule="auto"/>
              <w:ind w:left="459" w:hanging="426"/>
              <w:jc w:val="both"/>
              <w:rPr>
                <w:rFonts w:ascii="Times New Roman" w:hAnsi="Times New Roman"/>
                <w:color w:val="000000"/>
                <w:sz w:val="20"/>
                <w:szCs w:val="20"/>
              </w:rPr>
            </w:pPr>
            <w:r w:rsidRPr="006C2654">
              <w:rPr>
                <w:rFonts w:ascii="Times New Roman" w:hAnsi="Times New Roman"/>
                <w:b/>
                <w:color w:val="000000"/>
                <w:sz w:val="20"/>
                <w:szCs w:val="20"/>
              </w:rPr>
              <w:t>Przedłużona obserwacja</w:t>
            </w:r>
            <w:r>
              <w:rPr>
                <w:rFonts w:ascii="Times New Roman" w:hAnsi="Times New Roman"/>
                <w:b/>
                <w:color w:val="000000"/>
                <w:sz w:val="20"/>
                <w:szCs w:val="20"/>
              </w:rPr>
              <w:t xml:space="preserve"> </w:t>
            </w:r>
            <w:r w:rsidRPr="006C2654">
              <w:rPr>
                <w:rFonts w:ascii="Times New Roman" w:hAnsi="Times New Roman"/>
                <w:b/>
                <w:color w:val="000000"/>
                <w:sz w:val="20"/>
                <w:szCs w:val="20"/>
              </w:rPr>
              <w:t>/</w:t>
            </w:r>
            <w:r>
              <w:rPr>
                <w:rFonts w:ascii="Times New Roman" w:hAnsi="Times New Roman"/>
                <w:b/>
                <w:color w:val="000000"/>
                <w:sz w:val="20"/>
                <w:szCs w:val="20"/>
              </w:rPr>
              <w:t>a</w:t>
            </w:r>
            <w:r w:rsidRPr="006C2654">
              <w:rPr>
                <w:rFonts w:ascii="Times New Roman" w:hAnsi="Times New Roman"/>
                <w:b/>
                <w:color w:val="000000"/>
                <w:sz w:val="20"/>
                <w:szCs w:val="20"/>
              </w:rPr>
              <w:t xml:space="preserve">ktywność </w:t>
            </w:r>
            <w:r w:rsidRPr="006C2654">
              <w:rPr>
                <w:rFonts w:ascii="Times New Roman" w:hAnsi="Times New Roman"/>
                <w:color w:val="000000"/>
                <w:sz w:val="20"/>
                <w:szCs w:val="20"/>
              </w:rPr>
              <w:t>(≥ 50% lub 1-3 punktów; 3 punkty = ocena bardzo)</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Default="00AA1AC9" w:rsidP="0068079D">
            <w:pPr>
              <w:pStyle w:val="Akapitzlist1"/>
              <w:numPr>
                <w:ilvl w:val="0"/>
                <w:numId w:val="45"/>
              </w:numPr>
              <w:autoSpaceDE w:val="0"/>
              <w:autoSpaceDN w:val="0"/>
              <w:adjustRightInd w:val="0"/>
              <w:spacing w:after="0" w:line="240" w:lineRule="auto"/>
              <w:ind w:left="459" w:hanging="426"/>
              <w:jc w:val="both"/>
              <w:rPr>
                <w:rFonts w:ascii="Times New Roman" w:hAnsi="Times New Roman"/>
                <w:color w:val="000000"/>
                <w:sz w:val="20"/>
                <w:szCs w:val="20"/>
              </w:rPr>
            </w:pPr>
            <w:r w:rsidRPr="006C2654">
              <w:rPr>
                <w:rFonts w:ascii="Times New Roman" w:hAnsi="Times New Roman"/>
                <w:b/>
                <w:color w:val="000000"/>
                <w:sz w:val="20"/>
                <w:szCs w:val="20"/>
              </w:rPr>
              <w:t>Prezentacje multimedialne</w:t>
            </w:r>
            <w:r w:rsidRPr="006C2654">
              <w:rPr>
                <w:rFonts w:ascii="Times New Roman" w:hAnsi="Times New Roman"/>
                <w:color w:val="000000"/>
                <w:sz w:val="20"/>
                <w:szCs w:val="20"/>
              </w:rPr>
              <w:t xml:space="preserve"> (na seminarium): ≥ 60%</w:t>
            </w:r>
            <w:r>
              <w:rPr>
                <w:rFonts w:ascii="Times New Roman" w:hAnsi="Times New Roman"/>
                <w:color w:val="000000"/>
                <w:sz w:val="20"/>
                <w:szCs w:val="20"/>
              </w:rPr>
              <w:t>.</w:t>
            </w:r>
            <w:r w:rsidRPr="006C2654">
              <w:rPr>
                <w:rFonts w:ascii="Times New Roman" w:hAnsi="Times New Roman"/>
                <w:color w:val="000000"/>
                <w:sz w:val="20"/>
                <w:szCs w:val="20"/>
              </w:rPr>
              <w:t xml:space="preserve"> </w:t>
            </w:r>
          </w:p>
          <w:p w:rsidR="00AA1AC9" w:rsidRPr="006C2654" w:rsidRDefault="00AA1AC9" w:rsidP="0068079D">
            <w:pPr>
              <w:pStyle w:val="Akapitzlist1"/>
              <w:autoSpaceDE w:val="0"/>
              <w:autoSpaceDN w:val="0"/>
              <w:adjustRightInd w:val="0"/>
              <w:spacing w:after="0" w:line="240" w:lineRule="auto"/>
              <w:ind w:left="33"/>
              <w:jc w:val="both"/>
              <w:rPr>
                <w:rFonts w:ascii="Times New Roman" w:hAnsi="Times New Roman"/>
                <w:color w:val="000000"/>
                <w:sz w:val="20"/>
                <w:szCs w:val="20"/>
              </w:rPr>
            </w:pPr>
          </w:p>
          <w:p w:rsidR="00AA1AC9" w:rsidRPr="006C2654" w:rsidRDefault="00AA1AC9" w:rsidP="0068079D">
            <w:pPr>
              <w:spacing w:after="0" w:line="240" w:lineRule="auto"/>
              <w:jc w:val="center"/>
              <w:rPr>
                <w:rFonts w:ascii="Times New Roman" w:hAnsi="Times New Roman"/>
                <w:b/>
                <w:sz w:val="24"/>
                <w:szCs w:val="24"/>
              </w:rPr>
            </w:pPr>
            <w:r w:rsidRPr="006C2654">
              <w:rPr>
                <w:rFonts w:ascii="Times New Roman" w:hAnsi="Times New Roman"/>
                <w:b/>
                <w:color w:val="000000"/>
                <w:sz w:val="20"/>
                <w:szCs w:val="20"/>
              </w:rPr>
              <w:t>Egzamin końcowy część teoretyczna</w:t>
            </w:r>
            <w:r w:rsidRPr="006C2654">
              <w:rPr>
                <w:rFonts w:ascii="Times New Roman" w:hAnsi="Times New Roman"/>
                <w:color w:val="000000"/>
                <w:sz w:val="20"/>
                <w:szCs w:val="20"/>
              </w:rPr>
              <w:t xml:space="preserve"> - zaliczenie na ocenę na podstawie testu (test pisemny, pytania zamknięte jednokrotnego wyboru)</w:t>
            </w:r>
            <w:r>
              <w:rPr>
                <w:rFonts w:ascii="Times New Roman" w:hAnsi="Times New Roman"/>
                <w:color w:val="000000"/>
                <w:sz w:val="20"/>
                <w:szCs w:val="20"/>
              </w:rPr>
              <w:t>;</w:t>
            </w:r>
            <w:r w:rsidRPr="006C2654">
              <w:rPr>
                <w:rFonts w:ascii="Times New Roman" w:hAnsi="Times New Roman"/>
                <w:color w:val="000000"/>
                <w:sz w:val="20"/>
                <w:szCs w:val="20"/>
              </w:rPr>
              <w:t xml:space="preserve"> zaliczenie ≥ 60%</w:t>
            </w:r>
            <w:r>
              <w:rPr>
                <w:rFonts w:ascii="Times New Roman" w:hAnsi="Times New Roman"/>
                <w:color w:val="000000"/>
                <w:sz w:val="20"/>
                <w:szCs w:val="20"/>
              </w:rPr>
              <w:t>.</w:t>
            </w:r>
          </w:p>
        </w:tc>
      </w:tr>
      <w:tr w:rsidR="00AA1AC9" w:rsidRPr="006C2654" w:rsidTr="0068079D">
        <w:trPr>
          <w:gridAfter w:val="1"/>
          <w:wAfter w:w="113" w:type="dxa"/>
          <w:jc w:val="center"/>
        </w:trPr>
        <w:tc>
          <w:tcPr>
            <w:tcW w:w="2150" w:type="dxa"/>
            <w:gridSpan w:val="2"/>
            <w:vMerge w:val="restart"/>
            <w:tcBorders>
              <w:top w:val="single" w:sz="4" w:space="0" w:color="auto"/>
              <w:left w:val="single" w:sz="4" w:space="0" w:color="auto"/>
              <w:bottom w:val="single" w:sz="4" w:space="0" w:color="auto"/>
              <w:right w:val="single" w:sz="4" w:space="0" w:color="auto"/>
            </w:tcBorders>
          </w:tcPr>
          <w:p w:rsidR="00AA1AC9" w:rsidRPr="005B3F86" w:rsidRDefault="00AA1AC9" w:rsidP="0068079D">
            <w:pPr>
              <w:spacing w:after="0" w:line="240" w:lineRule="auto"/>
              <w:rPr>
                <w:rFonts w:ascii="Times New Roman" w:hAnsi="Times New Roman"/>
                <w:b/>
                <w:sz w:val="20"/>
                <w:szCs w:val="20"/>
              </w:rPr>
            </w:pPr>
            <w:r w:rsidRPr="005B3F86">
              <w:rPr>
                <w:rFonts w:ascii="Times New Roman" w:hAnsi="Times New Roman"/>
                <w:b/>
                <w:sz w:val="20"/>
                <w:szCs w:val="20"/>
              </w:rPr>
              <w:lastRenderedPageBreak/>
              <w:t>Grupa G. METODOLOGIA BADAŃ NAUKOWYCH</w:t>
            </w:r>
          </w:p>
        </w:tc>
        <w:tc>
          <w:tcPr>
            <w:tcW w:w="2091" w:type="dxa"/>
            <w:gridSpan w:val="2"/>
            <w:tcBorders>
              <w:top w:val="single" w:sz="4" w:space="0" w:color="auto"/>
              <w:left w:val="single" w:sz="4" w:space="0" w:color="auto"/>
              <w:bottom w:val="single" w:sz="4" w:space="0" w:color="auto"/>
              <w:right w:val="single" w:sz="4" w:space="0" w:color="auto"/>
            </w:tcBorders>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Ćwiczenia specjalistyczne</w:t>
            </w:r>
          </w:p>
        </w:tc>
        <w:tc>
          <w:tcPr>
            <w:tcW w:w="3805" w:type="dxa"/>
            <w:gridSpan w:val="3"/>
            <w:tcBorders>
              <w:top w:val="single" w:sz="4" w:space="0" w:color="auto"/>
              <w:left w:val="single" w:sz="4" w:space="0" w:color="auto"/>
              <w:bottom w:val="single" w:sz="4" w:space="0" w:color="auto"/>
              <w:right w:val="single" w:sz="4" w:space="0" w:color="auto"/>
            </w:tcBorders>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Posiada rozszerzoną wiedzę w zakresie dyscypliny naukowej – biologia medyczna (K_G.W1)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metody i techniki badawcze stosowane w diagnostyce laboratoryjnej (K_F.W2)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zaplanować eksperyment, omówić cel badania i określić wielkość grupy badanej (K_G.U1)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hipotezy badawcze i spodziewane wyniki (K_G.U1)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lastRenderedPageBreak/>
              <w:t>Potrafi ocenić wiarygodność uzyskanych wyników i interpretuje prawidłowo dane doświadczalne (K_G.U2)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Odnosi dane doświadczalne do aktualnego stanu wiedzy w dziedzinie nauk medycznych (K_G.U2)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Korzysta ze specjalistycznej literatury naukowej krajowej i zagranicznej w oparciu o bazy bibliograficzne i </w:t>
            </w:r>
            <w:proofErr w:type="spellStart"/>
            <w:r w:rsidRPr="005B3F86">
              <w:rPr>
                <w:rFonts w:ascii="Times New Roman" w:hAnsi="Times New Roman"/>
                <w:sz w:val="20"/>
                <w:szCs w:val="20"/>
              </w:rPr>
              <w:t>pełnotekstowe</w:t>
            </w:r>
            <w:proofErr w:type="spellEnd"/>
            <w:r w:rsidRPr="005B3F86">
              <w:rPr>
                <w:rFonts w:ascii="Times New Roman" w:hAnsi="Times New Roman"/>
                <w:sz w:val="20"/>
                <w:szCs w:val="20"/>
              </w:rPr>
              <w:t xml:space="preserve"> (K_G.U3)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Przeprowadza eksperymenty i dokumentuje wyniki badań (K_G.U4)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Przeprowadza krytyczną analizę i interpretację wyników badań eksperymentalnych (K_G.U4)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Przygotowuje pracę dyplomową zgodnie z regułami redagowania tych prac (K_G.U5).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Prezentuje wyniki badań pracy dyplomowej (K_G.U6)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Potrafi wyciągać i formułować wnioski na podstawie zweryfikowanych danych z własnej pracy (K_G.K1)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Ostrożnie i krytycznie przyjmuje dostępne w masowych mediach informacje mające odniesienie do nauk przyrodniczych (K_G.K2)</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Posiada umiejętność pogłębiania wiedzy i nawyk doskonalenia zawodowego(K_G.K3)</w:t>
            </w:r>
          </w:p>
        </w:tc>
        <w:tc>
          <w:tcPr>
            <w:tcW w:w="2467" w:type="dxa"/>
            <w:gridSpan w:val="4"/>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rPr>
                <w:rFonts w:ascii="Times New Roman" w:hAnsi="Times New Roman"/>
                <w:b/>
                <w:bCs/>
                <w:color w:val="000000"/>
                <w:sz w:val="20"/>
                <w:szCs w:val="20"/>
              </w:rPr>
            </w:pPr>
            <w:r w:rsidRPr="006C2654">
              <w:rPr>
                <w:rFonts w:ascii="Times New Roman" w:hAnsi="Times New Roman"/>
                <w:b/>
                <w:bCs/>
                <w:color w:val="000000"/>
                <w:sz w:val="20"/>
                <w:szCs w:val="20"/>
              </w:rPr>
              <w:lastRenderedPageBreak/>
              <w:t>Laboratoria:</w:t>
            </w:r>
          </w:p>
          <w:p w:rsidR="00AA1AC9" w:rsidRPr="006C2654" w:rsidRDefault="00AA1AC9" w:rsidP="0068079D">
            <w:pPr>
              <w:numPr>
                <w:ilvl w:val="0"/>
                <w:numId w:val="26"/>
              </w:numPr>
              <w:spacing w:after="0" w:line="240" w:lineRule="auto"/>
              <w:ind w:left="232" w:hanging="232"/>
              <w:rPr>
                <w:rFonts w:ascii="Times New Roman" w:eastAsia="Times New Roman" w:hAnsi="Times New Roman"/>
                <w:bCs/>
                <w:iCs/>
                <w:sz w:val="20"/>
                <w:szCs w:val="20"/>
              </w:rPr>
            </w:pPr>
            <w:r w:rsidRPr="006C2654">
              <w:rPr>
                <w:rFonts w:ascii="Times New Roman" w:hAnsi="Times New Roman"/>
                <w:color w:val="000000"/>
                <w:sz w:val="20"/>
                <w:szCs w:val="20"/>
              </w:rPr>
              <w:t xml:space="preserve">metoda laboratoryjna, </w:t>
            </w:r>
          </w:p>
          <w:p w:rsidR="00AA1AC9" w:rsidRPr="006C2654" w:rsidRDefault="00AA1AC9" w:rsidP="0068079D">
            <w:pPr>
              <w:numPr>
                <w:ilvl w:val="0"/>
                <w:numId w:val="26"/>
              </w:numPr>
              <w:spacing w:after="0" w:line="240" w:lineRule="auto"/>
              <w:ind w:left="232" w:hanging="232"/>
              <w:rPr>
                <w:rFonts w:ascii="Times New Roman" w:eastAsia="Times New Roman" w:hAnsi="Times New Roman"/>
                <w:bCs/>
                <w:iCs/>
                <w:sz w:val="20"/>
                <w:szCs w:val="20"/>
              </w:rPr>
            </w:pPr>
            <w:r w:rsidRPr="006C2654">
              <w:rPr>
                <w:rFonts w:ascii="Times New Roman" w:hAnsi="Times New Roman"/>
                <w:color w:val="000000"/>
                <w:sz w:val="20"/>
                <w:szCs w:val="20"/>
              </w:rPr>
              <w:t>metoda obserwacji,</w:t>
            </w:r>
          </w:p>
          <w:p w:rsidR="00AA1AC9" w:rsidRPr="006C2654" w:rsidRDefault="00AA1AC9" w:rsidP="0068079D">
            <w:pPr>
              <w:numPr>
                <w:ilvl w:val="0"/>
                <w:numId w:val="26"/>
              </w:numPr>
              <w:spacing w:after="0" w:line="240" w:lineRule="auto"/>
              <w:ind w:left="232" w:hanging="232"/>
              <w:rPr>
                <w:rFonts w:ascii="Times New Roman" w:eastAsia="Times New Roman" w:hAnsi="Times New Roman"/>
                <w:bCs/>
                <w:iCs/>
                <w:sz w:val="20"/>
                <w:szCs w:val="20"/>
              </w:rPr>
            </w:pPr>
            <w:r w:rsidRPr="006C2654">
              <w:rPr>
                <w:rFonts w:ascii="Times New Roman" w:eastAsia="Times New Roman" w:hAnsi="Times New Roman"/>
                <w:bCs/>
                <w:iCs/>
                <w:sz w:val="20"/>
                <w:szCs w:val="20"/>
              </w:rPr>
              <w:t>metoda dyskusji dydaktycznej,</w:t>
            </w:r>
          </w:p>
          <w:p w:rsidR="00AA1AC9" w:rsidRPr="000F4F25" w:rsidRDefault="00AA1AC9" w:rsidP="0068079D">
            <w:pPr>
              <w:numPr>
                <w:ilvl w:val="0"/>
                <w:numId w:val="26"/>
              </w:numPr>
              <w:spacing w:after="0" w:line="240" w:lineRule="auto"/>
              <w:ind w:left="232" w:hanging="232"/>
              <w:rPr>
                <w:rFonts w:ascii="Times New Roman" w:hAnsi="Times New Roman"/>
                <w:b/>
                <w:sz w:val="24"/>
                <w:szCs w:val="24"/>
              </w:rPr>
            </w:pPr>
            <w:r w:rsidRPr="006C2654">
              <w:rPr>
                <w:rFonts w:ascii="Times New Roman" w:hAnsi="Times New Roman"/>
                <w:color w:val="000000"/>
                <w:sz w:val="20"/>
                <w:szCs w:val="20"/>
              </w:rPr>
              <w:t>analiza studium przypadków</w:t>
            </w:r>
          </w:p>
          <w:p w:rsidR="00AA1AC9" w:rsidRPr="006C2654" w:rsidRDefault="00AA1AC9" w:rsidP="0068079D">
            <w:pPr>
              <w:numPr>
                <w:ilvl w:val="0"/>
                <w:numId w:val="26"/>
              </w:numPr>
              <w:spacing w:after="0" w:line="240" w:lineRule="auto"/>
              <w:ind w:left="232" w:hanging="232"/>
              <w:rPr>
                <w:rFonts w:ascii="Times New Roman" w:hAnsi="Times New Roman"/>
                <w:b/>
                <w:sz w:val="24"/>
                <w:szCs w:val="24"/>
              </w:rPr>
            </w:pPr>
            <w:r w:rsidRPr="006C2654">
              <w:rPr>
                <w:rFonts w:ascii="Times New Roman" w:hAnsi="Times New Roman"/>
                <w:sz w:val="20"/>
                <w:szCs w:val="20"/>
              </w:rPr>
              <w:t>uczenie wspomagane z prezentacją multimedialną</w:t>
            </w:r>
          </w:p>
        </w:tc>
        <w:tc>
          <w:tcPr>
            <w:tcW w:w="5101" w:type="dxa"/>
            <w:gridSpan w:val="5"/>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spacing w:after="0" w:line="250" w:lineRule="exact"/>
              <w:jc w:val="both"/>
              <w:rPr>
                <w:rFonts w:ascii="Times New Roman" w:hAnsi="Times New Roman"/>
                <w:bCs/>
                <w:sz w:val="20"/>
                <w:szCs w:val="20"/>
              </w:rPr>
            </w:pPr>
            <w:r w:rsidRPr="006C2654">
              <w:rPr>
                <w:rFonts w:ascii="Times New Roman" w:hAnsi="Times New Roman"/>
                <w:bCs/>
                <w:sz w:val="20"/>
                <w:szCs w:val="20"/>
              </w:rPr>
              <w:t xml:space="preserve">Warunkiem uzyskania zaliczenia na ocenę jest: </w:t>
            </w:r>
          </w:p>
          <w:p w:rsidR="00AA1AC9" w:rsidRPr="006C2654" w:rsidRDefault="00AA1AC9" w:rsidP="0068079D">
            <w:pPr>
              <w:widowControl w:val="0"/>
              <w:numPr>
                <w:ilvl w:val="0"/>
                <w:numId w:val="101"/>
              </w:numPr>
              <w:spacing w:after="0" w:line="250" w:lineRule="exact"/>
              <w:ind w:left="367" w:hanging="367"/>
              <w:jc w:val="both"/>
              <w:rPr>
                <w:rFonts w:ascii="Times New Roman" w:hAnsi="Times New Roman"/>
                <w:sz w:val="20"/>
                <w:szCs w:val="20"/>
              </w:rPr>
            </w:pPr>
            <w:r w:rsidRPr="006C2654">
              <w:rPr>
                <w:rFonts w:ascii="Times New Roman" w:hAnsi="Times New Roman"/>
                <w:b/>
                <w:bCs/>
                <w:sz w:val="20"/>
                <w:szCs w:val="20"/>
              </w:rPr>
              <w:t>praktyczne wykonanie zadań badawczych</w:t>
            </w:r>
            <w:r>
              <w:rPr>
                <w:rFonts w:ascii="Times New Roman" w:hAnsi="Times New Roman"/>
                <w:b/>
                <w:bCs/>
                <w:sz w:val="20"/>
                <w:szCs w:val="20"/>
              </w:rPr>
              <w:t>,</w:t>
            </w:r>
            <w:r w:rsidRPr="006C2654">
              <w:rPr>
                <w:rFonts w:ascii="Times New Roman" w:hAnsi="Times New Roman"/>
                <w:sz w:val="20"/>
                <w:szCs w:val="20"/>
              </w:rPr>
              <w:t xml:space="preserve"> </w:t>
            </w:r>
          </w:p>
          <w:p w:rsidR="00AA1AC9" w:rsidRPr="006C2654" w:rsidRDefault="00AA1AC9" w:rsidP="0068079D">
            <w:pPr>
              <w:widowControl w:val="0"/>
              <w:numPr>
                <w:ilvl w:val="0"/>
                <w:numId w:val="101"/>
              </w:numPr>
              <w:spacing w:after="0" w:line="250" w:lineRule="exact"/>
              <w:ind w:left="367" w:hanging="367"/>
              <w:jc w:val="both"/>
              <w:rPr>
                <w:rFonts w:ascii="Times New Roman" w:hAnsi="Times New Roman"/>
                <w:sz w:val="20"/>
                <w:szCs w:val="20"/>
              </w:rPr>
            </w:pPr>
            <w:r w:rsidRPr="006C2654">
              <w:rPr>
                <w:rFonts w:ascii="Times New Roman" w:hAnsi="Times New Roman"/>
                <w:b/>
                <w:bCs/>
                <w:sz w:val="20"/>
                <w:szCs w:val="20"/>
              </w:rPr>
              <w:t>aktywność oceniana na podstawie przedłużonej obserwacji czynności studenta</w:t>
            </w:r>
            <w:r>
              <w:rPr>
                <w:rFonts w:ascii="Times New Roman" w:hAnsi="Times New Roman"/>
                <w:b/>
                <w:bCs/>
                <w:sz w:val="20"/>
                <w:szCs w:val="20"/>
              </w:rPr>
              <w:t>,</w:t>
            </w:r>
          </w:p>
          <w:p w:rsidR="00AA1AC9" w:rsidRPr="006C2654" w:rsidRDefault="00AA1AC9" w:rsidP="0068079D">
            <w:pPr>
              <w:widowControl w:val="0"/>
              <w:numPr>
                <w:ilvl w:val="0"/>
                <w:numId w:val="101"/>
              </w:numPr>
              <w:spacing w:after="0" w:line="250" w:lineRule="exact"/>
              <w:ind w:left="367" w:right="-1304" w:hanging="367"/>
              <w:jc w:val="both"/>
              <w:rPr>
                <w:rFonts w:ascii="Times New Roman" w:hAnsi="Times New Roman"/>
                <w:sz w:val="20"/>
                <w:szCs w:val="20"/>
              </w:rPr>
            </w:pPr>
            <w:r w:rsidRPr="006C2654">
              <w:rPr>
                <w:rFonts w:ascii="Times New Roman" w:hAnsi="Times New Roman"/>
                <w:b/>
                <w:bCs/>
                <w:sz w:val="20"/>
                <w:szCs w:val="20"/>
              </w:rPr>
              <w:t>prezentacja multimedialne</w:t>
            </w:r>
            <w:r>
              <w:rPr>
                <w:rFonts w:ascii="Times New Roman" w:hAnsi="Times New Roman"/>
                <w:b/>
                <w:bCs/>
                <w:sz w:val="20"/>
                <w:szCs w:val="20"/>
              </w:rPr>
              <w:t>.</w:t>
            </w:r>
          </w:p>
          <w:p w:rsidR="00AA1AC9" w:rsidRPr="006C2654" w:rsidRDefault="00AA1AC9" w:rsidP="0068079D">
            <w:pPr>
              <w:widowControl w:val="0"/>
              <w:spacing w:after="0" w:line="250" w:lineRule="exact"/>
              <w:jc w:val="both"/>
              <w:rPr>
                <w:rFonts w:ascii="Times New Roman" w:hAnsi="Times New Roman"/>
                <w:b/>
                <w:bCs/>
                <w:sz w:val="20"/>
                <w:szCs w:val="20"/>
              </w:rPr>
            </w:pPr>
          </w:p>
          <w:p w:rsidR="00AA1AC9" w:rsidRPr="006C2654" w:rsidRDefault="00AA1AC9" w:rsidP="0068079D">
            <w:pPr>
              <w:widowControl w:val="0"/>
              <w:spacing w:after="0" w:line="250" w:lineRule="exact"/>
              <w:jc w:val="both"/>
              <w:rPr>
                <w:rFonts w:ascii="Times New Roman" w:hAnsi="Times New Roman"/>
                <w:b/>
                <w:bCs/>
                <w:sz w:val="20"/>
                <w:szCs w:val="20"/>
              </w:rPr>
            </w:pPr>
            <w:r w:rsidRPr="006C2654">
              <w:rPr>
                <w:rFonts w:ascii="Times New Roman" w:hAnsi="Times New Roman"/>
                <w:b/>
                <w:bCs/>
                <w:sz w:val="20"/>
                <w:szCs w:val="20"/>
              </w:rPr>
              <w:t>Kryterium zaliczenia na ocenę stanowi próg ≥ 60%</w:t>
            </w:r>
            <w:r>
              <w:rPr>
                <w:rFonts w:ascii="Times New Roman" w:hAnsi="Times New Roman"/>
                <w:b/>
                <w:bCs/>
                <w:sz w:val="20"/>
                <w:szCs w:val="20"/>
              </w:rPr>
              <w:t>.</w:t>
            </w:r>
          </w:p>
          <w:p w:rsidR="00AA1AC9" w:rsidRPr="006C2654" w:rsidRDefault="00AA1AC9" w:rsidP="0068079D">
            <w:pPr>
              <w:widowControl w:val="0"/>
              <w:spacing w:after="0" w:line="250" w:lineRule="exact"/>
              <w:jc w:val="both"/>
              <w:rPr>
                <w:rFonts w:ascii="Times New Roman" w:hAnsi="Times New Roman"/>
                <w:b/>
                <w:bCs/>
                <w:sz w:val="20"/>
                <w:szCs w:val="20"/>
              </w:rPr>
            </w:pPr>
            <w:r w:rsidRPr="006C2654">
              <w:rPr>
                <w:rFonts w:ascii="Times New Roman" w:hAnsi="Times New Roman"/>
                <w:b/>
                <w:bCs/>
                <w:sz w:val="20"/>
                <w:szCs w:val="20"/>
              </w:rPr>
              <w:t>Kryteria uzyskania ocen pozytywnych:</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3732"/>
            </w:tblGrid>
            <w:tr w:rsidR="00AA1AC9" w:rsidRPr="006C2654"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c>
                <w:tcPr>
                  <w:tcW w:w="3732"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Kryterium</w:t>
                  </w:r>
                </w:p>
              </w:tc>
            </w:tr>
            <w:tr w:rsidR="00AA1AC9" w:rsidRPr="006C2654" w:rsidTr="0068079D">
              <w:trPr>
                <w:trHeight w:val="179"/>
                <w:jc w:val="center"/>
              </w:trPr>
              <w:tc>
                <w:tcPr>
                  <w:tcW w:w="148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rPr>
                      <w:rFonts w:ascii="Times New Roman" w:hAnsi="Times New Roman"/>
                      <w:sz w:val="20"/>
                      <w:szCs w:val="20"/>
                    </w:rPr>
                  </w:pPr>
                  <w:r w:rsidRPr="006C2654">
                    <w:rPr>
                      <w:rFonts w:ascii="Times New Roman" w:hAnsi="Times New Roman"/>
                      <w:sz w:val="20"/>
                      <w:szCs w:val="20"/>
                    </w:rPr>
                    <w:lastRenderedPageBreak/>
                    <w:t>Bardzo dobry</w:t>
                  </w:r>
                </w:p>
              </w:tc>
              <w:tc>
                <w:tcPr>
                  <w:tcW w:w="373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02"/>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wykonanie &gt; 90% zadań badawczych w danym semestrze</w:t>
                  </w:r>
                </w:p>
                <w:p w:rsidR="00AA1AC9" w:rsidRPr="006C2654" w:rsidRDefault="00AA1AC9" w:rsidP="0068079D">
                  <w:pPr>
                    <w:widowControl w:val="0"/>
                    <w:numPr>
                      <w:ilvl w:val="0"/>
                      <w:numId w:val="102"/>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wysoki poziom aktywności</w:t>
                  </w:r>
                </w:p>
                <w:p w:rsidR="00AA1AC9" w:rsidRPr="006C2654" w:rsidRDefault="00AA1AC9" w:rsidP="0068079D">
                  <w:pPr>
                    <w:widowControl w:val="0"/>
                    <w:numPr>
                      <w:ilvl w:val="0"/>
                      <w:numId w:val="102"/>
                    </w:numPr>
                    <w:spacing w:after="0" w:line="250" w:lineRule="exact"/>
                    <w:ind w:left="172" w:hanging="172"/>
                    <w:rPr>
                      <w:rFonts w:ascii="Times New Roman" w:hAnsi="Times New Roman"/>
                      <w:sz w:val="20"/>
                      <w:szCs w:val="20"/>
                    </w:rPr>
                  </w:pPr>
                  <w:r w:rsidRPr="006C2654">
                    <w:rPr>
                      <w:rFonts w:ascii="Times New Roman" w:hAnsi="Times New Roman"/>
                      <w:bCs/>
                      <w:sz w:val="20"/>
                      <w:szCs w:val="20"/>
                    </w:rPr>
                    <w:t>bardzo dobrze przygotowana prezentacja multimedialna</w:t>
                  </w:r>
                </w:p>
              </w:tc>
            </w:tr>
            <w:tr w:rsidR="00AA1AC9" w:rsidRPr="006C2654"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535"/>
                    <w:rPr>
                      <w:rFonts w:ascii="Times New Roman" w:hAnsi="Times New Roman"/>
                      <w:sz w:val="20"/>
                      <w:szCs w:val="20"/>
                    </w:rPr>
                  </w:pPr>
                  <w:r w:rsidRPr="006C2654">
                    <w:rPr>
                      <w:rFonts w:ascii="Times New Roman" w:hAnsi="Times New Roman"/>
                      <w:sz w:val="20"/>
                      <w:szCs w:val="20"/>
                    </w:rPr>
                    <w:t>Dobry plus</w:t>
                  </w:r>
                </w:p>
              </w:tc>
              <w:tc>
                <w:tcPr>
                  <w:tcW w:w="373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03"/>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wykonanie 81–90% zadań badawczych w danym semestrze</w:t>
                  </w:r>
                </w:p>
                <w:p w:rsidR="00AA1AC9" w:rsidRPr="006C2654" w:rsidRDefault="00AA1AC9" w:rsidP="0068079D">
                  <w:pPr>
                    <w:widowControl w:val="0"/>
                    <w:numPr>
                      <w:ilvl w:val="0"/>
                      <w:numId w:val="103"/>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wysoki poziom aktywności</w:t>
                  </w:r>
                </w:p>
                <w:p w:rsidR="00AA1AC9" w:rsidRPr="006C2654" w:rsidRDefault="00AA1AC9" w:rsidP="0068079D">
                  <w:pPr>
                    <w:widowControl w:val="0"/>
                    <w:numPr>
                      <w:ilvl w:val="0"/>
                      <w:numId w:val="103"/>
                    </w:numPr>
                    <w:spacing w:after="0" w:line="250" w:lineRule="exact"/>
                    <w:ind w:left="172" w:hanging="172"/>
                    <w:rPr>
                      <w:rFonts w:ascii="Times New Roman" w:hAnsi="Times New Roman"/>
                      <w:sz w:val="20"/>
                      <w:szCs w:val="20"/>
                    </w:rPr>
                  </w:pPr>
                  <w:r w:rsidRPr="006C2654">
                    <w:rPr>
                      <w:rFonts w:ascii="Times New Roman" w:hAnsi="Times New Roman"/>
                      <w:bCs/>
                      <w:sz w:val="20"/>
                      <w:szCs w:val="20"/>
                    </w:rPr>
                    <w:t>bardzo dobrze przygotowana prezentacja multimedialna</w:t>
                  </w:r>
                </w:p>
              </w:tc>
            </w:tr>
            <w:tr w:rsidR="00AA1AC9" w:rsidRPr="006C2654"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535"/>
                    <w:rPr>
                      <w:rFonts w:ascii="Times New Roman" w:hAnsi="Times New Roman"/>
                      <w:sz w:val="20"/>
                      <w:szCs w:val="20"/>
                    </w:rPr>
                  </w:pPr>
                  <w:r w:rsidRPr="006C2654">
                    <w:rPr>
                      <w:rFonts w:ascii="Times New Roman" w:hAnsi="Times New Roman"/>
                      <w:sz w:val="20"/>
                      <w:szCs w:val="20"/>
                    </w:rPr>
                    <w:t>Dobry</w:t>
                  </w:r>
                </w:p>
              </w:tc>
              <w:tc>
                <w:tcPr>
                  <w:tcW w:w="373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04"/>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wykonanie 71–80% zadań badawczych w danym semestrze</w:t>
                  </w:r>
                </w:p>
                <w:p w:rsidR="00AA1AC9" w:rsidRPr="006C2654" w:rsidRDefault="00AA1AC9" w:rsidP="0068079D">
                  <w:pPr>
                    <w:widowControl w:val="0"/>
                    <w:numPr>
                      <w:ilvl w:val="0"/>
                      <w:numId w:val="104"/>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wysoki poziom aktywności</w:t>
                  </w:r>
                </w:p>
                <w:p w:rsidR="00AA1AC9" w:rsidRPr="006C2654" w:rsidRDefault="00AA1AC9" w:rsidP="0068079D">
                  <w:pPr>
                    <w:widowControl w:val="0"/>
                    <w:numPr>
                      <w:ilvl w:val="0"/>
                      <w:numId w:val="104"/>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dobrze przygotowana prezentacja multimedialna</w:t>
                  </w:r>
                </w:p>
              </w:tc>
            </w:tr>
            <w:tr w:rsidR="00AA1AC9" w:rsidRPr="006C2654"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133"/>
                    <w:rPr>
                      <w:rFonts w:ascii="Times New Roman" w:hAnsi="Times New Roman"/>
                      <w:sz w:val="20"/>
                      <w:szCs w:val="20"/>
                    </w:rPr>
                  </w:pPr>
                  <w:r w:rsidRPr="006C2654">
                    <w:rPr>
                      <w:rFonts w:ascii="Times New Roman" w:hAnsi="Times New Roman"/>
                      <w:sz w:val="20"/>
                      <w:szCs w:val="20"/>
                    </w:rPr>
                    <w:t>Dostateczny plus</w:t>
                  </w:r>
                </w:p>
              </w:tc>
              <w:tc>
                <w:tcPr>
                  <w:tcW w:w="373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05"/>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wykonanie 66–70% zadań badawczych w danym semestrze</w:t>
                  </w:r>
                </w:p>
                <w:p w:rsidR="00AA1AC9" w:rsidRPr="006C2654" w:rsidRDefault="00AA1AC9" w:rsidP="0068079D">
                  <w:pPr>
                    <w:widowControl w:val="0"/>
                    <w:numPr>
                      <w:ilvl w:val="0"/>
                      <w:numId w:val="105"/>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wysoki poziom aktywności przedstawienie prezentacji multimedialnej</w:t>
                  </w:r>
                </w:p>
              </w:tc>
            </w:tr>
            <w:tr w:rsidR="00AA1AC9" w:rsidRPr="006C2654"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535"/>
                    <w:rPr>
                      <w:rFonts w:ascii="Times New Roman" w:hAnsi="Times New Roman"/>
                      <w:sz w:val="20"/>
                      <w:szCs w:val="20"/>
                    </w:rPr>
                  </w:pPr>
                  <w:r w:rsidRPr="006C2654">
                    <w:rPr>
                      <w:rFonts w:ascii="Times New Roman" w:hAnsi="Times New Roman"/>
                      <w:sz w:val="20"/>
                      <w:szCs w:val="20"/>
                    </w:rPr>
                    <w:t>Dostateczny</w:t>
                  </w:r>
                </w:p>
              </w:tc>
              <w:tc>
                <w:tcPr>
                  <w:tcW w:w="373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06"/>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wykonanie 60–65% zadań badawczych w danym semestrze</w:t>
                  </w:r>
                </w:p>
                <w:p w:rsidR="00AA1AC9" w:rsidRPr="006C2654" w:rsidRDefault="00AA1AC9" w:rsidP="0068079D">
                  <w:pPr>
                    <w:widowControl w:val="0"/>
                    <w:numPr>
                      <w:ilvl w:val="0"/>
                      <w:numId w:val="106"/>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mała aktywność</w:t>
                  </w:r>
                </w:p>
                <w:p w:rsidR="00AA1AC9" w:rsidRPr="006C2654" w:rsidRDefault="00AA1AC9" w:rsidP="0068079D">
                  <w:pPr>
                    <w:widowControl w:val="0"/>
                    <w:numPr>
                      <w:ilvl w:val="0"/>
                      <w:numId w:val="106"/>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przedstawienie prezentacji multimedialnej</w:t>
                  </w:r>
                </w:p>
              </w:tc>
            </w:tr>
            <w:tr w:rsidR="00AA1AC9" w:rsidRPr="006C2654"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535"/>
                    <w:rPr>
                      <w:rFonts w:ascii="Times New Roman" w:hAnsi="Times New Roman"/>
                      <w:sz w:val="20"/>
                      <w:szCs w:val="20"/>
                    </w:rPr>
                  </w:pPr>
                  <w:r w:rsidRPr="006C2654">
                    <w:rPr>
                      <w:rFonts w:ascii="Times New Roman" w:hAnsi="Times New Roman"/>
                      <w:sz w:val="20"/>
                      <w:szCs w:val="20"/>
                    </w:rPr>
                    <w:t>Niedostateczny</w:t>
                  </w:r>
                </w:p>
              </w:tc>
              <w:tc>
                <w:tcPr>
                  <w:tcW w:w="3732"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07"/>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wykonanie &lt; 60% zadań badawczych w danym semestrze lub</w:t>
                  </w:r>
                </w:p>
                <w:p w:rsidR="00AA1AC9" w:rsidRPr="006C2654" w:rsidRDefault="00AA1AC9" w:rsidP="0068079D">
                  <w:pPr>
                    <w:widowControl w:val="0"/>
                    <w:numPr>
                      <w:ilvl w:val="0"/>
                      <w:numId w:val="107"/>
                    </w:numPr>
                    <w:spacing w:after="0" w:line="250" w:lineRule="exact"/>
                    <w:ind w:left="172" w:hanging="172"/>
                    <w:rPr>
                      <w:rFonts w:ascii="Times New Roman" w:hAnsi="Times New Roman"/>
                      <w:bCs/>
                      <w:sz w:val="20"/>
                      <w:szCs w:val="20"/>
                    </w:rPr>
                  </w:pPr>
                  <w:r w:rsidRPr="006C2654">
                    <w:rPr>
                      <w:rFonts w:ascii="Times New Roman" w:hAnsi="Times New Roman"/>
                      <w:bCs/>
                      <w:sz w:val="20"/>
                      <w:szCs w:val="20"/>
                    </w:rPr>
                    <w:t>brak prezentacji multimedialnej</w:t>
                  </w:r>
                </w:p>
              </w:tc>
            </w:tr>
          </w:tbl>
          <w:p w:rsidR="00AA1AC9" w:rsidRPr="006C2654" w:rsidRDefault="00AA1AC9" w:rsidP="0068079D">
            <w:pPr>
              <w:spacing w:after="0" w:line="240" w:lineRule="auto"/>
              <w:rPr>
                <w:rFonts w:ascii="Times New Roman" w:hAnsi="Times New Roman"/>
                <w:b/>
                <w:sz w:val="24"/>
                <w:szCs w:val="24"/>
              </w:rPr>
            </w:pPr>
          </w:p>
        </w:tc>
      </w:tr>
      <w:tr w:rsidR="00AA1AC9" w:rsidRPr="006C2654" w:rsidTr="0068079D">
        <w:trPr>
          <w:gridAfter w:val="1"/>
          <w:wAfter w:w="113" w:type="dxa"/>
          <w:jc w:val="center"/>
        </w:trPr>
        <w:tc>
          <w:tcPr>
            <w:tcW w:w="2150" w:type="dxa"/>
            <w:gridSpan w:val="2"/>
            <w:vMerge/>
            <w:tcBorders>
              <w:top w:val="single" w:sz="4" w:space="0" w:color="auto"/>
              <w:left w:val="single" w:sz="4" w:space="0" w:color="auto"/>
              <w:bottom w:val="single" w:sz="4" w:space="0" w:color="auto"/>
              <w:right w:val="single" w:sz="4" w:space="0" w:color="auto"/>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Borders>
              <w:top w:val="single" w:sz="4" w:space="0" w:color="auto"/>
              <w:left w:val="single" w:sz="4" w:space="0" w:color="auto"/>
              <w:bottom w:val="single" w:sz="4" w:space="0" w:color="auto"/>
              <w:right w:val="single" w:sz="4" w:space="0" w:color="auto"/>
            </w:tcBorders>
          </w:tcPr>
          <w:p w:rsidR="00AA1AC9" w:rsidRPr="000B393D" w:rsidRDefault="00AA1AC9" w:rsidP="0068079D">
            <w:pPr>
              <w:autoSpaceDE w:val="0"/>
              <w:autoSpaceDN w:val="0"/>
              <w:adjustRightInd w:val="0"/>
              <w:spacing w:after="0" w:line="240" w:lineRule="auto"/>
              <w:rPr>
                <w:rFonts w:ascii="Times New Roman" w:hAnsi="Times New Roman"/>
                <w:b/>
                <w:sz w:val="20"/>
                <w:szCs w:val="20"/>
                <w:lang w:eastAsia="pl-PL"/>
              </w:rPr>
            </w:pPr>
            <w:r w:rsidRPr="000B393D">
              <w:rPr>
                <w:rFonts w:ascii="Times New Roman" w:hAnsi="Times New Roman"/>
                <w:b/>
                <w:sz w:val="20"/>
                <w:szCs w:val="20"/>
                <w:lang w:eastAsia="pl-PL"/>
              </w:rPr>
              <w:t>Naukowa informacja medyczna</w:t>
            </w:r>
          </w:p>
        </w:tc>
        <w:tc>
          <w:tcPr>
            <w:tcW w:w="3805" w:type="dxa"/>
            <w:gridSpan w:val="3"/>
            <w:tcBorders>
              <w:top w:val="single" w:sz="4" w:space="0" w:color="auto"/>
              <w:left w:val="single" w:sz="4" w:space="0" w:color="auto"/>
              <w:bottom w:val="single" w:sz="4" w:space="0" w:color="auto"/>
              <w:right w:val="single" w:sz="4" w:space="0" w:color="auto"/>
            </w:tcBorders>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Zna medyczne bazy danych i system biblioteczno-informacyjny Biblioteki Medycznej Collegium </w:t>
            </w:r>
            <w:proofErr w:type="spellStart"/>
            <w:r w:rsidRPr="005B3F86">
              <w:rPr>
                <w:rFonts w:ascii="Times New Roman" w:hAnsi="Times New Roman"/>
                <w:sz w:val="20"/>
                <w:szCs w:val="20"/>
              </w:rPr>
              <w:t>Medicum</w:t>
            </w:r>
            <w:proofErr w:type="spellEnd"/>
            <w:r w:rsidRPr="005B3F86">
              <w:rPr>
                <w:rFonts w:ascii="Times New Roman" w:hAnsi="Times New Roman"/>
                <w:sz w:val="20"/>
                <w:szCs w:val="20"/>
              </w:rPr>
              <w:t xml:space="preserve"> (K_B.W19)</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Śledzi proces kształtowania się nowych osiągnięć medycznych na podstawie dostępnej literatury (K_C.W3)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Posługuje się narzędziami informatycznymi obsługującymi system biblioteczno-</w:t>
            </w:r>
            <w:r w:rsidRPr="005B3F86">
              <w:rPr>
                <w:rFonts w:ascii="Times New Roman" w:hAnsi="Times New Roman"/>
                <w:sz w:val="20"/>
                <w:szCs w:val="20"/>
              </w:rPr>
              <w:lastRenderedPageBreak/>
              <w:t>informacyjny UMK (K_B.U14)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Dokonuje samooceny posiadanej wiedzy i potrzeb rozwojowych i zaplanować aktywność edukacyjną wykorzystując literaturę medyczną (K_C.U11)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Dokonuje analizy piśmiennictwa medycznego, w tym w języku obcym, oraz wyciągać wnioski w oparciu o dostępną literaturę w systemie bibliograficzno-informacyjnym Biblioteki Medycznej (K_C.U12)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Korzysta z bibliograficznych oraz </w:t>
            </w:r>
            <w:proofErr w:type="spellStart"/>
            <w:r w:rsidRPr="005B3F86">
              <w:rPr>
                <w:rFonts w:ascii="Times New Roman" w:hAnsi="Times New Roman"/>
                <w:sz w:val="20"/>
                <w:szCs w:val="20"/>
              </w:rPr>
              <w:t>pełnotekstowych</w:t>
            </w:r>
            <w:proofErr w:type="spellEnd"/>
            <w:r w:rsidRPr="005B3F86">
              <w:rPr>
                <w:rFonts w:ascii="Times New Roman" w:hAnsi="Times New Roman"/>
                <w:sz w:val="20"/>
                <w:szCs w:val="20"/>
              </w:rPr>
              <w:t xml:space="preserve"> baz danych i wyszukiwać potrzebne informacje za pomocą dostępnych narzędzi (K_E.U13)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Korzysta ze specjalistycznej literatury naukowej krajowej i zagranicznej dostępnej w Bibliotece Medycznej (K_G.U3)</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Posiada umiejętność i nawyk stałego dokształcania się i doskonalenia zawodowego, wykorzystując obiektywne źródła informacji naukowej (K_A.K1, K_B.K2, K_G.K3)</w:t>
            </w:r>
          </w:p>
        </w:tc>
        <w:tc>
          <w:tcPr>
            <w:tcW w:w="2467" w:type="dxa"/>
            <w:gridSpan w:val="4"/>
            <w:tcBorders>
              <w:top w:val="single" w:sz="4" w:space="0" w:color="auto"/>
              <w:left w:val="single" w:sz="4" w:space="0" w:color="auto"/>
              <w:bottom w:val="single" w:sz="4" w:space="0" w:color="auto"/>
              <w:right w:val="single" w:sz="4" w:space="0" w:color="auto"/>
            </w:tcBorders>
          </w:tcPr>
          <w:p w:rsidR="00AA1AC9" w:rsidRPr="006C2654" w:rsidRDefault="00AA1AC9" w:rsidP="0068079D">
            <w:pPr>
              <w:autoSpaceDE w:val="0"/>
              <w:autoSpaceDN w:val="0"/>
              <w:adjustRightInd w:val="0"/>
              <w:spacing w:after="0" w:line="240" w:lineRule="auto"/>
              <w:jc w:val="both"/>
              <w:rPr>
                <w:rFonts w:ascii="Times New Roman" w:hAnsi="Times New Roman"/>
                <w:sz w:val="20"/>
                <w:szCs w:val="20"/>
              </w:rPr>
            </w:pPr>
            <w:r w:rsidRPr="006C2654">
              <w:rPr>
                <w:rFonts w:ascii="Times New Roman" w:hAnsi="Times New Roman"/>
                <w:b/>
                <w:sz w:val="20"/>
                <w:szCs w:val="20"/>
              </w:rPr>
              <w:lastRenderedPageBreak/>
              <w:t>Wykłady</w:t>
            </w:r>
            <w:r w:rsidRPr="006C2654">
              <w:rPr>
                <w:rFonts w:ascii="Times New Roman" w:hAnsi="Times New Roman"/>
                <w:sz w:val="20"/>
                <w:szCs w:val="20"/>
              </w:rPr>
              <w:t xml:space="preserve">: </w:t>
            </w:r>
          </w:p>
          <w:p w:rsidR="00AA1AC9" w:rsidRDefault="00AA1AC9" w:rsidP="0068079D">
            <w:pPr>
              <w:pStyle w:val="Akapitzlist"/>
              <w:numPr>
                <w:ilvl w:val="0"/>
                <w:numId w:val="92"/>
              </w:numPr>
              <w:autoSpaceDE w:val="0"/>
              <w:autoSpaceDN w:val="0"/>
              <w:adjustRightInd w:val="0"/>
              <w:spacing w:after="0" w:line="240" w:lineRule="auto"/>
              <w:ind w:left="232" w:hanging="232"/>
              <w:rPr>
                <w:rFonts w:ascii="Times New Roman" w:hAnsi="Times New Roman"/>
                <w:sz w:val="20"/>
                <w:szCs w:val="20"/>
              </w:rPr>
            </w:pPr>
            <w:r w:rsidRPr="006C2654">
              <w:rPr>
                <w:rFonts w:ascii="Times New Roman" w:hAnsi="Times New Roman"/>
                <w:sz w:val="20"/>
                <w:szCs w:val="20"/>
              </w:rPr>
              <w:t>wykład informacyjny z prezentacją multimedialną</w:t>
            </w:r>
          </w:p>
          <w:p w:rsidR="00AA1AC9" w:rsidRPr="006C2654" w:rsidRDefault="00AA1AC9" w:rsidP="0068079D">
            <w:pPr>
              <w:pStyle w:val="Akapitzlist"/>
              <w:autoSpaceDE w:val="0"/>
              <w:autoSpaceDN w:val="0"/>
              <w:adjustRightInd w:val="0"/>
              <w:spacing w:after="0" w:line="240" w:lineRule="auto"/>
              <w:ind w:left="0"/>
              <w:rPr>
                <w:rFonts w:ascii="Times New Roman" w:hAnsi="Times New Roman"/>
                <w:sz w:val="20"/>
                <w:szCs w:val="20"/>
              </w:rPr>
            </w:pPr>
          </w:p>
          <w:p w:rsidR="00AA1AC9" w:rsidRPr="006C2654" w:rsidRDefault="00AA1AC9" w:rsidP="0068079D">
            <w:pPr>
              <w:autoSpaceDE w:val="0"/>
              <w:autoSpaceDN w:val="0"/>
              <w:adjustRightInd w:val="0"/>
              <w:spacing w:after="0" w:line="240" w:lineRule="auto"/>
              <w:rPr>
                <w:rFonts w:ascii="Times New Roman" w:hAnsi="Times New Roman"/>
                <w:sz w:val="20"/>
                <w:szCs w:val="20"/>
              </w:rPr>
            </w:pPr>
            <w:r w:rsidRPr="006C2654">
              <w:rPr>
                <w:rFonts w:ascii="Times New Roman" w:hAnsi="Times New Roman"/>
                <w:b/>
                <w:sz w:val="20"/>
                <w:szCs w:val="20"/>
              </w:rPr>
              <w:t>Laboratoria</w:t>
            </w:r>
            <w:r w:rsidRPr="006C2654">
              <w:rPr>
                <w:rFonts w:ascii="Times New Roman" w:hAnsi="Times New Roman"/>
                <w:sz w:val="20"/>
                <w:szCs w:val="20"/>
              </w:rPr>
              <w:t>:</w:t>
            </w:r>
          </w:p>
          <w:p w:rsidR="00AA1AC9" w:rsidRPr="000F4F25" w:rsidRDefault="00AA1AC9" w:rsidP="0068079D">
            <w:pPr>
              <w:pStyle w:val="Akapitzlist"/>
              <w:numPr>
                <w:ilvl w:val="0"/>
                <w:numId w:val="93"/>
              </w:numPr>
              <w:autoSpaceDE w:val="0"/>
              <w:autoSpaceDN w:val="0"/>
              <w:adjustRightInd w:val="0"/>
              <w:spacing w:after="0" w:line="240" w:lineRule="auto"/>
              <w:ind w:left="232" w:hanging="204"/>
              <w:rPr>
                <w:rFonts w:ascii="Times New Roman" w:hAnsi="Times New Roman"/>
                <w:b/>
                <w:sz w:val="24"/>
                <w:szCs w:val="24"/>
              </w:rPr>
            </w:pPr>
            <w:r w:rsidRPr="006C2654">
              <w:rPr>
                <w:rFonts w:ascii="Times New Roman" w:hAnsi="Times New Roman"/>
                <w:sz w:val="20"/>
                <w:szCs w:val="20"/>
              </w:rPr>
              <w:t xml:space="preserve">analiza przypadków klinicznych na podstawie wyszukanych </w:t>
            </w:r>
            <w:r w:rsidRPr="006C2654">
              <w:rPr>
                <w:rFonts w:ascii="Times New Roman" w:hAnsi="Times New Roman"/>
                <w:sz w:val="20"/>
                <w:szCs w:val="20"/>
              </w:rPr>
              <w:lastRenderedPageBreak/>
              <w:t>publikacji</w:t>
            </w:r>
          </w:p>
          <w:p w:rsidR="00AA1AC9" w:rsidRPr="006C2654" w:rsidRDefault="00AA1AC9" w:rsidP="0068079D">
            <w:pPr>
              <w:pStyle w:val="Akapitzlist"/>
              <w:numPr>
                <w:ilvl w:val="0"/>
                <w:numId w:val="93"/>
              </w:numPr>
              <w:autoSpaceDE w:val="0"/>
              <w:autoSpaceDN w:val="0"/>
              <w:adjustRightInd w:val="0"/>
              <w:spacing w:after="0" w:line="240" w:lineRule="auto"/>
              <w:ind w:left="232" w:hanging="204"/>
              <w:rPr>
                <w:rFonts w:ascii="Times New Roman" w:hAnsi="Times New Roman"/>
                <w:b/>
                <w:sz w:val="24"/>
                <w:szCs w:val="24"/>
              </w:rPr>
            </w:pPr>
            <w:r w:rsidRPr="006C2654">
              <w:rPr>
                <w:rFonts w:ascii="Times New Roman" w:hAnsi="Times New Roman"/>
                <w:sz w:val="20"/>
                <w:szCs w:val="20"/>
              </w:rPr>
              <w:t>analiza wyników wyszukiwania w bazach</w:t>
            </w:r>
          </w:p>
        </w:tc>
        <w:tc>
          <w:tcPr>
            <w:tcW w:w="5101" w:type="dxa"/>
            <w:gridSpan w:val="5"/>
            <w:tcBorders>
              <w:top w:val="single" w:sz="4" w:space="0" w:color="auto"/>
              <w:left w:val="single" w:sz="4" w:space="0" w:color="auto"/>
              <w:bottom w:val="single" w:sz="4" w:space="0" w:color="auto"/>
              <w:right w:val="single" w:sz="4" w:space="0" w:color="auto"/>
            </w:tcBorders>
          </w:tcPr>
          <w:p w:rsidR="00AA1AC9" w:rsidRPr="006C2654" w:rsidRDefault="00AA1AC9" w:rsidP="0068079D">
            <w:pPr>
              <w:autoSpaceDE w:val="0"/>
              <w:autoSpaceDN w:val="0"/>
              <w:adjustRightInd w:val="0"/>
              <w:spacing w:after="0" w:line="240" w:lineRule="auto"/>
              <w:jc w:val="both"/>
              <w:rPr>
                <w:rFonts w:ascii="Times New Roman" w:eastAsia="Times New Roman" w:hAnsi="Times New Roman"/>
                <w:b/>
                <w:sz w:val="20"/>
                <w:szCs w:val="20"/>
              </w:rPr>
            </w:pPr>
            <w:r w:rsidRPr="006C2654">
              <w:rPr>
                <w:rFonts w:ascii="Times New Roman" w:eastAsia="Times New Roman" w:hAnsi="Times New Roman"/>
                <w:b/>
                <w:sz w:val="20"/>
                <w:szCs w:val="20"/>
              </w:rPr>
              <w:lastRenderedPageBreak/>
              <w:t>Wykład</w:t>
            </w:r>
            <w:r>
              <w:rPr>
                <w:rFonts w:ascii="Times New Roman" w:eastAsia="Times New Roman" w:hAnsi="Times New Roman"/>
                <w:b/>
                <w:sz w:val="20"/>
                <w:szCs w:val="20"/>
              </w:rPr>
              <w:t>y</w:t>
            </w:r>
            <w:r w:rsidRPr="006C2654">
              <w:rPr>
                <w:rFonts w:ascii="Times New Roman" w:eastAsia="Times New Roman" w:hAnsi="Times New Roman"/>
                <w:b/>
                <w:sz w:val="20"/>
                <w:szCs w:val="20"/>
              </w:rPr>
              <w:t>:</w:t>
            </w:r>
          </w:p>
          <w:p w:rsidR="00AA1AC9" w:rsidRPr="006C2654" w:rsidRDefault="00AA1AC9" w:rsidP="0068079D">
            <w:pPr>
              <w:autoSpaceDE w:val="0"/>
              <w:autoSpaceDN w:val="0"/>
              <w:adjustRightInd w:val="0"/>
              <w:spacing w:after="0" w:line="240" w:lineRule="auto"/>
              <w:contextualSpacing/>
              <w:jc w:val="both"/>
              <w:rPr>
                <w:rFonts w:ascii="Times New Roman" w:hAnsi="Times New Roman"/>
                <w:b/>
                <w:sz w:val="20"/>
                <w:szCs w:val="20"/>
              </w:rPr>
            </w:pPr>
            <w:r w:rsidRPr="006C2654">
              <w:rPr>
                <w:rFonts w:ascii="Times New Roman" w:hAnsi="Times New Roman"/>
                <w:b/>
                <w:sz w:val="20"/>
                <w:szCs w:val="20"/>
              </w:rPr>
              <w:t>Przedłużona obserwacja</w:t>
            </w:r>
            <w:r>
              <w:rPr>
                <w:rFonts w:ascii="Times New Roman" w:hAnsi="Times New Roman"/>
                <w:b/>
                <w:sz w:val="20"/>
                <w:szCs w:val="20"/>
              </w:rPr>
              <w:t xml:space="preserve"> </w:t>
            </w:r>
            <w:r w:rsidRPr="006C2654">
              <w:rPr>
                <w:rFonts w:ascii="Times New Roman" w:hAnsi="Times New Roman"/>
                <w:b/>
                <w:sz w:val="20"/>
                <w:szCs w:val="20"/>
              </w:rPr>
              <w:t>/</w:t>
            </w:r>
            <w:r>
              <w:rPr>
                <w:rFonts w:ascii="Times New Roman" w:hAnsi="Times New Roman"/>
                <w:b/>
                <w:sz w:val="20"/>
                <w:szCs w:val="20"/>
              </w:rPr>
              <w:t>a</w:t>
            </w:r>
            <w:r w:rsidRPr="006C2654">
              <w:rPr>
                <w:rFonts w:ascii="Times New Roman" w:hAnsi="Times New Roman"/>
                <w:b/>
                <w:sz w:val="20"/>
                <w:szCs w:val="20"/>
              </w:rPr>
              <w:t>ktywność</w:t>
            </w:r>
          </w:p>
          <w:p w:rsidR="00AA1AC9" w:rsidRPr="006C2654" w:rsidRDefault="00AA1AC9" w:rsidP="0068079D">
            <w:pPr>
              <w:autoSpaceDE w:val="0"/>
              <w:autoSpaceDN w:val="0"/>
              <w:adjustRightInd w:val="0"/>
              <w:spacing w:after="0" w:line="240" w:lineRule="auto"/>
              <w:contextualSpacing/>
              <w:jc w:val="both"/>
              <w:rPr>
                <w:rFonts w:ascii="Times New Roman" w:hAnsi="Times New Roman"/>
                <w:b/>
                <w:sz w:val="20"/>
                <w:szCs w:val="20"/>
              </w:rPr>
            </w:pPr>
            <w:r w:rsidRPr="006C2654">
              <w:rPr>
                <w:rFonts w:ascii="Times New Roman" w:hAnsi="Times New Roman"/>
                <w:b/>
                <w:sz w:val="20"/>
                <w:szCs w:val="20"/>
              </w:rPr>
              <w:t xml:space="preserve">Wskazanie sposobów wyszukiwania </w:t>
            </w:r>
            <w:r w:rsidRPr="006C2654">
              <w:rPr>
                <w:rFonts w:ascii="Times New Roman" w:hAnsi="Times New Roman"/>
                <w:sz w:val="20"/>
                <w:szCs w:val="20"/>
              </w:rPr>
              <w:t>w bazach danych według autora, tytułu publikacji, tytułu czasopisma, tytułu książki, ISBN lub ISSN, słów kluczowych (6 sposobów wyszukiwania, ≥ 75% lub ≥ 4 = zaliczenie)</w:t>
            </w:r>
            <w:r>
              <w:rPr>
                <w:rFonts w:ascii="Times New Roman" w:hAnsi="Times New Roman"/>
                <w:sz w:val="20"/>
                <w:szCs w:val="20"/>
              </w:rPr>
              <w:t>.</w:t>
            </w:r>
          </w:p>
          <w:p w:rsidR="00AA1AC9" w:rsidRPr="006C2654" w:rsidRDefault="00AA1AC9" w:rsidP="0068079D">
            <w:pPr>
              <w:autoSpaceDE w:val="0"/>
              <w:autoSpaceDN w:val="0"/>
              <w:adjustRightInd w:val="0"/>
              <w:spacing w:after="0" w:line="240" w:lineRule="auto"/>
              <w:ind w:left="312"/>
              <w:contextualSpacing/>
              <w:jc w:val="both"/>
              <w:rPr>
                <w:rFonts w:ascii="Times New Roman" w:hAnsi="Times New Roman"/>
                <w:b/>
                <w:sz w:val="20"/>
                <w:szCs w:val="20"/>
              </w:rPr>
            </w:pPr>
          </w:p>
          <w:p w:rsidR="00AA1AC9" w:rsidRPr="006C2654" w:rsidRDefault="00AA1AC9" w:rsidP="0068079D">
            <w:pPr>
              <w:autoSpaceDE w:val="0"/>
              <w:autoSpaceDN w:val="0"/>
              <w:adjustRightInd w:val="0"/>
              <w:spacing w:after="0" w:line="240" w:lineRule="auto"/>
              <w:jc w:val="both"/>
              <w:rPr>
                <w:rFonts w:ascii="Times New Roman" w:eastAsia="Times New Roman" w:hAnsi="Times New Roman"/>
                <w:b/>
                <w:sz w:val="20"/>
                <w:szCs w:val="20"/>
              </w:rPr>
            </w:pPr>
            <w:r w:rsidRPr="006C2654">
              <w:rPr>
                <w:rFonts w:ascii="Times New Roman" w:eastAsia="Times New Roman" w:hAnsi="Times New Roman"/>
                <w:b/>
                <w:sz w:val="20"/>
                <w:szCs w:val="20"/>
              </w:rPr>
              <w:t>Laboratoria</w:t>
            </w:r>
            <w:r w:rsidRPr="006C2654">
              <w:rPr>
                <w:rFonts w:ascii="Times New Roman" w:eastAsia="Times New Roman" w:hAnsi="Times New Roman"/>
                <w:sz w:val="20"/>
                <w:szCs w:val="20"/>
              </w:rPr>
              <w:t xml:space="preserve">: </w:t>
            </w:r>
          </w:p>
          <w:p w:rsidR="00AA1AC9" w:rsidRPr="006C2654" w:rsidRDefault="00AA1AC9" w:rsidP="0068079D">
            <w:pPr>
              <w:autoSpaceDE w:val="0"/>
              <w:autoSpaceDN w:val="0"/>
              <w:adjustRightInd w:val="0"/>
              <w:spacing w:after="0" w:line="240" w:lineRule="auto"/>
              <w:contextualSpacing/>
              <w:jc w:val="both"/>
              <w:rPr>
                <w:rFonts w:ascii="Times New Roman" w:hAnsi="Times New Roman"/>
                <w:sz w:val="20"/>
                <w:szCs w:val="20"/>
              </w:rPr>
            </w:pPr>
            <w:r w:rsidRPr="006C2654">
              <w:rPr>
                <w:rFonts w:ascii="Times New Roman" w:hAnsi="Times New Roman"/>
                <w:b/>
                <w:sz w:val="20"/>
                <w:szCs w:val="20"/>
              </w:rPr>
              <w:t>Przedłużona obserwacja</w:t>
            </w:r>
            <w:r>
              <w:rPr>
                <w:rFonts w:ascii="Times New Roman" w:hAnsi="Times New Roman"/>
                <w:b/>
                <w:sz w:val="20"/>
                <w:szCs w:val="20"/>
              </w:rPr>
              <w:t xml:space="preserve"> </w:t>
            </w:r>
            <w:r w:rsidRPr="006C2654">
              <w:rPr>
                <w:rFonts w:ascii="Times New Roman" w:hAnsi="Times New Roman"/>
                <w:b/>
                <w:sz w:val="20"/>
                <w:szCs w:val="20"/>
              </w:rPr>
              <w:t>/</w:t>
            </w:r>
            <w:r>
              <w:rPr>
                <w:rFonts w:ascii="Times New Roman" w:hAnsi="Times New Roman"/>
                <w:b/>
                <w:sz w:val="20"/>
                <w:szCs w:val="20"/>
              </w:rPr>
              <w:t>a</w:t>
            </w:r>
            <w:r w:rsidRPr="006C2654">
              <w:rPr>
                <w:rFonts w:ascii="Times New Roman" w:hAnsi="Times New Roman"/>
                <w:b/>
                <w:sz w:val="20"/>
                <w:szCs w:val="20"/>
              </w:rPr>
              <w:t>ktywność</w:t>
            </w:r>
          </w:p>
          <w:p w:rsidR="00AA1AC9" w:rsidRPr="006C2654" w:rsidRDefault="00AA1AC9" w:rsidP="0068079D">
            <w:pPr>
              <w:spacing w:after="0" w:line="240" w:lineRule="auto"/>
              <w:rPr>
                <w:rFonts w:ascii="Times New Roman" w:hAnsi="Times New Roman"/>
                <w:b/>
                <w:sz w:val="24"/>
                <w:szCs w:val="24"/>
              </w:rPr>
            </w:pPr>
            <w:r w:rsidRPr="006C2654">
              <w:rPr>
                <w:rFonts w:ascii="Times New Roman" w:eastAsia="Times New Roman" w:hAnsi="Times New Roman"/>
                <w:b/>
                <w:sz w:val="20"/>
                <w:szCs w:val="20"/>
              </w:rPr>
              <w:lastRenderedPageBreak/>
              <w:t xml:space="preserve">Wyszukiwanie słów kluczowych </w:t>
            </w:r>
            <w:r w:rsidRPr="006C2654">
              <w:rPr>
                <w:rFonts w:ascii="Times New Roman" w:eastAsia="Times New Roman" w:hAnsi="Times New Roman"/>
                <w:sz w:val="20"/>
                <w:szCs w:val="20"/>
              </w:rPr>
              <w:t>(3 słowa kluczowe, ≥ 75% lub ≥ 2 poprawnie wyszukane słowa kluczowe = zaliczenie)</w:t>
            </w:r>
            <w:r>
              <w:rPr>
                <w:rFonts w:ascii="Times New Roman" w:eastAsia="Times New Roman" w:hAnsi="Times New Roman"/>
                <w:sz w:val="20"/>
                <w:szCs w:val="20"/>
              </w:rPr>
              <w:t>.</w:t>
            </w:r>
            <w:r w:rsidRPr="006C2654">
              <w:rPr>
                <w:rFonts w:ascii="Times New Roman" w:eastAsia="Times New Roman" w:hAnsi="Times New Roman"/>
                <w:sz w:val="20"/>
                <w:szCs w:val="20"/>
              </w:rPr>
              <w:t xml:space="preserve"> </w:t>
            </w:r>
          </w:p>
        </w:tc>
      </w:tr>
      <w:tr w:rsidR="00AA1AC9" w:rsidRPr="006C2654" w:rsidTr="0068079D">
        <w:trPr>
          <w:gridAfter w:val="1"/>
          <w:wAfter w:w="113" w:type="dxa"/>
          <w:jc w:val="center"/>
        </w:trPr>
        <w:tc>
          <w:tcPr>
            <w:tcW w:w="2150" w:type="dxa"/>
            <w:gridSpan w:val="2"/>
            <w:vMerge/>
            <w:tcBorders>
              <w:top w:val="single" w:sz="4" w:space="0" w:color="auto"/>
              <w:left w:val="single" w:sz="4" w:space="0" w:color="auto"/>
              <w:bottom w:val="single" w:sz="4" w:space="0" w:color="auto"/>
              <w:right w:val="single" w:sz="4" w:space="0" w:color="auto"/>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Borders>
              <w:top w:val="single" w:sz="4" w:space="0" w:color="auto"/>
              <w:left w:val="single" w:sz="4" w:space="0" w:color="auto"/>
              <w:bottom w:val="single" w:sz="4" w:space="0" w:color="auto"/>
              <w:right w:val="single" w:sz="4" w:space="0" w:color="auto"/>
            </w:tcBorders>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rPr>
              <w:t>Seminarium dyplomowe</w:t>
            </w:r>
          </w:p>
        </w:tc>
        <w:tc>
          <w:tcPr>
            <w:tcW w:w="3805" w:type="dxa"/>
            <w:gridSpan w:val="3"/>
            <w:tcBorders>
              <w:top w:val="single" w:sz="4" w:space="0" w:color="auto"/>
              <w:left w:val="single" w:sz="4" w:space="0" w:color="auto"/>
              <w:bottom w:val="single" w:sz="4" w:space="0" w:color="auto"/>
              <w:right w:val="single" w:sz="4" w:space="0" w:color="auto"/>
            </w:tcBorders>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Analizuje i wyjaśnia aktualne problemy badawcze w zakresie nauk medycznych (K_G.W1, K_G.W2)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najnowsze osiągnięcia dotyczące technik badawczych stosowanych w naukach medycznych (K_G.W1, K_G.W2)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Planuje i przeprowadza zadanie badawcze zgodnie z aktualnym stanem wiedzy (K_G.U1, K_G.U2., K_G.U4)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Analizuje aktualne piśmiennictwo naukowe w kontekście prowadzonych badań (K_G.U3)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Potrafi napisać pracę magisterską zgodnie z obowiązującymi regulacjami, przestrzegając prawa o ochronie własności intelektualnej (K_G.U4, K_G.U5)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Prezentuje i dyskutuje wyniki badań </w:t>
            </w:r>
            <w:r w:rsidRPr="005B3F86">
              <w:rPr>
                <w:rFonts w:ascii="Times New Roman" w:hAnsi="Times New Roman"/>
                <w:sz w:val="20"/>
                <w:szCs w:val="20"/>
              </w:rPr>
              <w:lastRenderedPageBreak/>
              <w:t>własnych (K_G.U6)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Krytycznie odnosi się do wyników badań własnych oraz badań innych autorów (K_G.K1, K_G.K2)</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Jest świadomy konieczności kształcenia ciągłego (K_G.K3)</w:t>
            </w:r>
          </w:p>
        </w:tc>
        <w:tc>
          <w:tcPr>
            <w:tcW w:w="2467" w:type="dxa"/>
            <w:gridSpan w:val="4"/>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jc w:val="both"/>
              <w:rPr>
                <w:rFonts w:ascii="Times New Roman" w:eastAsia="Times New Roman" w:hAnsi="Times New Roman"/>
                <w:b/>
                <w:color w:val="000000"/>
                <w:sz w:val="20"/>
                <w:szCs w:val="20"/>
                <w:lang w:eastAsia="pl-PL"/>
              </w:rPr>
            </w:pPr>
            <w:r w:rsidRPr="006C2654">
              <w:rPr>
                <w:rFonts w:ascii="Times New Roman" w:eastAsia="Times New Roman" w:hAnsi="Times New Roman"/>
                <w:b/>
                <w:color w:val="000000"/>
                <w:sz w:val="20"/>
                <w:szCs w:val="20"/>
                <w:lang w:eastAsia="pl-PL"/>
              </w:rPr>
              <w:lastRenderedPageBreak/>
              <w:t>Seminaria</w:t>
            </w:r>
          </w:p>
          <w:p w:rsidR="00AA1AC9" w:rsidRPr="006C2654" w:rsidRDefault="00AA1AC9" w:rsidP="0068079D">
            <w:pPr>
              <w:numPr>
                <w:ilvl w:val="0"/>
                <w:numId w:val="99"/>
              </w:numPr>
              <w:spacing w:after="0" w:line="240" w:lineRule="auto"/>
              <w:ind w:left="232" w:hanging="232"/>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prezentacja</w:t>
            </w:r>
          </w:p>
          <w:p w:rsidR="00AA1AC9" w:rsidRPr="006C2654" w:rsidRDefault="00AA1AC9" w:rsidP="0068079D">
            <w:pPr>
              <w:numPr>
                <w:ilvl w:val="0"/>
                <w:numId w:val="99"/>
              </w:numPr>
              <w:spacing w:after="0" w:line="240" w:lineRule="auto"/>
              <w:ind w:left="232" w:hanging="232"/>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analiza z dyskusją okrągłego stołu</w:t>
            </w:r>
          </w:p>
          <w:p w:rsidR="00AA1AC9" w:rsidRPr="006C2654" w:rsidRDefault="00AA1AC9" w:rsidP="0068079D">
            <w:pPr>
              <w:numPr>
                <w:ilvl w:val="0"/>
                <w:numId w:val="99"/>
              </w:numPr>
              <w:spacing w:after="0" w:line="240" w:lineRule="auto"/>
              <w:ind w:left="232" w:hanging="232"/>
              <w:rPr>
                <w:rFonts w:ascii="Times New Roman" w:hAnsi="Times New Roman"/>
                <w:b/>
                <w:sz w:val="24"/>
                <w:szCs w:val="24"/>
              </w:rPr>
            </w:pPr>
            <w:r w:rsidRPr="006C2654">
              <w:rPr>
                <w:rFonts w:ascii="Times New Roman" w:eastAsia="Times New Roman" w:hAnsi="Times New Roman"/>
                <w:color w:val="000000"/>
                <w:sz w:val="20"/>
                <w:szCs w:val="20"/>
                <w:lang w:eastAsia="pl-PL"/>
              </w:rPr>
              <w:t>obserwacja</w:t>
            </w:r>
          </w:p>
        </w:tc>
        <w:tc>
          <w:tcPr>
            <w:tcW w:w="5101" w:type="dxa"/>
            <w:gridSpan w:val="5"/>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tabs>
                <w:tab w:val="left" w:pos="5562"/>
              </w:tabs>
              <w:spacing w:after="0" w:line="240" w:lineRule="auto"/>
              <w:jc w:val="both"/>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Warunkiem zaliczenia Seminarium dyplomowego jest aktywny udział w seminariach oraz uzyskanie pozytywnej oceny z autoprezentacji dotyczącej realizowanej pracy magisterskiej. Autoprezentacja oceniana jest pod kątem poprawności merytorycznej (skala punktów 0-50), sposobu prezentacji i umiejętności prowadzenia dyskusji (skala punktów 0-40) oraz doboru metod technicznych wykorzystywanych w prezentacjach multimedialnych (skala punktów 0-10) Suma uzyskanych w każdej kategorii punktów  przeliczana jest na oceny według następującej skali:</w:t>
            </w:r>
          </w:p>
          <w:p w:rsidR="00AA1AC9" w:rsidRPr="006C2654" w:rsidRDefault="00AA1AC9" w:rsidP="0068079D">
            <w:pPr>
              <w:shd w:val="clear" w:color="auto" w:fill="FFFFFF"/>
              <w:spacing w:after="0" w:line="240" w:lineRule="auto"/>
              <w:ind w:right="180"/>
              <w:jc w:val="both"/>
              <w:rPr>
                <w:rFonts w:ascii="Times New Roman" w:eastAsia="Times New Roman" w:hAnsi="Times New Roman"/>
                <w:color w:val="000000"/>
                <w:sz w:val="20"/>
                <w:szCs w:val="20"/>
                <w:lang w:eastAsia="pl-PL"/>
              </w:rPr>
            </w:pPr>
          </w:p>
          <w:tbl>
            <w:tblPr>
              <w:tblW w:w="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928"/>
            </w:tblGrid>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tabs>
                      <w:tab w:val="left" w:pos="16"/>
                    </w:tabs>
                    <w:spacing w:after="0" w:line="240" w:lineRule="auto"/>
                    <w:ind w:left="-535" w:firstLine="708"/>
                    <w:jc w:val="center"/>
                    <w:rPr>
                      <w:rFonts w:ascii="Times New Roman" w:eastAsia="Times New Roman" w:hAnsi="Times New Roman"/>
                      <w:b/>
                      <w:bCs/>
                      <w:color w:val="000000"/>
                      <w:sz w:val="20"/>
                      <w:szCs w:val="20"/>
                      <w:lang w:eastAsia="pl-PL"/>
                    </w:rPr>
                  </w:pPr>
                  <w:r w:rsidRPr="006C2654">
                    <w:rPr>
                      <w:rFonts w:ascii="Times New Roman" w:eastAsia="Times New Roman" w:hAnsi="Times New Roman"/>
                      <w:b/>
                      <w:bCs/>
                      <w:color w:val="000000"/>
                      <w:sz w:val="20"/>
                      <w:szCs w:val="20"/>
                      <w:lang w:eastAsia="pl-PL"/>
                    </w:rPr>
                    <w:t>Liczba</w:t>
                  </w:r>
                  <w:r>
                    <w:rPr>
                      <w:rFonts w:ascii="Times New Roman" w:eastAsia="Times New Roman" w:hAnsi="Times New Roman"/>
                      <w:b/>
                      <w:bCs/>
                      <w:color w:val="000000"/>
                      <w:sz w:val="20"/>
                      <w:szCs w:val="20"/>
                      <w:lang w:eastAsia="pl-PL"/>
                    </w:rPr>
                    <w:t xml:space="preserve"> </w:t>
                  </w:r>
                  <w:r w:rsidRPr="006C2654">
                    <w:rPr>
                      <w:rFonts w:ascii="Times New Roman" w:eastAsia="Times New Roman" w:hAnsi="Times New Roman"/>
                      <w:b/>
                      <w:bCs/>
                      <w:color w:val="000000"/>
                      <w:sz w:val="20"/>
                      <w:szCs w:val="20"/>
                      <w:lang w:eastAsia="pl-PL"/>
                    </w:rPr>
                    <w:t>punktów</w:t>
                  </w:r>
                </w:p>
              </w:tc>
              <w:tc>
                <w:tcPr>
                  <w:tcW w:w="1928"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eastAsia="Times New Roman" w:hAnsi="Times New Roman"/>
                      <w:b/>
                      <w:bCs/>
                      <w:color w:val="000000"/>
                      <w:sz w:val="20"/>
                      <w:szCs w:val="20"/>
                      <w:lang w:eastAsia="pl-PL"/>
                    </w:rPr>
                  </w:pPr>
                  <w:r w:rsidRPr="006C2654">
                    <w:rPr>
                      <w:rFonts w:ascii="Times New Roman" w:eastAsia="Times New Roman" w:hAnsi="Times New Roman"/>
                      <w:b/>
                      <w:bCs/>
                      <w:color w:val="000000"/>
                      <w:sz w:val="20"/>
                      <w:szCs w:val="20"/>
                      <w:lang w:eastAsia="pl-PL"/>
                    </w:rPr>
                    <w:t>Ocena</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91-100</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Bardzo dobry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85-90</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Dobry plus</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76-84</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Dobry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70-75</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Dostateczny plus</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lastRenderedPageBreak/>
                    <w:t>51-69</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Dostateczny</w:t>
                  </w:r>
                </w:p>
              </w:tc>
            </w:tr>
            <w:tr w:rsidR="00AA1AC9" w:rsidRPr="006C2654"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hd w:val="clear" w:color="auto" w:fill="FFFFFF"/>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0-50</w:t>
                  </w:r>
                </w:p>
              </w:tc>
              <w:tc>
                <w:tcPr>
                  <w:tcW w:w="1928"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ind w:left="-535" w:firstLine="708"/>
                    <w:jc w:val="center"/>
                    <w:rPr>
                      <w:rFonts w:ascii="Times New Roman" w:eastAsia="Times New Roman" w:hAnsi="Times New Roman"/>
                      <w:color w:val="000000"/>
                      <w:sz w:val="20"/>
                      <w:szCs w:val="20"/>
                      <w:lang w:eastAsia="pl-PL"/>
                    </w:rPr>
                  </w:pPr>
                  <w:r w:rsidRPr="006C2654">
                    <w:rPr>
                      <w:rFonts w:ascii="Times New Roman" w:eastAsia="Times New Roman" w:hAnsi="Times New Roman"/>
                      <w:color w:val="000000"/>
                      <w:sz w:val="20"/>
                      <w:szCs w:val="20"/>
                      <w:lang w:eastAsia="pl-PL"/>
                    </w:rPr>
                    <w:t>Niedostateczny</w:t>
                  </w:r>
                </w:p>
              </w:tc>
            </w:tr>
          </w:tbl>
          <w:p w:rsidR="00AA1AC9" w:rsidRPr="006C2654" w:rsidRDefault="00AA1AC9" w:rsidP="0068079D">
            <w:pPr>
              <w:autoSpaceDE w:val="0"/>
              <w:autoSpaceDN w:val="0"/>
              <w:adjustRightInd w:val="0"/>
              <w:spacing w:after="0" w:line="240" w:lineRule="auto"/>
              <w:contextualSpacing/>
              <w:jc w:val="center"/>
              <w:rPr>
                <w:rFonts w:ascii="Times New Roman" w:eastAsia="Times New Roman" w:hAnsi="Times New Roman"/>
                <w:b/>
                <w:color w:val="000000"/>
                <w:sz w:val="20"/>
                <w:szCs w:val="20"/>
                <w:lang w:eastAsia="pl-PL"/>
              </w:rPr>
            </w:pPr>
          </w:p>
          <w:p w:rsidR="00AA1AC9" w:rsidRPr="006C2654" w:rsidRDefault="00AA1AC9" w:rsidP="0068079D">
            <w:pPr>
              <w:spacing w:after="0" w:line="240" w:lineRule="auto"/>
              <w:jc w:val="both"/>
              <w:rPr>
                <w:rFonts w:ascii="Times New Roman" w:hAnsi="Times New Roman"/>
                <w:b/>
                <w:sz w:val="20"/>
                <w:szCs w:val="20"/>
              </w:rPr>
            </w:pPr>
            <w:r w:rsidRPr="006C2654">
              <w:rPr>
                <w:rFonts w:ascii="Times New Roman" w:eastAsia="Times New Roman" w:hAnsi="Times New Roman"/>
                <w:b/>
                <w:color w:val="000000"/>
                <w:sz w:val="20"/>
                <w:szCs w:val="20"/>
                <w:lang w:eastAsia="pl-PL"/>
              </w:rPr>
              <w:t>Zaliczenie końcowe</w:t>
            </w:r>
            <w:r w:rsidRPr="006C2654">
              <w:rPr>
                <w:rFonts w:ascii="Times New Roman" w:eastAsia="Times New Roman" w:hAnsi="Times New Roman"/>
                <w:color w:val="000000"/>
                <w:sz w:val="20"/>
                <w:szCs w:val="20"/>
                <w:lang w:eastAsia="pl-PL"/>
              </w:rPr>
              <w:t>: &gt; 50%</w:t>
            </w:r>
          </w:p>
        </w:tc>
      </w:tr>
      <w:tr w:rsidR="00AA1AC9" w:rsidRPr="006C2654" w:rsidTr="0068079D">
        <w:trPr>
          <w:gridAfter w:val="1"/>
          <w:wAfter w:w="113" w:type="dxa"/>
          <w:jc w:val="center"/>
        </w:trPr>
        <w:tc>
          <w:tcPr>
            <w:tcW w:w="2150" w:type="dxa"/>
            <w:gridSpan w:val="2"/>
            <w:vMerge/>
            <w:tcBorders>
              <w:top w:val="single" w:sz="4" w:space="0" w:color="auto"/>
              <w:left w:val="single" w:sz="4" w:space="0" w:color="auto"/>
              <w:bottom w:val="single" w:sz="4" w:space="0" w:color="auto"/>
              <w:right w:val="single" w:sz="4" w:space="0" w:color="auto"/>
            </w:tcBorders>
          </w:tcPr>
          <w:p w:rsidR="00AA1AC9" w:rsidRPr="005B3F86" w:rsidRDefault="00AA1AC9" w:rsidP="0068079D">
            <w:pPr>
              <w:spacing w:after="0" w:line="240" w:lineRule="auto"/>
              <w:rPr>
                <w:rFonts w:ascii="Times New Roman" w:hAnsi="Times New Roman"/>
                <w:b/>
                <w:sz w:val="20"/>
                <w:szCs w:val="20"/>
              </w:rPr>
            </w:pPr>
          </w:p>
        </w:tc>
        <w:tc>
          <w:tcPr>
            <w:tcW w:w="2091" w:type="dxa"/>
            <w:gridSpan w:val="2"/>
            <w:tcBorders>
              <w:top w:val="single" w:sz="4" w:space="0" w:color="auto"/>
              <w:left w:val="single" w:sz="4" w:space="0" w:color="auto"/>
              <w:bottom w:val="single" w:sz="4" w:space="0" w:color="auto"/>
              <w:right w:val="single" w:sz="4" w:space="0" w:color="auto"/>
            </w:tcBorders>
          </w:tcPr>
          <w:p w:rsidR="00AA1AC9" w:rsidRPr="000B393D" w:rsidRDefault="00AA1AC9" w:rsidP="0068079D">
            <w:pPr>
              <w:autoSpaceDE w:val="0"/>
              <w:autoSpaceDN w:val="0"/>
              <w:adjustRightInd w:val="0"/>
              <w:spacing w:after="0" w:line="240" w:lineRule="auto"/>
              <w:rPr>
                <w:rFonts w:ascii="Times New Roman" w:hAnsi="Times New Roman"/>
                <w:b/>
                <w:sz w:val="20"/>
                <w:szCs w:val="20"/>
              </w:rPr>
            </w:pPr>
            <w:r w:rsidRPr="000B393D">
              <w:rPr>
                <w:rFonts w:ascii="Times New Roman" w:hAnsi="Times New Roman"/>
                <w:b/>
                <w:sz w:val="20"/>
                <w:szCs w:val="20"/>
              </w:rPr>
              <w:t>Seminarium magisterskie</w:t>
            </w:r>
            <w:r w:rsidR="00BF59A9">
              <w:rPr>
                <w:rFonts w:ascii="Times New Roman" w:hAnsi="Times New Roman"/>
                <w:b/>
                <w:sz w:val="20"/>
                <w:szCs w:val="20"/>
              </w:rPr>
              <w:t xml:space="preserve"> </w:t>
            </w:r>
            <w:r w:rsidR="00BF59A9" w:rsidRPr="00BF59A9">
              <w:rPr>
                <w:rFonts w:ascii="Times New Roman" w:hAnsi="Times New Roman"/>
                <w:b/>
                <w:color w:val="FF0000"/>
                <w:sz w:val="20"/>
                <w:szCs w:val="20"/>
              </w:rPr>
              <w:t>– metodologia badań</w:t>
            </w:r>
          </w:p>
        </w:tc>
        <w:tc>
          <w:tcPr>
            <w:tcW w:w="3805" w:type="dxa"/>
            <w:gridSpan w:val="3"/>
            <w:tcBorders>
              <w:top w:val="single" w:sz="4" w:space="0" w:color="auto"/>
              <w:left w:val="single" w:sz="4" w:space="0" w:color="auto"/>
              <w:bottom w:val="single" w:sz="4" w:space="0" w:color="auto"/>
              <w:right w:val="single" w:sz="4" w:space="0" w:color="auto"/>
            </w:tcBorders>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Posiada rozszerzoną wiedzę w zakresie dyscypliny naukowej – biologia medyczna (K_G.W1)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Wymienia metody i techniki badawcze stosowane w diagnostyce laboratoryjnej (K_G.W2)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Przedstawia koncepcję eksperymentu i formułuje cel badania (K_G.U1)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Omawia hipotezy badawcze i przedstawia spodziewane wyniki badań eksperymentalnych (K_G.U1)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Interpretuje dane doświadczalne przy pomocą analizy statystycznej (K_G.U2)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Interpretuje dane doświadczalne zestawiając je z aktualnym stanem wiedzy w dziedzinie nauk medycznych (K_G.U2)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Poszukuje źródeł piśmiennictwa i korzysta ze specjalistycznej literatury naukowej krajowej i zagranicznej (K_G.U3)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Wykorzystuje właściwe metody w prowadzeniu badań eksperymentalnych (K_G.U4)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Dokumentuje i porządkuje wyniki badań eksperymentalnych (K_G.U4)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Interpretuje wyniki badań eksperymentalnych w oparciu o krytyczny przegląd piśmiennictwa K_G.U4)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Przygotowuje pracę dyplomową zgodnie z regułami redagowania tych prac (K_G.U5)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Prezentuje założenia oraz wyniki badań pracy dyplomowej (K_G.U6)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Dokonuje syntezy danych eksperymentalnych i literaturowych oraz prawidłowo formułuje wnioski z własnej </w:t>
            </w:r>
            <w:r w:rsidRPr="005B3F86">
              <w:rPr>
                <w:rFonts w:ascii="Times New Roman" w:hAnsi="Times New Roman"/>
                <w:sz w:val="20"/>
                <w:szCs w:val="20"/>
              </w:rPr>
              <w:lastRenderedPageBreak/>
              <w:t xml:space="preserve">pracy (K_G.K1) </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Umiejętnie i krytycznie korzysta z dostępnych w masowych mediach informacji mających odniesienie do nauk przyrodniczych (K_G.K2) </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Posiada umiejętność pogłębiania wiedzy i przygotowania zawodowego (K_G.K3)</w:t>
            </w:r>
          </w:p>
        </w:tc>
        <w:tc>
          <w:tcPr>
            <w:tcW w:w="2467" w:type="dxa"/>
            <w:gridSpan w:val="4"/>
            <w:tcBorders>
              <w:top w:val="single" w:sz="4" w:space="0" w:color="auto"/>
              <w:left w:val="single" w:sz="4" w:space="0" w:color="auto"/>
              <w:bottom w:val="single" w:sz="4" w:space="0" w:color="auto"/>
              <w:right w:val="single" w:sz="4" w:space="0" w:color="auto"/>
            </w:tcBorders>
          </w:tcPr>
          <w:p w:rsidR="00AA1AC9" w:rsidRPr="006C2654" w:rsidRDefault="00AA1AC9" w:rsidP="0068079D">
            <w:pPr>
              <w:spacing w:after="0" w:line="240" w:lineRule="auto"/>
              <w:jc w:val="both"/>
              <w:rPr>
                <w:rFonts w:ascii="Times New Roman" w:hAnsi="Times New Roman"/>
                <w:b/>
                <w:bCs/>
                <w:color w:val="000000"/>
                <w:sz w:val="20"/>
                <w:szCs w:val="20"/>
              </w:rPr>
            </w:pPr>
            <w:r w:rsidRPr="006C2654">
              <w:rPr>
                <w:rFonts w:ascii="Times New Roman" w:hAnsi="Times New Roman"/>
                <w:b/>
                <w:bCs/>
                <w:color w:val="000000"/>
                <w:sz w:val="20"/>
                <w:szCs w:val="20"/>
              </w:rPr>
              <w:lastRenderedPageBreak/>
              <w:t>Seminaria:</w:t>
            </w:r>
          </w:p>
          <w:p w:rsidR="00AA1AC9" w:rsidRPr="006C2654" w:rsidRDefault="00AA1AC9" w:rsidP="0068079D">
            <w:pPr>
              <w:numPr>
                <w:ilvl w:val="0"/>
                <w:numId w:val="26"/>
              </w:numPr>
              <w:spacing w:after="0" w:line="240" w:lineRule="auto"/>
              <w:ind w:left="232" w:hanging="232"/>
              <w:rPr>
                <w:rFonts w:ascii="Times New Roman" w:eastAsia="Times New Roman" w:hAnsi="Times New Roman"/>
                <w:bCs/>
                <w:iCs/>
                <w:sz w:val="20"/>
                <w:szCs w:val="20"/>
              </w:rPr>
            </w:pPr>
            <w:r w:rsidRPr="006C2654">
              <w:rPr>
                <w:rFonts w:ascii="Times New Roman" w:eastAsia="Times New Roman" w:hAnsi="Times New Roman"/>
                <w:bCs/>
                <w:iCs/>
                <w:sz w:val="20"/>
                <w:szCs w:val="20"/>
              </w:rPr>
              <w:t>metoda dyskusji dydaktycznej</w:t>
            </w:r>
          </w:p>
          <w:p w:rsidR="00AA1AC9" w:rsidRPr="006C2654" w:rsidRDefault="00AA1AC9" w:rsidP="0068079D">
            <w:pPr>
              <w:numPr>
                <w:ilvl w:val="0"/>
                <w:numId w:val="26"/>
              </w:numPr>
              <w:spacing w:after="0" w:line="240" w:lineRule="auto"/>
              <w:ind w:left="232" w:hanging="232"/>
              <w:rPr>
                <w:rFonts w:ascii="Times New Roman" w:eastAsia="Times New Roman" w:hAnsi="Times New Roman"/>
                <w:bCs/>
                <w:iCs/>
                <w:sz w:val="20"/>
                <w:szCs w:val="20"/>
              </w:rPr>
            </w:pPr>
            <w:r w:rsidRPr="006C2654">
              <w:rPr>
                <w:rFonts w:ascii="Times New Roman" w:hAnsi="Times New Roman"/>
                <w:color w:val="000000"/>
                <w:sz w:val="20"/>
                <w:szCs w:val="20"/>
              </w:rPr>
              <w:t>analiza studium przypadków</w:t>
            </w:r>
          </w:p>
          <w:p w:rsidR="00AA1AC9" w:rsidRPr="00393D47" w:rsidRDefault="00AA1AC9" w:rsidP="0068079D">
            <w:pPr>
              <w:numPr>
                <w:ilvl w:val="0"/>
                <w:numId w:val="26"/>
              </w:numPr>
              <w:spacing w:after="0" w:line="240" w:lineRule="auto"/>
              <w:ind w:left="232" w:hanging="232"/>
              <w:rPr>
                <w:rFonts w:ascii="Times New Roman" w:eastAsia="Times New Roman" w:hAnsi="Times New Roman"/>
                <w:bCs/>
                <w:iCs/>
                <w:sz w:val="20"/>
                <w:szCs w:val="20"/>
              </w:rPr>
            </w:pPr>
            <w:r w:rsidRPr="006C2654">
              <w:rPr>
                <w:rFonts w:ascii="Times New Roman" w:hAnsi="Times New Roman"/>
                <w:color w:val="000000"/>
                <w:sz w:val="20"/>
                <w:szCs w:val="20"/>
              </w:rPr>
              <w:t xml:space="preserve">metoda obserwacji – aktywny udział studentów w prezentacji planów i koncepcji prac </w:t>
            </w:r>
            <w:r w:rsidRPr="00393D47">
              <w:rPr>
                <w:rFonts w:ascii="Times New Roman" w:hAnsi="Times New Roman"/>
                <w:color w:val="000000"/>
                <w:sz w:val="20"/>
                <w:szCs w:val="20"/>
              </w:rPr>
              <w:t>magisterskich</w:t>
            </w:r>
          </w:p>
          <w:p w:rsidR="00AA1AC9" w:rsidRPr="00393D47" w:rsidRDefault="00AA1AC9" w:rsidP="0068079D">
            <w:pPr>
              <w:numPr>
                <w:ilvl w:val="0"/>
                <w:numId w:val="26"/>
              </w:numPr>
              <w:spacing w:after="0" w:line="240" w:lineRule="auto"/>
              <w:ind w:left="232" w:hanging="232"/>
              <w:rPr>
                <w:rFonts w:ascii="Times New Roman" w:hAnsi="Times New Roman"/>
                <w:sz w:val="20"/>
                <w:szCs w:val="20"/>
              </w:rPr>
            </w:pPr>
            <w:r w:rsidRPr="00393D47">
              <w:rPr>
                <w:rFonts w:ascii="Times New Roman" w:eastAsia="Times New Roman" w:hAnsi="Times New Roman"/>
                <w:bCs/>
                <w:iCs/>
                <w:sz w:val="20"/>
                <w:szCs w:val="20"/>
              </w:rPr>
              <w:t>analiza materiałów źródłowych</w:t>
            </w:r>
          </w:p>
          <w:p w:rsidR="00AA1AC9" w:rsidRPr="006C2654" w:rsidRDefault="00AA1AC9" w:rsidP="0068079D">
            <w:pPr>
              <w:numPr>
                <w:ilvl w:val="0"/>
                <w:numId w:val="26"/>
              </w:numPr>
              <w:spacing w:after="0" w:line="240" w:lineRule="auto"/>
              <w:ind w:left="232" w:hanging="232"/>
              <w:rPr>
                <w:rFonts w:ascii="Times New Roman" w:hAnsi="Times New Roman"/>
                <w:b/>
                <w:sz w:val="24"/>
                <w:szCs w:val="24"/>
              </w:rPr>
            </w:pPr>
            <w:r w:rsidRPr="00393D47">
              <w:rPr>
                <w:rFonts w:ascii="Times New Roman" w:hAnsi="Times New Roman"/>
                <w:sz w:val="20"/>
                <w:szCs w:val="20"/>
              </w:rPr>
              <w:t>prezentacja multimedialna</w:t>
            </w:r>
          </w:p>
        </w:tc>
        <w:tc>
          <w:tcPr>
            <w:tcW w:w="5101" w:type="dxa"/>
            <w:gridSpan w:val="5"/>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spacing w:after="0" w:line="250" w:lineRule="exact"/>
              <w:jc w:val="both"/>
              <w:rPr>
                <w:rFonts w:ascii="Times New Roman" w:hAnsi="Times New Roman"/>
                <w:b/>
                <w:bCs/>
                <w:sz w:val="20"/>
                <w:szCs w:val="20"/>
              </w:rPr>
            </w:pPr>
            <w:r w:rsidRPr="006C2654">
              <w:rPr>
                <w:rFonts w:ascii="Times New Roman" w:hAnsi="Times New Roman"/>
                <w:b/>
                <w:bCs/>
                <w:sz w:val="20"/>
                <w:szCs w:val="20"/>
              </w:rPr>
              <w:t xml:space="preserve">Warunkiem uzyskania zaliczenia jest: </w:t>
            </w:r>
          </w:p>
          <w:p w:rsidR="00AA1AC9" w:rsidRPr="006C2654" w:rsidRDefault="00AA1AC9" w:rsidP="0068079D">
            <w:pPr>
              <w:widowControl w:val="0"/>
              <w:numPr>
                <w:ilvl w:val="0"/>
                <w:numId w:val="115"/>
              </w:numPr>
              <w:spacing w:after="0" w:line="250" w:lineRule="exact"/>
              <w:jc w:val="both"/>
              <w:rPr>
                <w:rFonts w:ascii="Times New Roman" w:hAnsi="Times New Roman"/>
                <w:sz w:val="20"/>
                <w:szCs w:val="20"/>
              </w:rPr>
            </w:pPr>
            <w:r w:rsidRPr="006C2654">
              <w:rPr>
                <w:rFonts w:ascii="Times New Roman" w:hAnsi="Times New Roman"/>
                <w:b/>
                <w:bCs/>
                <w:sz w:val="20"/>
                <w:szCs w:val="20"/>
              </w:rPr>
              <w:t>Praktyczne wykonanie zadań badawczych w danym semestrze</w:t>
            </w:r>
            <w:r>
              <w:rPr>
                <w:rFonts w:ascii="Times New Roman" w:hAnsi="Times New Roman"/>
                <w:b/>
                <w:bCs/>
                <w:sz w:val="20"/>
                <w:szCs w:val="20"/>
              </w:rPr>
              <w:t>.</w:t>
            </w:r>
          </w:p>
          <w:p w:rsidR="00AA1AC9" w:rsidRPr="006C2654" w:rsidRDefault="00AA1AC9" w:rsidP="0068079D">
            <w:pPr>
              <w:widowControl w:val="0"/>
              <w:spacing w:after="0" w:line="250" w:lineRule="exact"/>
              <w:jc w:val="both"/>
              <w:rPr>
                <w:rFonts w:ascii="Times New Roman" w:hAnsi="Times New Roman"/>
                <w:bCs/>
                <w:sz w:val="20"/>
                <w:szCs w:val="20"/>
                <w:u w:val="single"/>
              </w:rPr>
            </w:pPr>
            <w:r w:rsidRPr="006C2654">
              <w:rPr>
                <w:rFonts w:ascii="Times New Roman" w:hAnsi="Times New Roman"/>
                <w:bCs/>
                <w:sz w:val="20"/>
                <w:szCs w:val="20"/>
                <w:u w:val="single"/>
              </w:rPr>
              <w:t xml:space="preserve">Zadania badawcze: </w:t>
            </w:r>
            <w:r>
              <w:rPr>
                <w:rFonts w:ascii="Times New Roman" w:hAnsi="Times New Roman"/>
                <w:bCs/>
                <w:sz w:val="20"/>
                <w:szCs w:val="20"/>
                <w:u w:val="single"/>
              </w:rPr>
              <w:t>o</w:t>
            </w:r>
            <w:r w:rsidRPr="006C2654">
              <w:rPr>
                <w:rFonts w:ascii="Times New Roman" w:hAnsi="Times New Roman"/>
                <w:bCs/>
                <w:sz w:val="20"/>
                <w:szCs w:val="20"/>
                <w:u w:val="single"/>
              </w:rPr>
              <w:t>pracowanie koncepcji pracy magisterskiej i zebranie materiałów źródłowych</w:t>
            </w:r>
          </w:p>
          <w:p w:rsidR="00AA1AC9" w:rsidRPr="006C2654" w:rsidRDefault="00AA1AC9" w:rsidP="0068079D">
            <w:pPr>
              <w:widowControl w:val="0"/>
              <w:numPr>
                <w:ilvl w:val="0"/>
                <w:numId w:val="109"/>
              </w:numPr>
              <w:spacing w:after="0" w:line="250" w:lineRule="exact"/>
              <w:ind w:left="367" w:hanging="284"/>
              <w:jc w:val="both"/>
              <w:rPr>
                <w:rFonts w:ascii="Times New Roman" w:hAnsi="Times New Roman"/>
                <w:bCs/>
                <w:sz w:val="20"/>
                <w:szCs w:val="20"/>
              </w:rPr>
            </w:pPr>
            <w:r w:rsidRPr="006C2654">
              <w:rPr>
                <w:rFonts w:ascii="Times New Roman" w:hAnsi="Times New Roman"/>
                <w:bCs/>
                <w:sz w:val="20"/>
                <w:szCs w:val="20"/>
              </w:rPr>
              <w:t>zredagowanie planu i celu pracy</w:t>
            </w:r>
            <w:r>
              <w:rPr>
                <w:rFonts w:ascii="Times New Roman" w:hAnsi="Times New Roman"/>
                <w:bCs/>
                <w:sz w:val="20"/>
                <w:szCs w:val="20"/>
              </w:rPr>
              <w:t>,</w:t>
            </w:r>
          </w:p>
          <w:p w:rsidR="00AA1AC9" w:rsidRPr="006C2654" w:rsidRDefault="00AA1AC9" w:rsidP="0068079D">
            <w:pPr>
              <w:widowControl w:val="0"/>
              <w:numPr>
                <w:ilvl w:val="0"/>
                <w:numId w:val="109"/>
              </w:numPr>
              <w:spacing w:after="0" w:line="250" w:lineRule="exact"/>
              <w:ind w:left="367" w:hanging="284"/>
              <w:jc w:val="both"/>
              <w:rPr>
                <w:rFonts w:ascii="Times New Roman" w:hAnsi="Times New Roman"/>
                <w:bCs/>
                <w:sz w:val="20"/>
                <w:szCs w:val="20"/>
              </w:rPr>
            </w:pPr>
            <w:r w:rsidRPr="006C2654">
              <w:rPr>
                <w:rFonts w:ascii="Times New Roman" w:hAnsi="Times New Roman"/>
                <w:bCs/>
                <w:sz w:val="20"/>
                <w:szCs w:val="20"/>
              </w:rPr>
              <w:t>zebranie literatury przedmiotu</w:t>
            </w:r>
            <w:r>
              <w:rPr>
                <w:rFonts w:ascii="Times New Roman" w:hAnsi="Times New Roman"/>
                <w:bCs/>
                <w:sz w:val="20"/>
                <w:szCs w:val="20"/>
              </w:rPr>
              <w:t>,</w:t>
            </w:r>
          </w:p>
          <w:p w:rsidR="00AA1AC9" w:rsidRPr="006C2654" w:rsidRDefault="00AA1AC9" w:rsidP="0068079D">
            <w:pPr>
              <w:widowControl w:val="0"/>
              <w:numPr>
                <w:ilvl w:val="0"/>
                <w:numId w:val="109"/>
              </w:numPr>
              <w:spacing w:after="0" w:line="250" w:lineRule="exact"/>
              <w:ind w:left="367" w:hanging="284"/>
              <w:jc w:val="both"/>
              <w:rPr>
                <w:rFonts w:ascii="Times New Roman" w:hAnsi="Times New Roman"/>
                <w:b/>
                <w:bCs/>
                <w:sz w:val="20"/>
                <w:szCs w:val="20"/>
              </w:rPr>
            </w:pPr>
            <w:r w:rsidRPr="006C2654">
              <w:rPr>
                <w:rFonts w:ascii="Times New Roman" w:hAnsi="Times New Roman"/>
                <w:bCs/>
                <w:sz w:val="20"/>
                <w:szCs w:val="20"/>
              </w:rPr>
              <w:t>dobór właściwych metod i narzędzi badawczych</w:t>
            </w:r>
            <w:r>
              <w:rPr>
                <w:rFonts w:ascii="Times New Roman" w:hAnsi="Times New Roman"/>
                <w:bCs/>
                <w:sz w:val="20"/>
                <w:szCs w:val="20"/>
              </w:rPr>
              <w:t>,</w:t>
            </w:r>
            <w:r w:rsidRPr="006C2654">
              <w:rPr>
                <w:rFonts w:ascii="Times New Roman" w:hAnsi="Times New Roman"/>
                <w:b/>
                <w:bCs/>
                <w:sz w:val="20"/>
                <w:szCs w:val="20"/>
              </w:rPr>
              <w:t xml:space="preserve"> </w:t>
            </w:r>
          </w:p>
          <w:p w:rsidR="00AA1AC9" w:rsidRPr="006C2654" w:rsidRDefault="00AA1AC9" w:rsidP="0068079D">
            <w:pPr>
              <w:widowControl w:val="0"/>
              <w:numPr>
                <w:ilvl w:val="0"/>
                <w:numId w:val="109"/>
              </w:numPr>
              <w:spacing w:after="0" w:line="250" w:lineRule="exact"/>
              <w:ind w:left="367" w:hanging="284"/>
              <w:jc w:val="both"/>
              <w:rPr>
                <w:rFonts w:ascii="Times New Roman" w:hAnsi="Times New Roman"/>
                <w:bCs/>
                <w:sz w:val="20"/>
                <w:szCs w:val="20"/>
              </w:rPr>
            </w:pPr>
            <w:r w:rsidRPr="006C2654">
              <w:rPr>
                <w:rFonts w:ascii="Times New Roman" w:hAnsi="Times New Roman"/>
                <w:bCs/>
                <w:sz w:val="20"/>
                <w:szCs w:val="20"/>
              </w:rPr>
              <w:t>zredagowanie I rozdziału pracy</w:t>
            </w:r>
            <w:r>
              <w:rPr>
                <w:rFonts w:ascii="Times New Roman" w:hAnsi="Times New Roman"/>
                <w:bCs/>
                <w:sz w:val="20"/>
                <w:szCs w:val="20"/>
              </w:rPr>
              <w:t>.</w:t>
            </w:r>
            <w:r w:rsidRPr="006C2654">
              <w:rPr>
                <w:rFonts w:ascii="Times New Roman" w:hAnsi="Times New Roman"/>
                <w:bCs/>
                <w:sz w:val="20"/>
                <w:szCs w:val="20"/>
              </w:rPr>
              <w:t xml:space="preserve"> </w:t>
            </w:r>
          </w:p>
          <w:p w:rsidR="00AA1AC9" w:rsidRPr="006C2654" w:rsidRDefault="00AA1AC9" w:rsidP="0068079D">
            <w:pPr>
              <w:widowControl w:val="0"/>
              <w:numPr>
                <w:ilvl w:val="0"/>
                <w:numId w:val="115"/>
              </w:numPr>
              <w:spacing w:after="0" w:line="250" w:lineRule="exact"/>
              <w:jc w:val="both"/>
              <w:rPr>
                <w:rFonts w:ascii="Times New Roman" w:hAnsi="Times New Roman"/>
                <w:sz w:val="20"/>
                <w:szCs w:val="20"/>
              </w:rPr>
            </w:pPr>
            <w:r w:rsidRPr="006C2654">
              <w:rPr>
                <w:rFonts w:ascii="Times New Roman" w:hAnsi="Times New Roman"/>
                <w:b/>
                <w:bCs/>
                <w:sz w:val="20"/>
                <w:szCs w:val="20"/>
              </w:rPr>
              <w:t>Aktywność oceniana na podstawie przedłużonej obserwacji czynności studenta</w:t>
            </w:r>
            <w:r>
              <w:rPr>
                <w:rFonts w:ascii="Times New Roman" w:hAnsi="Times New Roman"/>
                <w:b/>
                <w:bCs/>
                <w:sz w:val="20"/>
                <w:szCs w:val="20"/>
              </w:rPr>
              <w:t>.</w:t>
            </w:r>
          </w:p>
          <w:p w:rsidR="00AA1AC9" w:rsidRPr="006C2654" w:rsidRDefault="00AA1AC9" w:rsidP="0068079D">
            <w:pPr>
              <w:widowControl w:val="0"/>
              <w:numPr>
                <w:ilvl w:val="0"/>
                <w:numId w:val="115"/>
              </w:numPr>
              <w:spacing w:after="0" w:line="250" w:lineRule="exact"/>
              <w:jc w:val="both"/>
              <w:rPr>
                <w:rFonts w:ascii="Times New Roman" w:hAnsi="Times New Roman"/>
                <w:sz w:val="20"/>
                <w:szCs w:val="20"/>
              </w:rPr>
            </w:pPr>
            <w:r w:rsidRPr="006C2654">
              <w:rPr>
                <w:rFonts w:ascii="Times New Roman" w:hAnsi="Times New Roman"/>
                <w:b/>
                <w:bCs/>
                <w:sz w:val="20"/>
                <w:szCs w:val="20"/>
              </w:rPr>
              <w:t>Prezentacja multimedialne założeń pracy magisterskiej</w:t>
            </w:r>
            <w:r>
              <w:rPr>
                <w:rFonts w:ascii="Times New Roman" w:hAnsi="Times New Roman"/>
                <w:b/>
                <w:bCs/>
                <w:sz w:val="20"/>
                <w:szCs w:val="20"/>
              </w:rPr>
              <w:t>.</w:t>
            </w:r>
          </w:p>
          <w:p w:rsidR="00AA1AC9" w:rsidRPr="006C2654" w:rsidRDefault="00AA1AC9" w:rsidP="0068079D">
            <w:pPr>
              <w:widowControl w:val="0"/>
              <w:spacing w:after="0" w:line="250" w:lineRule="exact"/>
              <w:jc w:val="both"/>
              <w:rPr>
                <w:rFonts w:ascii="Times New Roman" w:hAnsi="Times New Roman"/>
                <w:b/>
                <w:bCs/>
                <w:sz w:val="20"/>
                <w:szCs w:val="20"/>
              </w:rPr>
            </w:pPr>
          </w:p>
          <w:p w:rsidR="00AA1AC9" w:rsidRPr="006C2654" w:rsidRDefault="00AA1AC9" w:rsidP="0068079D">
            <w:pPr>
              <w:widowControl w:val="0"/>
              <w:spacing w:after="0" w:line="250" w:lineRule="exact"/>
              <w:jc w:val="center"/>
              <w:rPr>
                <w:rFonts w:ascii="Times New Roman" w:hAnsi="Times New Roman"/>
                <w:b/>
                <w:bCs/>
                <w:sz w:val="20"/>
                <w:szCs w:val="20"/>
              </w:rPr>
            </w:pPr>
            <w:r w:rsidRPr="006C2654">
              <w:rPr>
                <w:rFonts w:ascii="Times New Roman" w:hAnsi="Times New Roman"/>
                <w:b/>
                <w:bCs/>
                <w:sz w:val="20"/>
                <w:szCs w:val="20"/>
              </w:rPr>
              <w:t>Kryterium zaliczenia na ocenę stanowi próg ≥ 60%</w:t>
            </w:r>
            <w:r>
              <w:rPr>
                <w:rFonts w:ascii="Times New Roman" w:hAnsi="Times New Roman"/>
                <w:b/>
                <w:bCs/>
                <w:sz w:val="20"/>
                <w:szCs w:val="20"/>
              </w:rPr>
              <w:t>.</w:t>
            </w:r>
          </w:p>
          <w:p w:rsidR="00AA1AC9" w:rsidRPr="006C2654" w:rsidRDefault="00AA1AC9" w:rsidP="0068079D">
            <w:pPr>
              <w:widowControl w:val="0"/>
              <w:spacing w:after="0" w:line="250" w:lineRule="exact"/>
              <w:jc w:val="center"/>
              <w:rPr>
                <w:rFonts w:ascii="Times New Roman" w:hAnsi="Times New Roman"/>
                <w:b/>
                <w:bCs/>
                <w:sz w:val="20"/>
                <w:szCs w:val="20"/>
              </w:rPr>
            </w:pPr>
            <w:r w:rsidRPr="006C2654">
              <w:rPr>
                <w:rFonts w:ascii="Times New Roman" w:hAnsi="Times New Roman"/>
                <w:b/>
                <w:bCs/>
                <w:sz w:val="20"/>
                <w:szCs w:val="20"/>
              </w:rPr>
              <w:t>Kryteria uzyskania ocen pozytywnych</w:t>
            </w:r>
            <w:r>
              <w:rPr>
                <w:rFonts w:ascii="Times New Roman" w:hAnsi="Times New Roman"/>
                <w:b/>
                <w:bCs/>
                <w:sz w:val="20"/>
                <w:szCs w:val="20"/>
              </w:rPr>
              <w:t>:</w:t>
            </w:r>
          </w:p>
          <w:p w:rsidR="00AA1AC9" w:rsidRPr="006C2654" w:rsidRDefault="00AA1AC9" w:rsidP="0068079D">
            <w:pPr>
              <w:widowControl w:val="0"/>
              <w:spacing w:after="0" w:line="250" w:lineRule="exact"/>
              <w:jc w:val="both"/>
              <w:rPr>
                <w:rFonts w:ascii="Times New Roman" w:hAnsi="Times New Roman"/>
                <w:sz w:val="20"/>
                <w:szCs w:val="20"/>
                <w:lang w:eastAsia="pl-PL"/>
              </w:rPr>
            </w:pPr>
          </w:p>
          <w:tbl>
            <w:tblPr>
              <w:tblW w:w="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3169"/>
            </w:tblGrid>
            <w:tr w:rsidR="00AA1AC9" w:rsidRPr="006C2654" w:rsidTr="0068079D">
              <w:trPr>
                <w:trHeight w:val="322"/>
                <w:jc w:val="center"/>
              </w:trPr>
              <w:tc>
                <w:tcPr>
                  <w:tcW w:w="1587"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hd w:val="clear" w:color="auto" w:fill="FFFFFF"/>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Ocena</w:t>
                  </w:r>
                </w:p>
              </w:tc>
              <w:tc>
                <w:tcPr>
                  <w:tcW w:w="3169"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ind w:left="-535" w:firstLine="708"/>
                    <w:jc w:val="center"/>
                    <w:rPr>
                      <w:rFonts w:ascii="Times New Roman" w:hAnsi="Times New Roman"/>
                      <w:b/>
                      <w:bCs/>
                      <w:sz w:val="20"/>
                      <w:szCs w:val="20"/>
                    </w:rPr>
                  </w:pPr>
                  <w:r w:rsidRPr="006C2654">
                    <w:rPr>
                      <w:rFonts w:ascii="Times New Roman" w:hAnsi="Times New Roman"/>
                      <w:b/>
                      <w:bCs/>
                      <w:sz w:val="20"/>
                      <w:szCs w:val="20"/>
                    </w:rPr>
                    <w:t>Kryterium</w:t>
                  </w:r>
                </w:p>
              </w:tc>
            </w:tr>
            <w:tr w:rsidR="00AA1AC9" w:rsidRPr="006C2654" w:rsidTr="0068079D">
              <w:trPr>
                <w:trHeight w:val="170"/>
                <w:jc w:val="center"/>
              </w:trPr>
              <w:tc>
                <w:tcPr>
                  <w:tcW w:w="1587"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Bardzo dobry</w:t>
                  </w:r>
                </w:p>
              </w:tc>
              <w:tc>
                <w:tcPr>
                  <w:tcW w:w="316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10"/>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wykonanie &gt; 90% zadań badawczych w danym semestrze</w:t>
                  </w:r>
                </w:p>
                <w:p w:rsidR="00AA1AC9" w:rsidRPr="006C2654" w:rsidRDefault="00AA1AC9" w:rsidP="0068079D">
                  <w:pPr>
                    <w:widowControl w:val="0"/>
                    <w:numPr>
                      <w:ilvl w:val="0"/>
                      <w:numId w:val="110"/>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wysoki poziom aktywności</w:t>
                  </w:r>
                </w:p>
                <w:p w:rsidR="00AA1AC9" w:rsidRPr="006C2654" w:rsidRDefault="00AA1AC9" w:rsidP="0068079D">
                  <w:pPr>
                    <w:widowControl w:val="0"/>
                    <w:numPr>
                      <w:ilvl w:val="0"/>
                      <w:numId w:val="110"/>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bardzo dobrze przygotowana prezentacja multimedialna</w:t>
                  </w:r>
                </w:p>
              </w:tc>
            </w:tr>
            <w:tr w:rsidR="00AA1AC9" w:rsidRPr="006C2654" w:rsidTr="0068079D">
              <w:trPr>
                <w:trHeight w:val="254"/>
                <w:jc w:val="center"/>
              </w:trPr>
              <w:tc>
                <w:tcPr>
                  <w:tcW w:w="1587"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Dobry plus</w:t>
                  </w:r>
                </w:p>
              </w:tc>
              <w:tc>
                <w:tcPr>
                  <w:tcW w:w="316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11"/>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wykonanie 81–90% zadań badawczych w danym semestrze</w:t>
                  </w:r>
                </w:p>
                <w:p w:rsidR="00AA1AC9" w:rsidRPr="006C2654" w:rsidRDefault="00AA1AC9" w:rsidP="0068079D">
                  <w:pPr>
                    <w:widowControl w:val="0"/>
                    <w:numPr>
                      <w:ilvl w:val="0"/>
                      <w:numId w:val="111"/>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wysoki poziom aktywności</w:t>
                  </w:r>
                </w:p>
                <w:p w:rsidR="00AA1AC9" w:rsidRPr="006C2654" w:rsidRDefault="00AA1AC9" w:rsidP="0068079D">
                  <w:pPr>
                    <w:widowControl w:val="0"/>
                    <w:numPr>
                      <w:ilvl w:val="0"/>
                      <w:numId w:val="111"/>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bardzo dobrze przygotowana prezentacja multimedialna</w:t>
                  </w:r>
                </w:p>
              </w:tc>
            </w:tr>
            <w:tr w:rsidR="00AA1AC9" w:rsidRPr="006C2654" w:rsidTr="0068079D">
              <w:trPr>
                <w:trHeight w:val="1249"/>
                <w:jc w:val="center"/>
              </w:trPr>
              <w:tc>
                <w:tcPr>
                  <w:tcW w:w="1587"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lastRenderedPageBreak/>
                    <w:t>Dobry</w:t>
                  </w:r>
                </w:p>
              </w:tc>
              <w:tc>
                <w:tcPr>
                  <w:tcW w:w="316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12"/>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wykonanie 71–80% zadań badawczych w danym semestrze</w:t>
                  </w:r>
                </w:p>
                <w:p w:rsidR="00AA1AC9" w:rsidRPr="006C2654" w:rsidRDefault="00AA1AC9" w:rsidP="0068079D">
                  <w:pPr>
                    <w:widowControl w:val="0"/>
                    <w:numPr>
                      <w:ilvl w:val="0"/>
                      <w:numId w:val="112"/>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wysoki poziom aktywności</w:t>
                  </w:r>
                </w:p>
                <w:p w:rsidR="00AA1AC9" w:rsidRPr="006C2654" w:rsidRDefault="00AA1AC9" w:rsidP="0068079D">
                  <w:pPr>
                    <w:widowControl w:val="0"/>
                    <w:numPr>
                      <w:ilvl w:val="0"/>
                      <w:numId w:val="112"/>
                    </w:numPr>
                    <w:spacing w:after="0" w:line="250" w:lineRule="exact"/>
                    <w:ind w:left="272" w:hanging="283"/>
                    <w:rPr>
                      <w:rFonts w:ascii="Times New Roman" w:hAnsi="Times New Roman"/>
                      <w:bCs/>
                      <w:sz w:val="20"/>
                      <w:szCs w:val="20"/>
                    </w:rPr>
                  </w:pPr>
                  <w:r w:rsidRPr="006C2654">
                    <w:rPr>
                      <w:rFonts w:ascii="Times New Roman" w:hAnsi="Times New Roman"/>
                      <w:bCs/>
                      <w:sz w:val="20"/>
                      <w:szCs w:val="20"/>
                    </w:rPr>
                    <w:t>dobrze przygotowana prezentacja multimedialna</w:t>
                  </w:r>
                </w:p>
              </w:tc>
            </w:tr>
            <w:tr w:rsidR="00AA1AC9" w:rsidRPr="006C2654" w:rsidTr="0068079D">
              <w:trPr>
                <w:trHeight w:val="1264"/>
                <w:jc w:val="center"/>
              </w:trPr>
              <w:tc>
                <w:tcPr>
                  <w:tcW w:w="1587"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Dostateczny plus</w:t>
                  </w:r>
                </w:p>
              </w:tc>
              <w:tc>
                <w:tcPr>
                  <w:tcW w:w="316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13"/>
                    </w:numPr>
                    <w:spacing w:after="0" w:line="250" w:lineRule="exact"/>
                    <w:ind w:left="272" w:hanging="250"/>
                    <w:rPr>
                      <w:rFonts w:ascii="Times New Roman" w:hAnsi="Times New Roman"/>
                      <w:bCs/>
                      <w:sz w:val="20"/>
                      <w:szCs w:val="20"/>
                    </w:rPr>
                  </w:pPr>
                  <w:r w:rsidRPr="006C2654">
                    <w:rPr>
                      <w:rFonts w:ascii="Times New Roman" w:hAnsi="Times New Roman"/>
                      <w:bCs/>
                      <w:sz w:val="20"/>
                      <w:szCs w:val="20"/>
                    </w:rPr>
                    <w:t>wykonanie 66–70% zadań badawczych w danym semestrze</w:t>
                  </w:r>
                </w:p>
                <w:p w:rsidR="00AA1AC9" w:rsidRPr="006C2654" w:rsidRDefault="00AA1AC9" w:rsidP="0068079D">
                  <w:pPr>
                    <w:widowControl w:val="0"/>
                    <w:numPr>
                      <w:ilvl w:val="0"/>
                      <w:numId w:val="113"/>
                    </w:numPr>
                    <w:spacing w:after="0" w:line="250" w:lineRule="exact"/>
                    <w:ind w:left="272" w:hanging="250"/>
                    <w:rPr>
                      <w:rFonts w:ascii="Times New Roman" w:hAnsi="Times New Roman"/>
                      <w:bCs/>
                      <w:sz w:val="20"/>
                      <w:szCs w:val="20"/>
                    </w:rPr>
                  </w:pPr>
                  <w:r w:rsidRPr="006C2654">
                    <w:rPr>
                      <w:rFonts w:ascii="Times New Roman" w:hAnsi="Times New Roman"/>
                      <w:bCs/>
                      <w:sz w:val="20"/>
                      <w:szCs w:val="20"/>
                    </w:rPr>
                    <w:t>wysoki poziom aktywność</w:t>
                  </w:r>
                </w:p>
                <w:p w:rsidR="00AA1AC9" w:rsidRPr="006C2654" w:rsidRDefault="00AA1AC9" w:rsidP="0068079D">
                  <w:pPr>
                    <w:widowControl w:val="0"/>
                    <w:numPr>
                      <w:ilvl w:val="0"/>
                      <w:numId w:val="113"/>
                    </w:numPr>
                    <w:spacing w:after="0" w:line="250" w:lineRule="exact"/>
                    <w:ind w:left="272" w:hanging="250"/>
                    <w:rPr>
                      <w:rFonts w:ascii="Times New Roman" w:hAnsi="Times New Roman"/>
                      <w:bCs/>
                      <w:sz w:val="20"/>
                      <w:szCs w:val="20"/>
                    </w:rPr>
                  </w:pPr>
                  <w:r w:rsidRPr="006C2654">
                    <w:rPr>
                      <w:rFonts w:ascii="Times New Roman" w:hAnsi="Times New Roman"/>
                      <w:bCs/>
                      <w:sz w:val="20"/>
                      <w:szCs w:val="20"/>
                    </w:rPr>
                    <w:t>przedstawienie prezentacji multimedialnej</w:t>
                  </w:r>
                </w:p>
              </w:tc>
            </w:tr>
            <w:tr w:rsidR="00AA1AC9" w:rsidRPr="006C2654" w:rsidTr="0068079D">
              <w:trPr>
                <w:trHeight w:val="1188"/>
                <w:jc w:val="center"/>
              </w:trPr>
              <w:tc>
                <w:tcPr>
                  <w:tcW w:w="1587"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Dostateczny</w:t>
                  </w:r>
                </w:p>
              </w:tc>
              <w:tc>
                <w:tcPr>
                  <w:tcW w:w="316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14"/>
                    </w:numPr>
                    <w:spacing w:after="0" w:line="250" w:lineRule="exact"/>
                    <w:ind w:left="272" w:hanging="250"/>
                    <w:rPr>
                      <w:rFonts w:ascii="Times New Roman" w:hAnsi="Times New Roman"/>
                      <w:bCs/>
                      <w:sz w:val="20"/>
                      <w:szCs w:val="20"/>
                    </w:rPr>
                  </w:pPr>
                  <w:r w:rsidRPr="006C2654">
                    <w:rPr>
                      <w:rFonts w:ascii="Times New Roman" w:hAnsi="Times New Roman"/>
                      <w:bCs/>
                      <w:sz w:val="20"/>
                      <w:szCs w:val="20"/>
                    </w:rPr>
                    <w:t>wykonanie 60–65% zadań badawczych w danym semestrze</w:t>
                  </w:r>
                </w:p>
                <w:p w:rsidR="00AA1AC9" w:rsidRPr="006C2654" w:rsidRDefault="00AA1AC9" w:rsidP="0068079D">
                  <w:pPr>
                    <w:widowControl w:val="0"/>
                    <w:numPr>
                      <w:ilvl w:val="0"/>
                      <w:numId w:val="114"/>
                    </w:numPr>
                    <w:spacing w:after="0" w:line="250" w:lineRule="exact"/>
                    <w:ind w:left="272" w:hanging="250"/>
                    <w:rPr>
                      <w:rFonts w:ascii="Times New Roman" w:hAnsi="Times New Roman"/>
                      <w:bCs/>
                      <w:sz w:val="20"/>
                      <w:szCs w:val="20"/>
                    </w:rPr>
                  </w:pPr>
                  <w:r w:rsidRPr="006C2654">
                    <w:rPr>
                      <w:rFonts w:ascii="Times New Roman" w:hAnsi="Times New Roman"/>
                      <w:bCs/>
                      <w:sz w:val="20"/>
                      <w:szCs w:val="20"/>
                    </w:rPr>
                    <w:t>mała aktywność</w:t>
                  </w:r>
                </w:p>
                <w:p w:rsidR="00AA1AC9" w:rsidRPr="006C2654" w:rsidRDefault="00AA1AC9" w:rsidP="0068079D">
                  <w:pPr>
                    <w:widowControl w:val="0"/>
                    <w:numPr>
                      <w:ilvl w:val="0"/>
                      <w:numId w:val="114"/>
                    </w:numPr>
                    <w:spacing w:after="0" w:line="250" w:lineRule="exact"/>
                    <w:ind w:left="272" w:hanging="250"/>
                    <w:rPr>
                      <w:rFonts w:ascii="Times New Roman" w:hAnsi="Times New Roman"/>
                      <w:bCs/>
                      <w:sz w:val="20"/>
                      <w:szCs w:val="20"/>
                    </w:rPr>
                  </w:pPr>
                  <w:r w:rsidRPr="006C2654">
                    <w:rPr>
                      <w:rFonts w:ascii="Times New Roman" w:hAnsi="Times New Roman"/>
                      <w:bCs/>
                      <w:sz w:val="20"/>
                      <w:szCs w:val="20"/>
                    </w:rPr>
                    <w:t>przedstawienie prezentacji multimedialnej</w:t>
                  </w:r>
                </w:p>
              </w:tc>
            </w:tr>
            <w:tr w:rsidR="00AA1AC9" w:rsidRPr="006C2654" w:rsidTr="0068079D">
              <w:trPr>
                <w:trHeight w:val="850"/>
                <w:jc w:val="center"/>
              </w:trPr>
              <w:tc>
                <w:tcPr>
                  <w:tcW w:w="1587" w:type="dxa"/>
                  <w:tcBorders>
                    <w:top w:val="single" w:sz="4" w:space="0" w:color="auto"/>
                    <w:left w:val="single" w:sz="4" w:space="0" w:color="auto"/>
                    <w:bottom w:val="single" w:sz="4" w:space="0" w:color="auto"/>
                    <w:right w:val="single" w:sz="4" w:space="0" w:color="auto"/>
                  </w:tcBorders>
                  <w:vAlign w:val="center"/>
                </w:tcPr>
                <w:p w:rsidR="00AA1AC9" w:rsidRPr="006C2654" w:rsidRDefault="00AA1AC9" w:rsidP="0068079D">
                  <w:pPr>
                    <w:spacing w:after="0" w:line="240" w:lineRule="auto"/>
                    <w:jc w:val="center"/>
                    <w:rPr>
                      <w:rFonts w:ascii="Times New Roman" w:hAnsi="Times New Roman"/>
                      <w:sz w:val="20"/>
                      <w:szCs w:val="20"/>
                    </w:rPr>
                  </w:pPr>
                  <w:r w:rsidRPr="006C2654">
                    <w:rPr>
                      <w:rFonts w:ascii="Times New Roman" w:hAnsi="Times New Roman"/>
                      <w:sz w:val="20"/>
                      <w:szCs w:val="20"/>
                    </w:rPr>
                    <w:t>Niedostateczny</w:t>
                  </w:r>
                </w:p>
              </w:tc>
              <w:tc>
                <w:tcPr>
                  <w:tcW w:w="3169" w:type="dxa"/>
                  <w:tcBorders>
                    <w:top w:val="single" w:sz="4" w:space="0" w:color="auto"/>
                    <w:left w:val="single" w:sz="4" w:space="0" w:color="auto"/>
                    <w:bottom w:val="single" w:sz="4" w:space="0" w:color="auto"/>
                    <w:right w:val="single" w:sz="4" w:space="0" w:color="auto"/>
                  </w:tcBorders>
                </w:tcPr>
                <w:p w:rsidR="00AA1AC9" w:rsidRPr="006C2654" w:rsidRDefault="00AA1AC9" w:rsidP="0068079D">
                  <w:pPr>
                    <w:widowControl w:val="0"/>
                    <w:numPr>
                      <w:ilvl w:val="0"/>
                      <w:numId w:val="102"/>
                    </w:numPr>
                    <w:spacing w:after="0" w:line="250" w:lineRule="exact"/>
                    <w:ind w:left="272" w:hanging="250"/>
                    <w:rPr>
                      <w:rFonts w:ascii="Times New Roman" w:hAnsi="Times New Roman"/>
                      <w:bCs/>
                      <w:sz w:val="20"/>
                      <w:szCs w:val="20"/>
                    </w:rPr>
                  </w:pPr>
                  <w:r w:rsidRPr="006C2654">
                    <w:rPr>
                      <w:rFonts w:ascii="Times New Roman" w:hAnsi="Times New Roman"/>
                      <w:bCs/>
                      <w:sz w:val="20"/>
                      <w:szCs w:val="20"/>
                    </w:rPr>
                    <w:t>wykonanie &lt; 60% zadań badawczych w danym semestrze lub brak prezentacji multimedialnej</w:t>
                  </w:r>
                </w:p>
              </w:tc>
            </w:tr>
          </w:tbl>
          <w:p w:rsidR="00AA1AC9" w:rsidRPr="006C2654" w:rsidRDefault="00AA1AC9" w:rsidP="0068079D">
            <w:pPr>
              <w:spacing w:after="0" w:line="240" w:lineRule="auto"/>
              <w:jc w:val="both"/>
              <w:rPr>
                <w:rFonts w:ascii="Times New Roman" w:hAnsi="Times New Roman"/>
                <w:b/>
                <w:sz w:val="20"/>
                <w:szCs w:val="20"/>
              </w:rPr>
            </w:pPr>
          </w:p>
        </w:tc>
      </w:tr>
      <w:tr w:rsidR="00AA1AC9" w:rsidRPr="006C2654" w:rsidTr="0068079D">
        <w:trPr>
          <w:gridAfter w:val="1"/>
          <w:wAfter w:w="113" w:type="dxa"/>
          <w:jc w:val="center"/>
        </w:trPr>
        <w:tc>
          <w:tcPr>
            <w:tcW w:w="2150" w:type="dxa"/>
            <w:gridSpan w:val="2"/>
            <w:tcBorders>
              <w:top w:val="single" w:sz="4" w:space="0" w:color="auto"/>
            </w:tcBorders>
          </w:tcPr>
          <w:p w:rsidR="00AA1AC9" w:rsidRPr="005B3F86" w:rsidRDefault="00AA1AC9" w:rsidP="0068079D">
            <w:pPr>
              <w:spacing w:after="0" w:line="240" w:lineRule="auto"/>
              <w:rPr>
                <w:rFonts w:ascii="Times New Roman" w:hAnsi="Times New Roman"/>
                <w:b/>
                <w:sz w:val="20"/>
                <w:szCs w:val="20"/>
              </w:rPr>
            </w:pPr>
            <w:r w:rsidRPr="005B3F86">
              <w:rPr>
                <w:rFonts w:ascii="Times New Roman" w:hAnsi="Times New Roman"/>
                <w:b/>
                <w:sz w:val="20"/>
                <w:szCs w:val="20"/>
              </w:rPr>
              <w:lastRenderedPageBreak/>
              <w:t>Grupa przedmiotów do wyboru, np. niezwiązane z kierunkiem zajęcia ogólnouczelniane  lub zajęcia oferowane na innym kierunku studiów</w:t>
            </w:r>
          </w:p>
        </w:tc>
        <w:tc>
          <w:tcPr>
            <w:tcW w:w="2091" w:type="dxa"/>
            <w:gridSpan w:val="2"/>
            <w:tcBorders>
              <w:top w:val="single" w:sz="4" w:space="0" w:color="auto"/>
            </w:tcBorders>
          </w:tcPr>
          <w:p w:rsidR="00AA1AC9" w:rsidRPr="005B3F86" w:rsidRDefault="00AA1AC9" w:rsidP="0068079D">
            <w:pPr>
              <w:autoSpaceDE w:val="0"/>
              <w:autoSpaceDN w:val="0"/>
              <w:adjustRightInd w:val="0"/>
              <w:spacing w:after="0" w:line="240" w:lineRule="auto"/>
              <w:rPr>
                <w:rFonts w:ascii="Times New Roman" w:hAnsi="Times New Roman"/>
                <w:sz w:val="20"/>
                <w:szCs w:val="20"/>
              </w:rPr>
            </w:pPr>
          </w:p>
        </w:tc>
        <w:tc>
          <w:tcPr>
            <w:tcW w:w="3805" w:type="dxa"/>
            <w:gridSpan w:val="3"/>
            <w:tcBorders>
              <w:top w:val="single" w:sz="4" w:space="0" w:color="auto"/>
            </w:tcBorders>
          </w:tcPr>
          <w:p w:rsidR="00AA1AC9" w:rsidRPr="005B3F86" w:rsidRDefault="00AA1AC9" w:rsidP="0068079D">
            <w:pPr>
              <w:autoSpaceDE w:val="0"/>
              <w:autoSpaceDN w:val="0"/>
              <w:adjustRightInd w:val="0"/>
              <w:spacing w:after="0" w:line="240" w:lineRule="auto"/>
              <w:rPr>
                <w:rFonts w:ascii="Times New Roman" w:hAnsi="Times New Roman"/>
                <w:b/>
                <w:sz w:val="20"/>
                <w:szCs w:val="20"/>
              </w:rPr>
            </w:pPr>
          </w:p>
        </w:tc>
        <w:tc>
          <w:tcPr>
            <w:tcW w:w="2467" w:type="dxa"/>
            <w:gridSpan w:val="4"/>
            <w:tcBorders>
              <w:top w:val="single" w:sz="4" w:space="0" w:color="auto"/>
            </w:tcBorders>
          </w:tcPr>
          <w:p w:rsidR="00AA1AC9" w:rsidRPr="006C2654" w:rsidRDefault="00AA1AC9" w:rsidP="0068079D">
            <w:pPr>
              <w:spacing w:after="0" w:line="240" w:lineRule="auto"/>
              <w:jc w:val="center"/>
              <w:rPr>
                <w:rFonts w:ascii="Times New Roman" w:hAnsi="Times New Roman"/>
                <w:b/>
                <w:sz w:val="24"/>
                <w:szCs w:val="24"/>
              </w:rPr>
            </w:pPr>
          </w:p>
        </w:tc>
        <w:tc>
          <w:tcPr>
            <w:tcW w:w="5101" w:type="dxa"/>
            <w:gridSpan w:val="5"/>
            <w:tcBorders>
              <w:top w:val="single" w:sz="4" w:space="0" w:color="auto"/>
            </w:tcBorders>
          </w:tcPr>
          <w:p w:rsidR="00AA1AC9" w:rsidRPr="006C2654" w:rsidRDefault="00AA1AC9" w:rsidP="0068079D">
            <w:pPr>
              <w:spacing w:after="0" w:line="240" w:lineRule="auto"/>
              <w:jc w:val="center"/>
              <w:rPr>
                <w:rFonts w:ascii="Times New Roman" w:hAnsi="Times New Roman"/>
                <w:b/>
                <w:sz w:val="24"/>
                <w:szCs w:val="24"/>
              </w:rPr>
            </w:pPr>
          </w:p>
        </w:tc>
      </w:tr>
      <w:tr w:rsidR="00AA1AC9" w:rsidRPr="006C2654" w:rsidTr="0068079D">
        <w:trPr>
          <w:gridAfter w:val="1"/>
          <w:wAfter w:w="113" w:type="dxa"/>
          <w:jc w:val="center"/>
        </w:trPr>
        <w:tc>
          <w:tcPr>
            <w:tcW w:w="2150" w:type="dxa"/>
            <w:gridSpan w:val="2"/>
          </w:tcPr>
          <w:p w:rsidR="00AA1AC9" w:rsidRPr="005B3F86" w:rsidRDefault="00AA1AC9" w:rsidP="0068079D">
            <w:pPr>
              <w:spacing w:after="0" w:line="240" w:lineRule="auto"/>
              <w:rPr>
                <w:rFonts w:ascii="Times New Roman" w:hAnsi="Times New Roman"/>
                <w:b/>
                <w:sz w:val="20"/>
                <w:szCs w:val="20"/>
              </w:rPr>
            </w:pPr>
            <w:r>
              <w:rPr>
                <w:rFonts w:ascii="Times New Roman" w:hAnsi="Times New Roman"/>
                <w:b/>
                <w:sz w:val="20"/>
                <w:szCs w:val="20"/>
              </w:rPr>
              <w:t xml:space="preserve">Grupa H. </w:t>
            </w:r>
            <w:r w:rsidRPr="005B3F86">
              <w:rPr>
                <w:rFonts w:ascii="Times New Roman" w:hAnsi="Times New Roman"/>
                <w:b/>
                <w:sz w:val="20"/>
                <w:szCs w:val="20"/>
              </w:rPr>
              <w:t>PRAKTYKI</w:t>
            </w:r>
            <w:r>
              <w:rPr>
                <w:rFonts w:ascii="Times New Roman" w:hAnsi="Times New Roman"/>
                <w:b/>
                <w:sz w:val="20"/>
                <w:szCs w:val="20"/>
              </w:rPr>
              <w:t xml:space="preserve"> ZAWODOWE</w:t>
            </w:r>
            <w:r w:rsidRPr="005B3F86">
              <w:rPr>
                <w:rFonts w:ascii="Times New Roman" w:hAnsi="Times New Roman"/>
                <w:b/>
                <w:sz w:val="20"/>
                <w:szCs w:val="20"/>
              </w:rPr>
              <w:t>**</w:t>
            </w:r>
          </w:p>
        </w:tc>
        <w:tc>
          <w:tcPr>
            <w:tcW w:w="2091" w:type="dxa"/>
            <w:gridSpan w:val="2"/>
          </w:tcPr>
          <w:p w:rsidR="00AA1AC9" w:rsidRPr="006F35A6" w:rsidRDefault="00AA1AC9" w:rsidP="0068079D">
            <w:pPr>
              <w:autoSpaceDE w:val="0"/>
              <w:autoSpaceDN w:val="0"/>
              <w:adjustRightInd w:val="0"/>
              <w:spacing w:after="0" w:line="240" w:lineRule="auto"/>
              <w:rPr>
                <w:rFonts w:ascii="Times New Roman" w:hAnsi="Times New Roman"/>
                <w:b/>
                <w:sz w:val="20"/>
                <w:szCs w:val="20"/>
              </w:rPr>
            </w:pPr>
            <w:r w:rsidRPr="006F35A6">
              <w:rPr>
                <w:rFonts w:ascii="Times New Roman" w:hAnsi="Times New Roman"/>
                <w:b/>
                <w:sz w:val="20"/>
                <w:szCs w:val="20"/>
              </w:rPr>
              <w:t>Praktyki zawodowe</w:t>
            </w:r>
          </w:p>
        </w:tc>
        <w:tc>
          <w:tcPr>
            <w:tcW w:w="3805" w:type="dxa"/>
            <w:gridSpan w:val="3"/>
          </w:tcPr>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procesy powstawania płynów ustrojowych, wydzielin i wydalin oraz ich znaczenie w fizjologii i patofizjologii człowieka (K_H.W3)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zasady metod pomiarowych stosowanych w diagnostyce laboratoryjnej oraz ich znaczenie w ocenie procesów biologicznych (K_H.W8)</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Opisuje zasady metod analitycznych (spektrofotometrycznych, immunochemicznych, rozdzielczych, </w:t>
            </w:r>
            <w:r w:rsidRPr="005B3F86">
              <w:rPr>
                <w:rFonts w:ascii="Times New Roman" w:hAnsi="Times New Roman"/>
                <w:sz w:val="20"/>
                <w:szCs w:val="20"/>
              </w:rPr>
              <w:lastRenderedPageBreak/>
              <w:t>mikroskopowych) i pojęcie metody referencyjnej oraz zna ich zastosowanie w rutynowej diagnostyce laboratoryjnej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zasady oceny precyzji, dokładności, specyficzności i czułości  badań laboratoryjnych oraz procedury prawidłowej kalibracji i kontroli jakości oznaczeń (K_H.W7)</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Wymienia rodzaje materiałów biologicznych stosowanych w badaniach biochemicznych, hematologicznych, serologicznych i mikrobiologicznych, metody ich prawidłowego pobierania, przechowywania i transportu oraz wymienia czynniki fazy </w:t>
            </w:r>
            <w:proofErr w:type="spellStart"/>
            <w:r w:rsidRPr="005B3F86">
              <w:rPr>
                <w:rFonts w:ascii="Times New Roman" w:hAnsi="Times New Roman"/>
                <w:sz w:val="20"/>
                <w:szCs w:val="20"/>
              </w:rPr>
              <w:t>przedanalitycznej</w:t>
            </w:r>
            <w:proofErr w:type="spellEnd"/>
            <w:r w:rsidRPr="005B3F86">
              <w:rPr>
                <w:rFonts w:ascii="Times New Roman" w:hAnsi="Times New Roman"/>
                <w:sz w:val="20"/>
                <w:szCs w:val="20"/>
              </w:rPr>
              <w:t xml:space="preserve"> wpływające na jakość próbek i wiarygodność wyników badania (K_H.W3)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Klasyfikuje metody badań biochemicznych, immunochemicznych i z zakresu analityki ogólnej stosowanych do ilościowego i jakościowego badania krwi, moczu, kału, płynu mózgowo-rdzeniowego i płynów z jam ciała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Opisuje metody makroskopowe, mikroskopowe i immunologiczne stosowane w diagnostyce laboratoryjnej zakażeń pasożytniczych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Prezentuje wiedzę na temat znaczenia klinicznego zaburzeń hematopoezy i hemostazy oraz metody ich oceny stosowanych w rutynowej diagnostyce laboratoryjnej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Opisuje zasady ilościowych oraz jakościowych metod stosowanych w badaniach laboratoryjnych z zakresu hematologii i koagulologii, w tym oznaczenia morfologii krwi obwodowej, wskaźników i czynników krzepnięcia, badania mikroskopowego rozmazu krwi </w:t>
            </w:r>
            <w:r w:rsidRPr="005B3F86">
              <w:rPr>
                <w:rFonts w:ascii="Times New Roman" w:hAnsi="Times New Roman"/>
                <w:sz w:val="20"/>
                <w:szCs w:val="20"/>
              </w:rPr>
              <w:lastRenderedPageBreak/>
              <w:t>obwodowej i szpiku oraz ich znaczenie w rozpoznawaniu i monitorowaniu chorób (K_H.W2,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Charakteryzuje patogenezę, drogi szerzenia oraz laboratoryjne metody oceny najczęściej występujących zakażeń bakteryjnych, grzybiczych, wirusowych i pasożytniczych (K_H.W2,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Wymienia zasady metod mikrobiologicznych stosowanych w celu identyfikacji i oceny </w:t>
            </w:r>
            <w:proofErr w:type="spellStart"/>
            <w:r w:rsidRPr="005B3F86">
              <w:rPr>
                <w:rFonts w:ascii="Times New Roman" w:hAnsi="Times New Roman"/>
                <w:sz w:val="20"/>
                <w:szCs w:val="20"/>
              </w:rPr>
              <w:t>lekowrażliwości</w:t>
            </w:r>
            <w:proofErr w:type="spellEnd"/>
            <w:r w:rsidRPr="005B3F86">
              <w:rPr>
                <w:rFonts w:ascii="Times New Roman" w:hAnsi="Times New Roman"/>
                <w:sz w:val="20"/>
                <w:szCs w:val="20"/>
              </w:rPr>
              <w:t xml:space="preserve"> drobnoustrojów, w tym wykonywania posiewów, preparatów mikroskopowych i antybiogramów oraz badań serologicznych i molekularnych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Prezentuje wiedzę na temat klinicznego znaczenia badań z zakresu transfuzjologii, w tym doboru krwi i preparatów krwiopochodnych stosowanych w lecznictwie (K_H.W2,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Klasyfikuje metody oznaczania układów grupowych krwi, antygenów i przeciwciał stosowanych w transfuzjologii oraz diagnostykę konfliktu serologicznego i powikłań poprzetoczeniowych (K_H.W8, K_H.W6)</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Prezentuje wiedzę na temat działania laboratoryjnego systemu informatycznego oraz zna zasady prawidłowej rejestracji badań, dystrybucji materiałów oraz walidacji i autoryzacji wyników badań (K_H.W4, K_H.W5)</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Zna zasady bezpieczeństwa i higieny pracy oraz ochrony przeciwpożarowej, a także regulamin pracy w medycznym laboratorium diagnostycznym, w którym odbył praktykę zawodową (K_H.W1)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Komunikuje się z pacjentami i pracownikami służby zdrowia oraz wyjaśnia zasady prawidłowego doboru i pobrania </w:t>
            </w:r>
            <w:r w:rsidRPr="005B3F86">
              <w:rPr>
                <w:rFonts w:ascii="Times New Roman" w:hAnsi="Times New Roman"/>
                <w:sz w:val="20"/>
                <w:szCs w:val="20"/>
              </w:rPr>
              <w:lastRenderedPageBreak/>
              <w:t xml:space="preserve">materiału biologicznego do badań oraz wpływ czynników </w:t>
            </w:r>
            <w:proofErr w:type="spellStart"/>
            <w:r w:rsidRPr="005B3F86">
              <w:rPr>
                <w:rFonts w:ascii="Times New Roman" w:hAnsi="Times New Roman"/>
                <w:sz w:val="20"/>
                <w:szCs w:val="20"/>
              </w:rPr>
              <w:t>przedanalitycznych</w:t>
            </w:r>
            <w:proofErr w:type="spellEnd"/>
            <w:r w:rsidRPr="005B3F86">
              <w:rPr>
                <w:rFonts w:ascii="Times New Roman" w:hAnsi="Times New Roman"/>
                <w:sz w:val="20"/>
                <w:szCs w:val="20"/>
              </w:rPr>
              <w:t xml:space="preserve"> na jakość próbki i wiarygodność wyniku (K_H.U1, K_H.U2)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Pobiera prawidłowo krew żylną, włośniczkową oraz inny materiał kliniczny, instruuje pacjentów, jak pobrać mocz i kał do badań biochemicznych, immunochemicznych i z zakresu analityki ogólnej, umie przechowywać i transportować materiał biologiczny oraz ocenić jego jakość i przydatność w badaniu laboratoryjnym (K_H.U2)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Dobiera i stosuje w praktyce metody ilościowe i jakościowe z zakresu biochemii, immunochemii i analityki ogólnej do badania płynów ustrojowych, wydalin i wydzielin oraz umie określić ich przydatność diagnostyczną i wiarygodność otrzymanych wyników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Dobiera i stosuje w praktyce metody ilościowe i jakościowe z zakresu hematologii, mikrobiologii i transfuzjologii do badania płynów ustrojowych, wydalin i wydzielin oraz umie określić ich przydatność diagnostyczną i wiarygodność otrzymanych wyników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Posługuje się metodami manualnymi, półautomatycznymi i automatycznymi analizatorami oraz mikroskopem świetlnym w celu wykonania badań laboratoryjnych z zakresu chemii klinicznej i analityki ogólnej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Posługuje się metodami manualnymi, półautomatycznymi i automatycznymi analizatorami oraz mikroskopem świetlnym w celu wykonania badań laboratoryjnych z zakresu hematologii, mikrobiologii i transfuzjologii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Pozyskuje wiarygodne wyniki ilościowych i </w:t>
            </w:r>
            <w:r w:rsidRPr="005B3F86">
              <w:rPr>
                <w:rFonts w:ascii="Times New Roman" w:hAnsi="Times New Roman"/>
                <w:sz w:val="20"/>
                <w:szCs w:val="20"/>
              </w:rPr>
              <w:lastRenderedPageBreak/>
              <w:t>jakościowych badań biochemicznych, immunochemicznych oraz z zakresu analityki ogólnej i parazytologii oraz umie interpretować ich wyniki w oparciu o zakresy referencyjne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Uzyskuje wiarygodne wyniki badań hematologicznych, w tym oznaczeń morfologii krwi obwodowej i oceny rozmazu krwi oraz umie interpretować je w oparciu o zakresy wartości referencyjnych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Uzyskuje wiarygodne wyniki badań </w:t>
            </w:r>
            <w:proofErr w:type="spellStart"/>
            <w:r w:rsidRPr="005B3F86">
              <w:rPr>
                <w:rFonts w:ascii="Times New Roman" w:hAnsi="Times New Roman"/>
                <w:sz w:val="20"/>
                <w:szCs w:val="20"/>
              </w:rPr>
              <w:t>koagulologicznych</w:t>
            </w:r>
            <w:proofErr w:type="spellEnd"/>
            <w:r w:rsidRPr="005B3F86">
              <w:rPr>
                <w:rFonts w:ascii="Times New Roman" w:hAnsi="Times New Roman"/>
                <w:sz w:val="20"/>
                <w:szCs w:val="20"/>
              </w:rPr>
              <w:t>, w tym oznaczeń wskaźników i czynników krzepnięcia oraz umie interpretować je w oparciu o zakresy wartości referencyjnych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Uzyskuje wiarygodne wyniki laboratoryjnych badań mikrobiologicznych w zakresie identyfikacji, oceny </w:t>
            </w:r>
            <w:proofErr w:type="spellStart"/>
            <w:r w:rsidRPr="005B3F86">
              <w:rPr>
                <w:rFonts w:ascii="Times New Roman" w:hAnsi="Times New Roman"/>
                <w:sz w:val="20"/>
                <w:szCs w:val="20"/>
              </w:rPr>
              <w:t>lekowrażliwości</w:t>
            </w:r>
            <w:proofErr w:type="spellEnd"/>
            <w:r w:rsidRPr="005B3F86">
              <w:rPr>
                <w:rFonts w:ascii="Times New Roman" w:hAnsi="Times New Roman"/>
                <w:sz w:val="20"/>
                <w:szCs w:val="20"/>
              </w:rPr>
              <w:t xml:space="preserve"> oraz diagnostyki serologicznej zakażeń bakteryjnych, grzybiczych, wirusowych i pasożytniczych oraz umie interpretować uzyskane wyniki w odniesieniu do jednostki chorobowej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Uzyskuje wiarygodne wyniki oznaczeń antygenów i przeciwciał układów grupowych krwi oraz próby krzyżowej (K_H.U1, K_H.U3)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Przeprowadza wewnątrzlaboratoryjną i </w:t>
            </w:r>
            <w:proofErr w:type="spellStart"/>
            <w:r w:rsidRPr="005B3F86">
              <w:rPr>
                <w:rFonts w:ascii="Times New Roman" w:hAnsi="Times New Roman"/>
                <w:sz w:val="20"/>
                <w:szCs w:val="20"/>
              </w:rPr>
              <w:t>zewnątrzlaboratoryjną</w:t>
            </w:r>
            <w:proofErr w:type="spellEnd"/>
            <w:r w:rsidRPr="005B3F86">
              <w:rPr>
                <w:rFonts w:ascii="Times New Roman" w:hAnsi="Times New Roman"/>
                <w:sz w:val="20"/>
                <w:szCs w:val="20"/>
              </w:rPr>
              <w:t xml:space="preserve"> kontrolę jakości badań z zakresu chemii klinicznej i analityki ogólnej oraz potrafi dokumentować jej wyniki (K_H.U4)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Przeprowadza wewnątrzlaboratoryjną i </w:t>
            </w:r>
            <w:proofErr w:type="spellStart"/>
            <w:r w:rsidRPr="005B3F86">
              <w:rPr>
                <w:rFonts w:ascii="Times New Roman" w:hAnsi="Times New Roman"/>
                <w:sz w:val="20"/>
                <w:szCs w:val="20"/>
              </w:rPr>
              <w:t>zewnątrzlaboratoryjną</w:t>
            </w:r>
            <w:proofErr w:type="spellEnd"/>
            <w:r w:rsidRPr="005B3F86">
              <w:rPr>
                <w:rFonts w:ascii="Times New Roman" w:hAnsi="Times New Roman"/>
                <w:sz w:val="20"/>
                <w:szCs w:val="20"/>
              </w:rPr>
              <w:t xml:space="preserve"> kontrolę jakości badań z zakresu hematologii, mikrobiologii i transfuzjologii oraz potrafi dokumentować jej wyniki (K_H.U4)</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 xml:space="preserve">Posługuje się laboratoryjnym system </w:t>
            </w:r>
            <w:r w:rsidRPr="005B3F86">
              <w:rPr>
                <w:rFonts w:ascii="Times New Roman" w:hAnsi="Times New Roman"/>
                <w:sz w:val="20"/>
                <w:szCs w:val="20"/>
              </w:rPr>
              <w:lastRenderedPageBreak/>
              <w:t>informatycznym i potrafi prawidłowo rejestrować badania, dystrybuować materiały oraz autoryzować wyniki badań (K_H.U1)</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Wykazuje zdolność do pracy w grupie oraz bierze odpowiedzialność za wspólnie realizowane cele (K_H.K2)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Wykazuje zdolność do samodzielnego analizowania i rozwiązywania problemów związanych z wykonywaniem zawodu diagnosty laboratoryjnego (K_H.K3)</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Charakteryzuje przepisy BHP obowiązujące  w laboratorium medycznym i dba o zachowanie bezpieczeństwa własnego i współpracowników w trakcie pracy (K_H.K2)</w:t>
            </w:r>
          </w:p>
          <w:p w:rsidR="00AA1AC9" w:rsidRPr="005B3F86" w:rsidRDefault="00AA1AC9" w:rsidP="0068079D">
            <w:pPr>
              <w:autoSpaceDE w:val="0"/>
              <w:autoSpaceDN w:val="0"/>
              <w:adjustRightInd w:val="0"/>
              <w:spacing w:after="0" w:line="240" w:lineRule="auto"/>
              <w:rPr>
                <w:rFonts w:ascii="Times New Roman" w:hAnsi="Times New Roman"/>
                <w:sz w:val="20"/>
                <w:szCs w:val="20"/>
              </w:rPr>
            </w:pPr>
            <w:r w:rsidRPr="005B3F86">
              <w:rPr>
                <w:rFonts w:ascii="Times New Roman" w:hAnsi="Times New Roman"/>
                <w:sz w:val="20"/>
                <w:szCs w:val="20"/>
              </w:rPr>
              <w:t>Wykazuje nawyk ciągłego samokształcenia się i uzupełniania swojej wiedzy (K_H.K3)</w:t>
            </w:r>
          </w:p>
          <w:p w:rsidR="00AA1AC9" w:rsidRPr="005B3F86" w:rsidRDefault="00AA1AC9" w:rsidP="0068079D">
            <w:pPr>
              <w:autoSpaceDE w:val="0"/>
              <w:autoSpaceDN w:val="0"/>
              <w:adjustRightInd w:val="0"/>
              <w:spacing w:after="0" w:line="240" w:lineRule="auto"/>
              <w:rPr>
                <w:rFonts w:ascii="Times New Roman" w:hAnsi="Times New Roman"/>
                <w:b/>
                <w:sz w:val="20"/>
                <w:szCs w:val="20"/>
              </w:rPr>
            </w:pPr>
            <w:r w:rsidRPr="005B3F86">
              <w:rPr>
                <w:rFonts w:ascii="Times New Roman" w:hAnsi="Times New Roman"/>
                <w:sz w:val="20"/>
                <w:szCs w:val="20"/>
              </w:rPr>
              <w:t>Jest przygotowany do wykonywania zawodu diagnosty laboratoryjnego (K_H.K1, K_H.K3)</w:t>
            </w:r>
          </w:p>
        </w:tc>
        <w:tc>
          <w:tcPr>
            <w:tcW w:w="2467" w:type="dxa"/>
            <w:gridSpan w:val="4"/>
          </w:tcPr>
          <w:p w:rsidR="00AA1AC9" w:rsidRPr="006C2654" w:rsidRDefault="00AA1AC9" w:rsidP="0068079D">
            <w:pPr>
              <w:spacing w:after="0" w:line="240" w:lineRule="auto"/>
              <w:ind w:right="105" w:hanging="53"/>
              <w:rPr>
                <w:rFonts w:ascii="Times New Roman" w:hAnsi="Times New Roman"/>
                <w:bCs/>
                <w:i/>
                <w:sz w:val="20"/>
                <w:szCs w:val="20"/>
              </w:rPr>
            </w:pPr>
            <w:r w:rsidRPr="006C2654">
              <w:rPr>
                <w:rFonts w:ascii="Times New Roman" w:hAnsi="Times New Roman"/>
                <w:b/>
                <w:bCs/>
                <w:sz w:val="20"/>
                <w:szCs w:val="20"/>
              </w:rPr>
              <w:lastRenderedPageBreak/>
              <w:t>Praktyki zawodowe:</w:t>
            </w:r>
            <w:r w:rsidRPr="006C2654">
              <w:rPr>
                <w:rFonts w:ascii="Times New Roman" w:hAnsi="Times New Roman"/>
                <w:bCs/>
                <w:sz w:val="20"/>
                <w:szCs w:val="20"/>
              </w:rPr>
              <w:t xml:space="preserve"> </w:t>
            </w:r>
          </w:p>
          <w:p w:rsidR="00AA1AC9" w:rsidRPr="006C2654" w:rsidRDefault="00AA1AC9" w:rsidP="0068079D">
            <w:pPr>
              <w:pStyle w:val="Akapitzlist"/>
              <w:numPr>
                <w:ilvl w:val="0"/>
                <w:numId w:val="97"/>
              </w:numPr>
              <w:spacing w:after="0" w:line="240" w:lineRule="auto"/>
              <w:ind w:left="236" w:right="105" w:hanging="204"/>
              <w:rPr>
                <w:rFonts w:ascii="Times New Roman" w:hAnsi="Times New Roman"/>
                <w:sz w:val="20"/>
                <w:szCs w:val="20"/>
              </w:rPr>
            </w:pPr>
            <w:r w:rsidRPr="006C2654">
              <w:rPr>
                <w:rFonts w:ascii="Times New Roman" w:hAnsi="Times New Roman"/>
                <w:bCs/>
                <w:sz w:val="20"/>
                <w:szCs w:val="20"/>
              </w:rPr>
              <w:t>metoda obserwacji</w:t>
            </w:r>
          </w:p>
          <w:p w:rsidR="00AA1AC9" w:rsidRPr="006C2654" w:rsidRDefault="00AA1AC9" w:rsidP="0068079D">
            <w:pPr>
              <w:pStyle w:val="Akapitzlist"/>
              <w:numPr>
                <w:ilvl w:val="0"/>
                <w:numId w:val="97"/>
              </w:numPr>
              <w:spacing w:after="0" w:line="240" w:lineRule="auto"/>
              <w:ind w:left="236" w:right="105" w:hanging="204"/>
              <w:rPr>
                <w:rFonts w:ascii="Times New Roman" w:hAnsi="Times New Roman"/>
                <w:sz w:val="20"/>
                <w:szCs w:val="20"/>
              </w:rPr>
            </w:pPr>
            <w:r w:rsidRPr="006C2654">
              <w:rPr>
                <w:rFonts w:ascii="Times New Roman" w:hAnsi="Times New Roman"/>
                <w:bCs/>
                <w:sz w:val="20"/>
                <w:szCs w:val="20"/>
              </w:rPr>
              <w:t xml:space="preserve">metoda obserwacji bezpośredniej </w:t>
            </w:r>
          </w:p>
          <w:p w:rsidR="00AA1AC9" w:rsidRPr="006C2654" w:rsidRDefault="00AA1AC9" w:rsidP="0068079D">
            <w:pPr>
              <w:pStyle w:val="Akapitzlist"/>
              <w:numPr>
                <w:ilvl w:val="0"/>
                <w:numId w:val="97"/>
              </w:numPr>
              <w:spacing w:after="0" w:line="240" w:lineRule="auto"/>
              <w:ind w:left="236" w:right="105" w:hanging="204"/>
              <w:rPr>
                <w:rFonts w:ascii="Times New Roman" w:hAnsi="Times New Roman"/>
                <w:sz w:val="20"/>
                <w:szCs w:val="20"/>
              </w:rPr>
            </w:pPr>
            <w:r w:rsidRPr="006C2654">
              <w:rPr>
                <w:rFonts w:ascii="Times New Roman" w:hAnsi="Times New Roman"/>
                <w:bCs/>
                <w:sz w:val="20"/>
                <w:szCs w:val="20"/>
              </w:rPr>
              <w:t>ćwiczenia praktyczne</w:t>
            </w:r>
          </w:p>
          <w:p w:rsidR="00AA1AC9" w:rsidRPr="006C2654" w:rsidRDefault="00AA1AC9" w:rsidP="0068079D">
            <w:pPr>
              <w:pStyle w:val="Akapitzlist"/>
              <w:numPr>
                <w:ilvl w:val="0"/>
                <w:numId w:val="97"/>
              </w:numPr>
              <w:spacing w:after="0" w:line="240" w:lineRule="auto"/>
              <w:ind w:left="236" w:right="105" w:hanging="204"/>
              <w:rPr>
                <w:rFonts w:ascii="Times New Roman" w:hAnsi="Times New Roman"/>
                <w:sz w:val="20"/>
                <w:szCs w:val="20"/>
              </w:rPr>
            </w:pPr>
            <w:r w:rsidRPr="006C2654">
              <w:rPr>
                <w:rFonts w:ascii="Times New Roman" w:hAnsi="Times New Roman"/>
                <w:bCs/>
                <w:sz w:val="20"/>
                <w:szCs w:val="20"/>
              </w:rPr>
              <w:t>metoda klasyczna problemowa</w:t>
            </w:r>
          </w:p>
          <w:p w:rsidR="00AA1AC9" w:rsidRPr="006C2654" w:rsidRDefault="00AA1AC9" w:rsidP="0068079D">
            <w:pPr>
              <w:pStyle w:val="Akapitzlist"/>
              <w:numPr>
                <w:ilvl w:val="0"/>
                <w:numId w:val="97"/>
              </w:numPr>
              <w:spacing w:after="0" w:line="240" w:lineRule="auto"/>
              <w:ind w:left="236" w:right="105" w:hanging="204"/>
              <w:rPr>
                <w:rFonts w:ascii="Times New Roman" w:hAnsi="Times New Roman"/>
                <w:sz w:val="20"/>
                <w:szCs w:val="20"/>
              </w:rPr>
            </w:pPr>
            <w:r w:rsidRPr="006C2654">
              <w:rPr>
                <w:rFonts w:ascii="Times New Roman" w:hAnsi="Times New Roman"/>
                <w:bCs/>
                <w:sz w:val="20"/>
                <w:szCs w:val="20"/>
              </w:rPr>
              <w:t>analiza przypadków klinicznych</w:t>
            </w:r>
          </w:p>
          <w:p w:rsidR="00AA1AC9" w:rsidRPr="006C2654" w:rsidRDefault="00AA1AC9" w:rsidP="0068079D">
            <w:pPr>
              <w:pStyle w:val="Akapitzlist"/>
              <w:numPr>
                <w:ilvl w:val="0"/>
                <w:numId w:val="97"/>
              </w:numPr>
              <w:spacing w:after="0" w:line="240" w:lineRule="auto"/>
              <w:ind w:left="236" w:right="105" w:hanging="204"/>
              <w:rPr>
                <w:rFonts w:ascii="Times New Roman" w:hAnsi="Times New Roman"/>
                <w:sz w:val="20"/>
                <w:szCs w:val="20"/>
              </w:rPr>
            </w:pPr>
            <w:r w:rsidRPr="006C2654">
              <w:rPr>
                <w:rFonts w:ascii="Times New Roman" w:hAnsi="Times New Roman"/>
                <w:bCs/>
                <w:sz w:val="20"/>
                <w:szCs w:val="20"/>
              </w:rPr>
              <w:t xml:space="preserve">analiza wyników badań laboratoryjnych, </w:t>
            </w:r>
            <w:r w:rsidRPr="006C2654">
              <w:rPr>
                <w:rFonts w:ascii="Times New Roman" w:hAnsi="Times New Roman"/>
                <w:bCs/>
                <w:sz w:val="20"/>
                <w:szCs w:val="20"/>
              </w:rPr>
              <w:lastRenderedPageBreak/>
              <w:t>serologicznych, mikrobiologicznych</w:t>
            </w:r>
          </w:p>
        </w:tc>
        <w:tc>
          <w:tcPr>
            <w:tcW w:w="5101" w:type="dxa"/>
            <w:gridSpan w:val="5"/>
          </w:tcPr>
          <w:p w:rsidR="00AA1AC9" w:rsidRPr="006C2654" w:rsidRDefault="00AA1AC9" w:rsidP="0068079D">
            <w:pPr>
              <w:spacing w:after="0" w:line="240" w:lineRule="auto"/>
              <w:jc w:val="both"/>
              <w:rPr>
                <w:rFonts w:ascii="Times New Roman" w:hAnsi="Times New Roman"/>
                <w:sz w:val="20"/>
                <w:szCs w:val="20"/>
              </w:rPr>
            </w:pPr>
            <w:r w:rsidRPr="006C2654">
              <w:rPr>
                <w:rFonts w:ascii="Times New Roman" w:hAnsi="Times New Roman"/>
                <w:sz w:val="20"/>
                <w:szCs w:val="20"/>
              </w:rPr>
              <w:lastRenderedPageBreak/>
              <w:t>Warunkiem zaliczenia przedmiotu jest realizacja trzech 1-miesięcznych praktyk w wymiarze 160 godzin (4 tygodnie x 40 godzin lekcyjnych) po IV,</w:t>
            </w:r>
            <w:r>
              <w:rPr>
                <w:rFonts w:ascii="Times New Roman" w:hAnsi="Times New Roman"/>
                <w:sz w:val="20"/>
                <w:szCs w:val="20"/>
              </w:rPr>
              <w:t xml:space="preserve"> </w:t>
            </w:r>
            <w:r w:rsidRPr="006C2654">
              <w:rPr>
                <w:rFonts w:ascii="Times New Roman" w:hAnsi="Times New Roman"/>
                <w:sz w:val="20"/>
                <w:szCs w:val="20"/>
              </w:rPr>
              <w:t>VI i VIII semestrze studiów  oraz praktyki zawodowej w laboratorium naukowym, w tym:</w:t>
            </w:r>
          </w:p>
          <w:p w:rsidR="00AA1AC9" w:rsidRPr="006C2654" w:rsidRDefault="00AA1AC9" w:rsidP="0068079D">
            <w:pPr>
              <w:pStyle w:val="Akapitzlist"/>
              <w:numPr>
                <w:ilvl w:val="0"/>
                <w:numId w:val="98"/>
              </w:numPr>
              <w:spacing w:after="0" w:line="240" w:lineRule="auto"/>
              <w:ind w:left="334" w:right="284" w:hanging="283"/>
              <w:jc w:val="both"/>
              <w:rPr>
                <w:rFonts w:ascii="Times New Roman" w:hAnsi="Times New Roman"/>
                <w:i/>
                <w:sz w:val="20"/>
                <w:szCs w:val="20"/>
              </w:rPr>
            </w:pPr>
            <w:r w:rsidRPr="006C2654">
              <w:rPr>
                <w:rFonts w:ascii="Times New Roman" w:hAnsi="Times New Roman"/>
                <w:sz w:val="20"/>
                <w:szCs w:val="20"/>
              </w:rPr>
              <w:t>biochemii i chemii klinicznej – 120 godzin (15 dni) lub biochemii i chemii klinicznej – 80 godzin (10 dni) i rejestracji 40 godzin (5 dni)</w:t>
            </w:r>
            <w:r>
              <w:rPr>
                <w:rFonts w:ascii="Times New Roman" w:hAnsi="Times New Roman"/>
                <w:sz w:val="20"/>
                <w:szCs w:val="20"/>
              </w:rPr>
              <w:t>,</w:t>
            </w:r>
          </w:p>
          <w:p w:rsidR="00AA1AC9" w:rsidRPr="006C2654" w:rsidRDefault="00AA1AC9" w:rsidP="0068079D">
            <w:pPr>
              <w:pStyle w:val="Akapitzlist"/>
              <w:numPr>
                <w:ilvl w:val="0"/>
                <w:numId w:val="98"/>
              </w:numPr>
              <w:spacing w:after="0" w:line="240" w:lineRule="auto"/>
              <w:ind w:left="334" w:right="284" w:hanging="283"/>
              <w:jc w:val="both"/>
              <w:rPr>
                <w:rFonts w:ascii="Times New Roman" w:hAnsi="Times New Roman"/>
                <w:sz w:val="20"/>
                <w:szCs w:val="20"/>
              </w:rPr>
            </w:pPr>
            <w:r w:rsidRPr="006C2654">
              <w:rPr>
                <w:rFonts w:ascii="Times New Roman" w:hAnsi="Times New Roman"/>
                <w:sz w:val="20"/>
                <w:szCs w:val="20"/>
              </w:rPr>
              <w:t>mikrobiologicznej – 120 godzin (15 dni)</w:t>
            </w:r>
            <w:r>
              <w:rPr>
                <w:rFonts w:ascii="Times New Roman" w:hAnsi="Times New Roman"/>
                <w:sz w:val="20"/>
                <w:szCs w:val="20"/>
              </w:rPr>
              <w:t>,</w:t>
            </w:r>
          </w:p>
          <w:p w:rsidR="00AA1AC9" w:rsidRPr="006C2654" w:rsidRDefault="00AA1AC9" w:rsidP="0068079D">
            <w:pPr>
              <w:pStyle w:val="Akapitzlist"/>
              <w:numPr>
                <w:ilvl w:val="0"/>
                <w:numId w:val="98"/>
              </w:numPr>
              <w:spacing w:after="0" w:line="240" w:lineRule="auto"/>
              <w:ind w:left="334" w:right="284" w:hanging="283"/>
              <w:jc w:val="both"/>
              <w:rPr>
                <w:rFonts w:ascii="Times New Roman" w:hAnsi="Times New Roman"/>
                <w:sz w:val="20"/>
                <w:szCs w:val="20"/>
              </w:rPr>
            </w:pPr>
            <w:r w:rsidRPr="006C2654">
              <w:rPr>
                <w:rFonts w:ascii="Times New Roman" w:hAnsi="Times New Roman"/>
                <w:sz w:val="20"/>
                <w:szCs w:val="20"/>
              </w:rPr>
              <w:t>analityki ogólnej z elementami parazytologii – 80 godzin (10 dni)</w:t>
            </w:r>
            <w:r>
              <w:rPr>
                <w:rFonts w:ascii="Times New Roman" w:hAnsi="Times New Roman"/>
                <w:sz w:val="20"/>
                <w:szCs w:val="20"/>
              </w:rPr>
              <w:t>,</w:t>
            </w:r>
          </w:p>
          <w:p w:rsidR="00AA1AC9" w:rsidRPr="006C2654" w:rsidRDefault="00AA1AC9" w:rsidP="0068079D">
            <w:pPr>
              <w:pStyle w:val="Akapitzlist"/>
              <w:numPr>
                <w:ilvl w:val="0"/>
                <w:numId w:val="98"/>
              </w:numPr>
              <w:spacing w:after="0" w:line="240" w:lineRule="auto"/>
              <w:ind w:left="334" w:right="284" w:hanging="283"/>
              <w:jc w:val="both"/>
              <w:rPr>
                <w:rFonts w:ascii="Times New Roman" w:hAnsi="Times New Roman"/>
                <w:sz w:val="20"/>
                <w:szCs w:val="20"/>
              </w:rPr>
            </w:pPr>
            <w:r w:rsidRPr="006C2654">
              <w:rPr>
                <w:rFonts w:ascii="Times New Roman" w:hAnsi="Times New Roman"/>
                <w:sz w:val="20"/>
                <w:szCs w:val="20"/>
              </w:rPr>
              <w:lastRenderedPageBreak/>
              <w:t xml:space="preserve">hematologicznej i </w:t>
            </w:r>
            <w:proofErr w:type="spellStart"/>
            <w:r w:rsidRPr="006C2654">
              <w:rPr>
                <w:rFonts w:ascii="Times New Roman" w:hAnsi="Times New Roman"/>
                <w:sz w:val="20"/>
                <w:szCs w:val="20"/>
              </w:rPr>
              <w:t>koagulologicznej</w:t>
            </w:r>
            <w:proofErr w:type="spellEnd"/>
            <w:r w:rsidRPr="006C2654">
              <w:rPr>
                <w:rFonts w:ascii="Times New Roman" w:hAnsi="Times New Roman"/>
                <w:sz w:val="20"/>
                <w:szCs w:val="20"/>
              </w:rPr>
              <w:t xml:space="preserve"> – 120 godzin (15 dni) i serologicznej – 40 godzin (5 dni)</w:t>
            </w:r>
            <w:r>
              <w:rPr>
                <w:rFonts w:ascii="Times New Roman" w:hAnsi="Times New Roman"/>
                <w:sz w:val="20"/>
                <w:szCs w:val="20"/>
              </w:rPr>
              <w:t>,</w:t>
            </w:r>
          </w:p>
          <w:p w:rsidR="00AA1AC9" w:rsidRPr="006C2654" w:rsidRDefault="00AA1AC9" w:rsidP="0068079D">
            <w:pPr>
              <w:pStyle w:val="Akapitzlist"/>
              <w:numPr>
                <w:ilvl w:val="0"/>
                <w:numId w:val="98"/>
              </w:numPr>
              <w:spacing w:after="0" w:line="240" w:lineRule="auto"/>
              <w:ind w:left="334" w:right="284" w:hanging="283"/>
              <w:jc w:val="both"/>
              <w:rPr>
                <w:rFonts w:ascii="Times New Roman" w:hAnsi="Times New Roman"/>
                <w:sz w:val="20"/>
                <w:szCs w:val="20"/>
              </w:rPr>
            </w:pPr>
            <w:r w:rsidRPr="006C2654">
              <w:rPr>
                <w:rFonts w:ascii="Times New Roman" w:hAnsi="Times New Roman"/>
                <w:sz w:val="20"/>
                <w:szCs w:val="20"/>
              </w:rPr>
              <w:t>praktyka zawodowa w laboratorium naukowym – 40 godzin (5 dni)</w:t>
            </w:r>
            <w:r>
              <w:rPr>
                <w:rFonts w:ascii="Times New Roman" w:hAnsi="Times New Roman"/>
                <w:sz w:val="20"/>
                <w:szCs w:val="20"/>
              </w:rPr>
              <w:t>.</w:t>
            </w:r>
          </w:p>
          <w:p w:rsidR="00AA1AC9" w:rsidRPr="006C2654" w:rsidRDefault="00AA1AC9" w:rsidP="0068079D">
            <w:pPr>
              <w:spacing w:after="0" w:line="240" w:lineRule="auto"/>
              <w:jc w:val="both"/>
              <w:rPr>
                <w:rFonts w:ascii="Times New Roman" w:hAnsi="Times New Roman"/>
                <w:sz w:val="20"/>
                <w:szCs w:val="20"/>
              </w:rPr>
            </w:pPr>
            <w:r w:rsidRPr="006C2654">
              <w:rPr>
                <w:rFonts w:ascii="Times New Roman" w:hAnsi="Times New Roman"/>
                <w:sz w:val="20"/>
                <w:szCs w:val="20"/>
              </w:rPr>
              <w:t>Praktyka zawodowa musi być realizowane zgodnie z ustalonym programem praktyk oraz harmonogramem zatwierdzonym przez koordynatora przedmiotu. Odbycie praktyk w wymaganym zakresie potwierdzane jest przez kierownika laboratorium lub wyznaczonego przez niego opiekuna praktyk poprzez odpowiedni wpis do Dziennika praktyk studenta.</w:t>
            </w:r>
          </w:p>
          <w:p w:rsidR="00AA1AC9" w:rsidRPr="006C2654" w:rsidRDefault="00AA1AC9" w:rsidP="0068079D">
            <w:pPr>
              <w:widowControl w:val="0"/>
              <w:spacing w:after="0" w:line="240" w:lineRule="auto"/>
              <w:ind w:left="51" w:right="284"/>
              <w:jc w:val="both"/>
              <w:rPr>
                <w:rFonts w:ascii="Times New Roman" w:hAnsi="Times New Roman"/>
                <w:b/>
                <w:i/>
                <w:sz w:val="20"/>
                <w:szCs w:val="20"/>
              </w:rPr>
            </w:pPr>
          </w:p>
          <w:p w:rsidR="00AA1AC9" w:rsidRPr="006C2654" w:rsidRDefault="00AA1AC9" w:rsidP="0068079D">
            <w:pPr>
              <w:spacing w:after="0" w:line="240" w:lineRule="auto"/>
              <w:jc w:val="both"/>
              <w:rPr>
                <w:rFonts w:ascii="Times New Roman" w:hAnsi="Times New Roman"/>
                <w:b/>
              </w:rPr>
            </w:pPr>
            <w:r w:rsidRPr="006C2654">
              <w:rPr>
                <w:rFonts w:ascii="Times New Roman" w:hAnsi="Times New Roman"/>
                <w:b/>
                <w:sz w:val="20"/>
                <w:szCs w:val="20"/>
              </w:rPr>
              <w:t>Praktyki zawodowe</w:t>
            </w:r>
            <w:r w:rsidRPr="006C2654">
              <w:rPr>
                <w:rFonts w:ascii="Times New Roman" w:hAnsi="Times New Roman"/>
                <w:sz w:val="20"/>
                <w:szCs w:val="20"/>
              </w:rPr>
              <w:t>: zaliczenie bez oceny na podstawie obecności oraz obserwacji przez bezpośredniego opiekuna praktyk czynności wykonywanych przez studenta w ramach powierzonych mu zadań praktycznych, potwierdzone opisem przebiegu praktyk i opinią zawartą w Dzienniku praktyk.</w:t>
            </w:r>
          </w:p>
        </w:tc>
      </w:tr>
      <w:tr w:rsidR="00AA1AC9" w:rsidRPr="006C2654" w:rsidTr="0068079D">
        <w:trPr>
          <w:gridAfter w:val="1"/>
          <w:wAfter w:w="113" w:type="dxa"/>
          <w:jc w:val="center"/>
        </w:trPr>
        <w:tc>
          <w:tcPr>
            <w:tcW w:w="2150" w:type="dxa"/>
            <w:gridSpan w:val="2"/>
          </w:tcPr>
          <w:p w:rsidR="00AA1AC9" w:rsidRPr="005B3F86" w:rsidRDefault="00AA1AC9" w:rsidP="0068079D">
            <w:pPr>
              <w:spacing w:after="0" w:line="240" w:lineRule="auto"/>
              <w:rPr>
                <w:rFonts w:ascii="Times New Roman" w:hAnsi="Times New Roman"/>
                <w:b/>
                <w:sz w:val="20"/>
                <w:szCs w:val="20"/>
              </w:rPr>
            </w:pPr>
            <w:r w:rsidRPr="005B3F86">
              <w:rPr>
                <w:rFonts w:ascii="Times New Roman" w:hAnsi="Times New Roman"/>
                <w:b/>
                <w:sz w:val="20"/>
                <w:szCs w:val="20"/>
              </w:rPr>
              <w:lastRenderedPageBreak/>
              <w:t>Praca dyplomowa i egzamin dyplomowy***</w:t>
            </w:r>
          </w:p>
        </w:tc>
        <w:tc>
          <w:tcPr>
            <w:tcW w:w="2091" w:type="dxa"/>
            <w:gridSpan w:val="2"/>
          </w:tcPr>
          <w:p w:rsidR="00AA1AC9" w:rsidRPr="005B3F86" w:rsidRDefault="00AA1AC9" w:rsidP="0068079D">
            <w:pPr>
              <w:autoSpaceDE w:val="0"/>
              <w:autoSpaceDN w:val="0"/>
              <w:adjustRightInd w:val="0"/>
              <w:spacing w:after="0" w:line="240" w:lineRule="auto"/>
              <w:rPr>
                <w:rFonts w:ascii="Times New Roman" w:hAnsi="Times New Roman"/>
                <w:sz w:val="20"/>
                <w:szCs w:val="20"/>
              </w:rPr>
            </w:pPr>
          </w:p>
        </w:tc>
        <w:tc>
          <w:tcPr>
            <w:tcW w:w="3805" w:type="dxa"/>
            <w:gridSpan w:val="3"/>
          </w:tcPr>
          <w:p w:rsidR="00AA1AC9" w:rsidRPr="005B3F86" w:rsidRDefault="00AA1AC9" w:rsidP="0068079D">
            <w:pPr>
              <w:autoSpaceDE w:val="0"/>
              <w:autoSpaceDN w:val="0"/>
              <w:adjustRightInd w:val="0"/>
              <w:spacing w:after="0" w:line="240" w:lineRule="auto"/>
              <w:jc w:val="center"/>
              <w:rPr>
                <w:rFonts w:ascii="Times New Roman" w:hAnsi="Times New Roman"/>
                <w:b/>
                <w:sz w:val="20"/>
                <w:szCs w:val="20"/>
              </w:rPr>
            </w:pPr>
          </w:p>
        </w:tc>
        <w:tc>
          <w:tcPr>
            <w:tcW w:w="2467" w:type="dxa"/>
            <w:gridSpan w:val="4"/>
          </w:tcPr>
          <w:p w:rsidR="00AA1AC9" w:rsidRPr="006C2654" w:rsidRDefault="00AA1AC9" w:rsidP="0068079D">
            <w:pPr>
              <w:spacing w:after="0" w:line="240" w:lineRule="auto"/>
              <w:jc w:val="center"/>
              <w:rPr>
                <w:rFonts w:ascii="Times New Roman" w:hAnsi="Times New Roman"/>
                <w:b/>
              </w:rPr>
            </w:pPr>
          </w:p>
        </w:tc>
        <w:tc>
          <w:tcPr>
            <w:tcW w:w="5101" w:type="dxa"/>
            <w:gridSpan w:val="5"/>
          </w:tcPr>
          <w:p w:rsidR="00AA1AC9" w:rsidRPr="006C2654" w:rsidRDefault="00AA1AC9" w:rsidP="0068079D">
            <w:pPr>
              <w:spacing w:after="0" w:line="240" w:lineRule="auto"/>
              <w:jc w:val="center"/>
              <w:rPr>
                <w:rFonts w:ascii="Times New Roman" w:hAnsi="Times New Roman"/>
                <w:b/>
              </w:rPr>
            </w:pPr>
          </w:p>
        </w:tc>
      </w:tr>
      <w:tr w:rsidR="00AA1AC9" w:rsidRPr="006C2654" w:rsidTr="0068079D">
        <w:trPr>
          <w:gridAfter w:val="1"/>
          <w:wAfter w:w="113" w:type="dxa"/>
          <w:jc w:val="center"/>
        </w:trPr>
        <w:tc>
          <w:tcPr>
            <w:tcW w:w="15614" w:type="dxa"/>
            <w:gridSpan w:val="16"/>
            <w:shd w:val="clear" w:color="auto" w:fill="D9D9D9"/>
          </w:tcPr>
          <w:p w:rsidR="00AA1AC9" w:rsidRPr="004342DC" w:rsidRDefault="00AA1AC9" w:rsidP="0068079D">
            <w:pPr>
              <w:spacing w:before="240" w:line="240" w:lineRule="auto"/>
              <w:jc w:val="center"/>
              <w:rPr>
                <w:rFonts w:ascii="Times New Roman" w:hAnsi="Times New Roman"/>
                <w:b/>
              </w:rPr>
            </w:pPr>
            <w:bookmarkStart w:id="2" w:name="_Hlk6157862"/>
            <w:r w:rsidRPr="004342DC">
              <w:rPr>
                <w:rFonts w:ascii="Times New Roman" w:hAnsi="Times New Roman"/>
                <w:b/>
              </w:rPr>
              <w:t>Praktyki**</w:t>
            </w:r>
          </w:p>
        </w:tc>
      </w:tr>
      <w:tr w:rsidR="00AA1AC9" w:rsidRPr="006C2654" w:rsidTr="0068079D">
        <w:trPr>
          <w:gridAfter w:val="1"/>
          <w:wAfter w:w="113" w:type="dxa"/>
          <w:trHeight w:val="673"/>
          <w:jc w:val="center"/>
        </w:trPr>
        <w:tc>
          <w:tcPr>
            <w:tcW w:w="2150" w:type="dxa"/>
            <w:gridSpan w:val="2"/>
          </w:tcPr>
          <w:p w:rsidR="00AA1AC9" w:rsidRPr="004342DC" w:rsidRDefault="00AA1AC9" w:rsidP="0068079D">
            <w:pPr>
              <w:spacing w:before="240" w:line="240" w:lineRule="auto"/>
              <w:rPr>
                <w:rFonts w:ascii="Times New Roman" w:hAnsi="Times New Roman"/>
                <w:b/>
              </w:rPr>
            </w:pPr>
            <w:r w:rsidRPr="004342DC">
              <w:rPr>
                <w:rFonts w:ascii="Times New Roman" w:hAnsi="Times New Roman"/>
                <w:b/>
              </w:rPr>
              <w:t>Wymiar praktyk</w:t>
            </w:r>
          </w:p>
        </w:tc>
        <w:tc>
          <w:tcPr>
            <w:tcW w:w="13464" w:type="dxa"/>
            <w:gridSpan w:val="14"/>
          </w:tcPr>
          <w:p w:rsidR="00AA1AC9" w:rsidRPr="004342DC" w:rsidRDefault="00AA1AC9" w:rsidP="0068079D">
            <w:pPr>
              <w:spacing w:before="240" w:line="240" w:lineRule="auto"/>
              <w:rPr>
                <w:rFonts w:ascii="Times New Roman" w:hAnsi="Times New Roman"/>
              </w:rPr>
            </w:pPr>
            <w:r w:rsidRPr="004342DC">
              <w:rPr>
                <w:rFonts w:ascii="Times New Roman" w:hAnsi="Times New Roman"/>
              </w:rPr>
              <w:t xml:space="preserve">Trzy </w:t>
            </w:r>
            <w:r w:rsidRPr="00393D47">
              <w:rPr>
                <w:rFonts w:ascii="Times New Roman" w:hAnsi="Times New Roman"/>
              </w:rPr>
              <w:t xml:space="preserve">jednomiesięczne </w:t>
            </w:r>
            <w:r>
              <w:rPr>
                <w:rFonts w:ascii="Times New Roman" w:hAnsi="Times New Roman"/>
              </w:rPr>
              <w:t>P</w:t>
            </w:r>
            <w:r w:rsidRPr="00393D47">
              <w:rPr>
                <w:rFonts w:ascii="Times New Roman" w:hAnsi="Times New Roman"/>
              </w:rPr>
              <w:t xml:space="preserve">raktyki zawodowe: 3 x 160 godzin po IV, VI i VIII semestrze studiów oraz 40 godzin </w:t>
            </w:r>
            <w:r>
              <w:rPr>
                <w:rFonts w:ascii="Times New Roman" w:hAnsi="Times New Roman"/>
              </w:rPr>
              <w:t>P</w:t>
            </w:r>
            <w:r w:rsidRPr="00393D47">
              <w:rPr>
                <w:rFonts w:ascii="Times New Roman" w:hAnsi="Times New Roman"/>
              </w:rPr>
              <w:t>raktyki zawodowej w laboratorium naukowym po VIII semestrze;1 godzina = 45 minut.</w:t>
            </w:r>
          </w:p>
        </w:tc>
      </w:tr>
      <w:tr w:rsidR="00AA1AC9" w:rsidRPr="006C2654" w:rsidTr="0068079D">
        <w:trPr>
          <w:gridAfter w:val="1"/>
          <w:wAfter w:w="113" w:type="dxa"/>
          <w:jc w:val="center"/>
        </w:trPr>
        <w:tc>
          <w:tcPr>
            <w:tcW w:w="2150" w:type="dxa"/>
            <w:gridSpan w:val="2"/>
          </w:tcPr>
          <w:p w:rsidR="00AA1AC9" w:rsidRPr="004342DC" w:rsidRDefault="00AA1AC9" w:rsidP="0068079D">
            <w:pPr>
              <w:spacing w:after="0" w:line="240" w:lineRule="auto"/>
              <w:rPr>
                <w:rFonts w:ascii="Times New Roman" w:hAnsi="Times New Roman"/>
                <w:b/>
              </w:rPr>
            </w:pPr>
            <w:bookmarkStart w:id="3" w:name="_Hlk9156911"/>
            <w:bookmarkStart w:id="4" w:name="_Hlk9156953"/>
            <w:bookmarkEnd w:id="2"/>
            <w:r w:rsidRPr="004342DC">
              <w:rPr>
                <w:rFonts w:ascii="Times New Roman" w:hAnsi="Times New Roman"/>
                <w:b/>
              </w:rPr>
              <w:t>Forma odbywania praktyk</w:t>
            </w:r>
            <w:bookmarkEnd w:id="3"/>
          </w:p>
        </w:tc>
        <w:tc>
          <w:tcPr>
            <w:tcW w:w="13464" w:type="dxa"/>
            <w:gridSpan w:val="14"/>
          </w:tcPr>
          <w:p w:rsidR="00AA1AC9" w:rsidRPr="00D73EED" w:rsidRDefault="00AA1AC9" w:rsidP="0068079D">
            <w:pPr>
              <w:spacing w:after="0" w:line="240" w:lineRule="auto"/>
              <w:rPr>
                <w:rFonts w:ascii="Times New Roman" w:hAnsi="Times New Roman"/>
              </w:rPr>
            </w:pPr>
            <w:r w:rsidRPr="00D73EED">
              <w:rPr>
                <w:rFonts w:ascii="Times New Roman" w:hAnsi="Times New Roman"/>
              </w:rPr>
              <w:t>Zajęcia w ramach Praktyki zawodowej odbywają się w szerokoprofilowych laboratoriach, będących w strukturze podmiotów leczniczych, z którymi Uczelnia podpisała porozumienie o realizacji praktyk lub w innych, wybranych przez studenta medycznych laboratoriach diagnostycznych wykonujących badania w zakresie ujętym w programie przedmiotu (po uzgodnieniu z koordynatorem przedmiotu).</w:t>
            </w:r>
          </w:p>
          <w:p w:rsidR="00AA1AC9" w:rsidRPr="00D73EED" w:rsidRDefault="00AA1AC9" w:rsidP="0068079D">
            <w:pPr>
              <w:spacing w:after="0"/>
              <w:rPr>
                <w:rFonts w:ascii="Times New Roman" w:hAnsi="Times New Roman"/>
              </w:rPr>
            </w:pPr>
          </w:p>
          <w:p w:rsidR="00AA1AC9" w:rsidRPr="00D73EED" w:rsidRDefault="00AA1AC9" w:rsidP="0068079D">
            <w:pPr>
              <w:spacing w:after="0"/>
              <w:rPr>
                <w:rFonts w:ascii="Times New Roman" w:hAnsi="Times New Roman"/>
              </w:rPr>
            </w:pPr>
            <w:r w:rsidRPr="00D73EED">
              <w:rPr>
                <w:rFonts w:ascii="Times New Roman" w:hAnsi="Times New Roman"/>
              </w:rPr>
              <w:t xml:space="preserve">Po IV semestrze studiów obowiązuje </w:t>
            </w:r>
            <w:r>
              <w:rPr>
                <w:rFonts w:ascii="Times New Roman" w:hAnsi="Times New Roman"/>
              </w:rPr>
              <w:t>P</w:t>
            </w:r>
            <w:r w:rsidRPr="00D73EED">
              <w:rPr>
                <w:rFonts w:ascii="Times New Roman" w:hAnsi="Times New Roman"/>
              </w:rPr>
              <w:t>raktyka zawodowa w następujących pracowniach i w określonym wymiarze:</w:t>
            </w:r>
          </w:p>
          <w:p w:rsidR="00AA1AC9" w:rsidRPr="00D73EED" w:rsidRDefault="00AA1AC9" w:rsidP="0068079D">
            <w:pPr>
              <w:numPr>
                <w:ilvl w:val="0"/>
                <w:numId w:val="120"/>
              </w:numPr>
              <w:tabs>
                <w:tab w:val="clear" w:pos="2820"/>
                <w:tab w:val="num" w:pos="-1080"/>
                <w:tab w:val="num" w:pos="720"/>
              </w:tabs>
              <w:spacing w:after="0" w:line="240" w:lineRule="auto"/>
              <w:ind w:left="720"/>
              <w:jc w:val="both"/>
              <w:rPr>
                <w:rFonts w:ascii="Times New Roman" w:hAnsi="Times New Roman"/>
              </w:rPr>
            </w:pPr>
            <w:r w:rsidRPr="00D73EED">
              <w:rPr>
                <w:rFonts w:ascii="Times New Roman" w:hAnsi="Times New Roman"/>
              </w:rPr>
              <w:t>pracownia biochemii i chemii klinicznej – 120 godzin (15 dni) lub biochemii i chemii klinicznej – 80 godzin (10 dni) i rejestracji 40 godzin (5 dni),</w:t>
            </w:r>
          </w:p>
          <w:p w:rsidR="00AA1AC9" w:rsidRPr="00D73EED" w:rsidRDefault="00AA1AC9" w:rsidP="0068079D">
            <w:pPr>
              <w:numPr>
                <w:ilvl w:val="0"/>
                <w:numId w:val="120"/>
              </w:numPr>
              <w:tabs>
                <w:tab w:val="clear" w:pos="2820"/>
                <w:tab w:val="num" w:pos="-1080"/>
                <w:tab w:val="num" w:pos="720"/>
              </w:tabs>
              <w:spacing w:after="0" w:line="240" w:lineRule="auto"/>
              <w:ind w:left="714" w:hanging="357"/>
              <w:jc w:val="both"/>
              <w:rPr>
                <w:rFonts w:ascii="Times New Roman" w:hAnsi="Times New Roman"/>
              </w:rPr>
            </w:pPr>
            <w:r w:rsidRPr="00D73EED">
              <w:rPr>
                <w:rFonts w:ascii="Times New Roman" w:hAnsi="Times New Roman"/>
              </w:rPr>
              <w:t>pracownia mikrobiologiczna – 40 godzin (5 dni).</w:t>
            </w:r>
          </w:p>
          <w:p w:rsidR="00AA1AC9" w:rsidRPr="00D73EED" w:rsidRDefault="00AA1AC9" w:rsidP="0068079D">
            <w:pPr>
              <w:spacing w:after="0" w:line="240" w:lineRule="auto"/>
              <w:rPr>
                <w:rFonts w:ascii="Times New Roman" w:hAnsi="Times New Roman"/>
              </w:rPr>
            </w:pPr>
          </w:p>
          <w:p w:rsidR="00AA1AC9" w:rsidRPr="00D73EED" w:rsidRDefault="00AA1AC9" w:rsidP="0068079D">
            <w:pPr>
              <w:spacing w:after="0" w:line="240" w:lineRule="auto"/>
              <w:rPr>
                <w:rFonts w:ascii="Times New Roman" w:hAnsi="Times New Roman"/>
              </w:rPr>
            </w:pPr>
            <w:r w:rsidRPr="00D73EED">
              <w:rPr>
                <w:rFonts w:ascii="Times New Roman" w:hAnsi="Times New Roman"/>
              </w:rPr>
              <w:t xml:space="preserve">Studenci po VI semestrze studiów zobowiązani są do odbycia wakacyjnej </w:t>
            </w:r>
            <w:r>
              <w:rPr>
                <w:rFonts w:ascii="Times New Roman" w:hAnsi="Times New Roman"/>
              </w:rPr>
              <w:t>P</w:t>
            </w:r>
            <w:r w:rsidRPr="00D73EED">
              <w:rPr>
                <w:rFonts w:ascii="Times New Roman" w:hAnsi="Times New Roman"/>
              </w:rPr>
              <w:t>raktyki zawodowej w następujących pracowniach i w określonym wymiarze:</w:t>
            </w:r>
          </w:p>
          <w:p w:rsidR="00AA1AC9" w:rsidRPr="00D73EED" w:rsidRDefault="00AA1AC9" w:rsidP="0068079D">
            <w:pPr>
              <w:numPr>
                <w:ilvl w:val="0"/>
                <w:numId w:val="120"/>
              </w:numPr>
              <w:tabs>
                <w:tab w:val="clear" w:pos="2820"/>
                <w:tab w:val="num" w:pos="-1080"/>
                <w:tab w:val="num" w:pos="720"/>
              </w:tabs>
              <w:spacing w:after="0" w:line="240" w:lineRule="auto"/>
              <w:ind w:left="720"/>
              <w:jc w:val="both"/>
              <w:rPr>
                <w:rFonts w:ascii="Times New Roman" w:hAnsi="Times New Roman"/>
              </w:rPr>
            </w:pPr>
            <w:r w:rsidRPr="00D73EED">
              <w:rPr>
                <w:rFonts w:ascii="Times New Roman" w:hAnsi="Times New Roman"/>
              </w:rPr>
              <w:t xml:space="preserve">pracownia mikrobiologiczna </w:t>
            </w:r>
            <w:r>
              <w:rPr>
                <w:rFonts w:ascii="Times New Roman" w:hAnsi="Times New Roman"/>
              </w:rPr>
              <w:t>–</w:t>
            </w:r>
            <w:r w:rsidRPr="00D73EED">
              <w:rPr>
                <w:rFonts w:ascii="Times New Roman" w:hAnsi="Times New Roman"/>
              </w:rPr>
              <w:t xml:space="preserve"> 80 godzin (10 dni),</w:t>
            </w:r>
          </w:p>
          <w:p w:rsidR="00AA1AC9" w:rsidRPr="00D73EED" w:rsidRDefault="00AA1AC9" w:rsidP="0068079D">
            <w:pPr>
              <w:numPr>
                <w:ilvl w:val="0"/>
                <w:numId w:val="120"/>
              </w:numPr>
              <w:tabs>
                <w:tab w:val="clear" w:pos="2820"/>
                <w:tab w:val="num" w:pos="-1080"/>
                <w:tab w:val="num" w:pos="720"/>
              </w:tabs>
              <w:spacing w:after="0" w:line="240" w:lineRule="auto"/>
              <w:ind w:left="720"/>
              <w:jc w:val="both"/>
              <w:rPr>
                <w:rFonts w:ascii="Times New Roman" w:hAnsi="Times New Roman"/>
              </w:rPr>
            </w:pPr>
            <w:r w:rsidRPr="00D73EED">
              <w:rPr>
                <w:rFonts w:ascii="Times New Roman" w:hAnsi="Times New Roman"/>
              </w:rPr>
              <w:t>pracownia analityki medycznej z elementami parazytologii – 80 godzin (10 dni).</w:t>
            </w:r>
          </w:p>
          <w:p w:rsidR="00AA1AC9" w:rsidRPr="00D73EED" w:rsidRDefault="00AA1AC9" w:rsidP="0068079D">
            <w:pPr>
              <w:spacing w:after="0" w:line="240" w:lineRule="auto"/>
              <w:rPr>
                <w:rFonts w:ascii="Times New Roman" w:hAnsi="Times New Roman"/>
              </w:rPr>
            </w:pPr>
          </w:p>
          <w:p w:rsidR="00AA1AC9" w:rsidRPr="00D73EED" w:rsidRDefault="00AA1AC9" w:rsidP="0068079D">
            <w:pPr>
              <w:spacing w:after="0" w:line="240" w:lineRule="auto"/>
              <w:rPr>
                <w:rFonts w:ascii="Times New Roman" w:hAnsi="Times New Roman"/>
              </w:rPr>
            </w:pPr>
            <w:r w:rsidRPr="00D73EED">
              <w:rPr>
                <w:rFonts w:ascii="Times New Roman" w:hAnsi="Times New Roman"/>
              </w:rPr>
              <w:t xml:space="preserve">Studenci po VIII semestrze studiów zobowiązani są do odbycia wakacyjnej </w:t>
            </w:r>
            <w:r>
              <w:rPr>
                <w:rFonts w:ascii="Times New Roman" w:hAnsi="Times New Roman"/>
              </w:rPr>
              <w:t>P</w:t>
            </w:r>
            <w:r w:rsidRPr="00D73EED">
              <w:rPr>
                <w:rFonts w:ascii="Times New Roman" w:hAnsi="Times New Roman"/>
              </w:rPr>
              <w:t>raktyki zawodowej w następujących pracowniach i w określonym wymiarze:</w:t>
            </w:r>
          </w:p>
          <w:p w:rsidR="00AA1AC9" w:rsidRPr="00D73EED" w:rsidRDefault="00AA1AC9" w:rsidP="00AA1AC9">
            <w:pPr>
              <w:numPr>
                <w:ilvl w:val="0"/>
                <w:numId w:val="129"/>
              </w:numPr>
              <w:spacing w:after="0" w:line="240" w:lineRule="auto"/>
              <w:jc w:val="both"/>
              <w:rPr>
                <w:rFonts w:ascii="Times New Roman" w:hAnsi="Times New Roman"/>
              </w:rPr>
            </w:pPr>
            <w:r w:rsidRPr="00D73EED">
              <w:rPr>
                <w:rFonts w:ascii="Times New Roman" w:hAnsi="Times New Roman"/>
              </w:rPr>
              <w:t xml:space="preserve">pracownia hematologiczna i </w:t>
            </w:r>
            <w:proofErr w:type="spellStart"/>
            <w:r w:rsidRPr="00D73EED">
              <w:rPr>
                <w:rFonts w:ascii="Times New Roman" w:hAnsi="Times New Roman"/>
              </w:rPr>
              <w:t>koagulologiczna</w:t>
            </w:r>
            <w:proofErr w:type="spellEnd"/>
            <w:r w:rsidRPr="00D73EED">
              <w:rPr>
                <w:rFonts w:ascii="Times New Roman" w:hAnsi="Times New Roman"/>
              </w:rPr>
              <w:t xml:space="preserve"> – 120 godzin (15 dni),</w:t>
            </w:r>
          </w:p>
          <w:p w:rsidR="00AA1AC9" w:rsidRDefault="00AA1AC9" w:rsidP="00AA1AC9">
            <w:pPr>
              <w:numPr>
                <w:ilvl w:val="0"/>
                <w:numId w:val="129"/>
              </w:numPr>
              <w:spacing w:after="0" w:line="240" w:lineRule="auto"/>
              <w:jc w:val="both"/>
              <w:rPr>
                <w:rFonts w:ascii="Times New Roman" w:hAnsi="Times New Roman"/>
              </w:rPr>
            </w:pPr>
            <w:r w:rsidRPr="00D73EED">
              <w:rPr>
                <w:rFonts w:ascii="Times New Roman" w:hAnsi="Times New Roman"/>
              </w:rPr>
              <w:t>serologicznej – 40 godzin (5 dni)</w:t>
            </w:r>
            <w:r>
              <w:rPr>
                <w:rFonts w:ascii="Times New Roman" w:hAnsi="Times New Roman"/>
              </w:rPr>
              <w:t>,</w:t>
            </w:r>
          </w:p>
          <w:p w:rsidR="00AA1AC9" w:rsidRDefault="00AA1AC9" w:rsidP="0068079D">
            <w:pPr>
              <w:spacing w:after="0" w:line="240" w:lineRule="auto"/>
              <w:ind w:left="708"/>
              <w:jc w:val="both"/>
              <w:rPr>
                <w:rFonts w:ascii="Times New Roman" w:hAnsi="Times New Roman"/>
              </w:rPr>
            </w:pPr>
            <w:r>
              <w:rPr>
                <w:rFonts w:ascii="Times New Roman" w:hAnsi="Times New Roman"/>
              </w:rPr>
              <w:t>oraz</w:t>
            </w:r>
          </w:p>
          <w:p w:rsidR="00AA1AC9" w:rsidRPr="00D73EED" w:rsidRDefault="00AA1AC9" w:rsidP="00AA1AC9">
            <w:pPr>
              <w:numPr>
                <w:ilvl w:val="0"/>
                <w:numId w:val="129"/>
              </w:numPr>
              <w:spacing w:after="0" w:line="240" w:lineRule="auto"/>
              <w:jc w:val="both"/>
              <w:rPr>
                <w:rFonts w:ascii="Times New Roman" w:hAnsi="Times New Roman"/>
              </w:rPr>
            </w:pPr>
            <w:r w:rsidRPr="00393D47">
              <w:rPr>
                <w:rFonts w:ascii="Times New Roman" w:hAnsi="Times New Roman"/>
              </w:rPr>
              <w:t xml:space="preserve">40 godzin </w:t>
            </w:r>
            <w:r>
              <w:rPr>
                <w:rFonts w:ascii="Times New Roman" w:hAnsi="Times New Roman"/>
              </w:rPr>
              <w:t>(5 dni) śródrocznej p</w:t>
            </w:r>
            <w:r w:rsidRPr="00393D47">
              <w:rPr>
                <w:rFonts w:ascii="Times New Roman" w:hAnsi="Times New Roman"/>
              </w:rPr>
              <w:t>raktyki zawodowej w laboratorium naukowym</w:t>
            </w:r>
            <w:r>
              <w:rPr>
                <w:rFonts w:ascii="Times New Roman" w:hAnsi="Times New Roman"/>
              </w:rPr>
              <w:t>.</w:t>
            </w:r>
            <w:r w:rsidRPr="00393D47">
              <w:rPr>
                <w:rFonts w:ascii="Times New Roman" w:hAnsi="Times New Roman"/>
              </w:rPr>
              <w:t xml:space="preserve"> </w:t>
            </w:r>
          </w:p>
        </w:tc>
      </w:tr>
      <w:tr w:rsidR="00AA1AC9" w:rsidRPr="006C2654" w:rsidTr="0068079D">
        <w:trPr>
          <w:gridAfter w:val="1"/>
          <w:wAfter w:w="113" w:type="dxa"/>
          <w:jc w:val="center"/>
        </w:trPr>
        <w:tc>
          <w:tcPr>
            <w:tcW w:w="2150" w:type="dxa"/>
            <w:gridSpan w:val="2"/>
          </w:tcPr>
          <w:p w:rsidR="00AA1AC9" w:rsidRPr="007E4676" w:rsidRDefault="00AA1AC9" w:rsidP="0068079D">
            <w:pPr>
              <w:spacing w:after="0" w:line="240" w:lineRule="auto"/>
              <w:rPr>
                <w:rFonts w:ascii="Times New Roman" w:hAnsi="Times New Roman"/>
                <w:b/>
              </w:rPr>
            </w:pPr>
            <w:bookmarkStart w:id="5" w:name="_Hlk9157417"/>
            <w:bookmarkStart w:id="6" w:name="_Hlk9157374"/>
            <w:bookmarkEnd w:id="4"/>
            <w:r w:rsidRPr="007E4676">
              <w:rPr>
                <w:rFonts w:ascii="Times New Roman" w:hAnsi="Times New Roman"/>
                <w:b/>
              </w:rPr>
              <w:lastRenderedPageBreak/>
              <w:t xml:space="preserve">Zasady odbywania praktyk </w:t>
            </w:r>
            <w:bookmarkEnd w:id="5"/>
          </w:p>
        </w:tc>
        <w:tc>
          <w:tcPr>
            <w:tcW w:w="13464" w:type="dxa"/>
            <w:gridSpan w:val="14"/>
          </w:tcPr>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 xml:space="preserve">Praktyka zawodowa obowiązuje studentów Analityki medycznej po IV semestrze studiów w wymiarze 4 tygodni x 40 godzin = 160 godzin; po VI </w:t>
            </w:r>
            <w:r w:rsidRPr="00FC3096">
              <w:rPr>
                <w:rFonts w:ascii="Times New Roman" w:hAnsi="Times New Roman"/>
                <w:szCs w:val="20"/>
              </w:rPr>
              <w:t xml:space="preserve">semestrze studiów w wymiarze 4 tygodni x 40 godzin = 160 godzin; oraz po VIII semestrze studiów w wymiarze 4 tygodni x 40 godzin = 160 godzin i </w:t>
            </w:r>
            <w:r w:rsidR="00914C17">
              <w:rPr>
                <w:rFonts w:ascii="Times New Roman" w:hAnsi="Times New Roman"/>
              </w:rPr>
              <w:t>120</w:t>
            </w:r>
            <w:r w:rsidRPr="00FC3096">
              <w:rPr>
                <w:rFonts w:ascii="Times New Roman" w:hAnsi="Times New Roman"/>
              </w:rPr>
              <w:t xml:space="preserve"> godzin w laboratorium</w:t>
            </w:r>
            <w:r w:rsidRPr="00393D47">
              <w:rPr>
                <w:rFonts w:ascii="Times New Roman" w:hAnsi="Times New Roman"/>
              </w:rPr>
              <w:t xml:space="preserve"> naukowym</w:t>
            </w:r>
            <w:r>
              <w:rPr>
                <w:rFonts w:ascii="Times New Roman" w:hAnsi="Times New Roman"/>
              </w:rPr>
              <w:t>.</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Praktyki zawodowe są integralną częścią studiów i są realizowane zgodnie z planem i programem studiów na kierunku Analityka medyczna. Podczas odbywania praktyk student osiąga efekty uczenia się zgodnie z sylabusem przedmiotu.</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Celem Praktyki zawodowej jest zapoznanie studentów z zakresem czynności poszczególnych grup pracowników medycznego laboratorium diagnostycznego / mikrobiologicznego, zasadami współpracy między personelem laboratoriów a klientem (personelem jednostek szpitalnych, pacjentem indywidualnym), zakresem badań i metodami stosowanymi w różnych pracowniach laboratoriów medycznych, obsługą aparatury stosowanej w danych pracowniach, metodami kontroli wiarygodności badań, prowadzeniem dokumentacji i archiwum w laboratorium medycznym.</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 xml:space="preserve">Student może realizować </w:t>
            </w:r>
            <w:r>
              <w:rPr>
                <w:rFonts w:ascii="Times New Roman" w:hAnsi="Times New Roman"/>
                <w:szCs w:val="20"/>
              </w:rPr>
              <w:t>P</w:t>
            </w:r>
            <w:r w:rsidRPr="00D73EED">
              <w:rPr>
                <w:rFonts w:ascii="Times New Roman" w:hAnsi="Times New Roman"/>
                <w:szCs w:val="20"/>
              </w:rPr>
              <w:t>raktyki zawodowe w podmiotach, z którymi Uczelnia ma podpisane porozumienie o realizacji Praktyk zawodowych, lub w innych, wybranych przez siebie medycznych laboratoriach diagnostycznych, wykonujących badania w zakresie ujętym w programie przedmiotu.</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 xml:space="preserve">W przypadku realizacji Praktyk zawodowych w podmiotach, z którymi Uczelnia nie ma zawartego porozumienia, student jest zobowiązany do dostarczenia opiekunowi praktyk zgody osoby odpowiedzialnej za podpisanie porozumienia na odbycie Praktyki zawodowej i podania szczegółowych danych o podmiocie, w którym będzie odbywał Praktyki zawodowe, w celu przygotowania porozumienia między Uczelnią a podmiotem, w którym praktyka będzie miała miejsce. Student jest zobowiązany do dostarczenia ww. zgody, zaakceptowanej przez opiekuna praktyk, do Dziekanatu Wydziału Farmaceutycznego do dnia 31 maja. </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 xml:space="preserve">Porozumienie, o którym mowa w punkcie 5, przygotowuje i podpisuje z upoważnienia Rektora pełnomocnik ds. praktyk zawodowych. </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Pełnomocnikiem ds. praktyk zawodowych jest osoba odpowiedzialna za organizację i nadzór praktyk, powoływana przez Rektora Uniwersytetu Mikołaja Kopernika w Toruniu na wniosek Dziekana Wydziału Farmaceutycznego.</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Opiekunem praktyk z ramienia Uczelni jest nauczyciel akademicki, powołany przez Dziekana Wydziału Farmaceutycznego. Bezpośredni nadzór nad przebiegiem Praktyk zawodowych sprawuje opiekun będący pracownikiem podmiotu, w którym realizowana jest Praktyka zawodowa.</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lastRenderedPageBreak/>
              <w:t>Osoba sprawująca bezpośredni nadzór nad studentami w miejscu odbywania praktyki musi mieć wyższe wykształcenie kierunkowe.</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Praktyka zawodowa musi być realizowana zgodnie z ustalonym programem praktyk oraz harmonogramem zatwierdzonym przez koordynatora przedmiotu. Odbycie praktyk w wymaganym zakresie potwierdzane jest przez kierownika laboratorium lub wyznaczonego przez niego bezpośredniego opiekuna praktyk poprzez odpowiedni wpis do Dziennika praktyk studenta.</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 xml:space="preserve">Realizowanie praktyki powinno odbyć się przez wyznaczenie studentowi konkretnych zadań do wykonania, nadzorowanych </w:t>
            </w:r>
            <w:r w:rsidR="00FF4DA4">
              <w:rPr>
                <w:rFonts w:ascii="Times New Roman" w:hAnsi="Times New Roman"/>
                <w:szCs w:val="20"/>
              </w:rPr>
              <w:t xml:space="preserve">przez diagnostę laboratoryjnego </w:t>
            </w:r>
            <w:r w:rsidR="00510FD2">
              <w:rPr>
                <w:rFonts w:ascii="Times New Roman" w:hAnsi="Times New Roman"/>
                <w:szCs w:val="20"/>
              </w:rPr>
              <w:t xml:space="preserve">/ </w:t>
            </w:r>
            <w:r w:rsidR="00FF4DA4">
              <w:rPr>
                <w:rFonts w:ascii="Times New Roman" w:hAnsi="Times New Roman"/>
                <w:szCs w:val="20"/>
              </w:rPr>
              <w:t>lekarza.</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Przed rozpoczęciem Praktyki zawodowej student powinien odebrać z Uczelni:</w:t>
            </w:r>
          </w:p>
          <w:p w:rsidR="00AA1AC9" w:rsidRPr="00D73EED" w:rsidRDefault="00AA1AC9" w:rsidP="00AA1AC9">
            <w:pPr>
              <w:pStyle w:val="Akapitzlist"/>
              <w:numPr>
                <w:ilvl w:val="0"/>
                <w:numId w:val="122"/>
              </w:numPr>
              <w:spacing w:after="0" w:line="240" w:lineRule="auto"/>
              <w:ind w:right="277"/>
              <w:rPr>
                <w:rFonts w:ascii="Times New Roman" w:hAnsi="Times New Roman"/>
                <w:szCs w:val="20"/>
              </w:rPr>
            </w:pPr>
            <w:r w:rsidRPr="00D73EED">
              <w:rPr>
                <w:rFonts w:ascii="Times New Roman" w:hAnsi="Times New Roman"/>
                <w:szCs w:val="20"/>
              </w:rPr>
              <w:t>regulamin praktyk,</w:t>
            </w:r>
          </w:p>
          <w:p w:rsidR="00AA1AC9" w:rsidRPr="00D73EED" w:rsidRDefault="00AA1AC9" w:rsidP="00AA1AC9">
            <w:pPr>
              <w:pStyle w:val="Akapitzlist"/>
              <w:numPr>
                <w:ilvl w:val="0"/>
                <w:numId w:val="122"/>
              </w:numPr>
              <w:spacing w:after="0" w:line="240" w:lineRule="auto"/>
              <w:ind w:right="277"/>
              <w:rPr>
                <w:rFonts w:ascii="Times New Roman" w:hAnsi="Times New Roman"/>
                <w:szCs w:val="20"/>
              </w:rPr>
            </w:pPr>
            <w:r w:rsidRPr="00D73EED">
              <w:rPr>
                <w:rFonts w:ascii="Times New Roman" w:hAnsi="Times New Roman"/>
                <w:szCs w:val="20"/>
              </w:rPr>
              <w:t>program praktyk,</w:t>
            </w:r>
          </w:p>
          <w:p w:rsidR="00AA1AC9" w:rsidRPr="00D73EED" w:rsidRDefault="00AA1AC9" w:rsidP="00AA1AC9">
            <w:pPr>
              <w:pStyle w:val="Akapitzlist"/>
              <w:numPr>
                <w:ilvl w:val="0"/>
                <w:numId w:val="122"/>
              </w:numPr>
              <w:spacing w:after="0" w:line="240" w:lineRule="auto"/>
              <w:ind w:right="277"/>
              <w:rPr>
                <w:rFonts w:ascii="Times New Roman" w:hAnsi="Times New Roman"/>
                <w:szCs w:val="20"/>
              </w:rPr>
            </w:pPr>
            <w:r w:rsidRPr="00D73EED">
              <w:rPr>
                <w:rFonts w:ascii="Times New Roman" w:hAnsi="Times New Roman"/>
                <w:szCs w:val="20"/>
              </w:rPr>
              <w:t>Dziennik praktyk,</w:t>
            </w:r>
          </w:p>
          <w:p w:rsidR="00AA1AC9" w:rsidRPr="00D73EED" w:rsidRDefault="00AA1AC9" w:rsidP="00AA1AC9">
            <w:pPr>
              <w:pStyle w:val="Akapitzlist"/>
              <w:numPr>
                <w:ilvl w:val="0"/>
                <w:numId w:val="122"/>
              </w:numPr>
              <w:spacing w:after="0" w:line="240" w:lineRule="auto"/>
              <w:ind w:right="277"/>
              <w:rPr>
                <w:rFonts w:ascii="Times New Roman" w:hAnsi="Times New Roman"/>
                <w:szCs w:val="20"/>
              </w:rPr>
            </w:pPr>
            <w:r w:rsidRPr="00D73EED">
              <w:rPr>
                <w:rFonts w:ascii="Times New Roman" w:hAnsi="Times New Roman"/>
                <w:szCs w:val="20"/>
              </w:rPr>
              <w:t>sylabus Praktyki zawodowej.</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W czasie trwania Praktyki zawodowej student jest zobowiązany do:</w:t>
            </w:r>
          </w:p>
          <w:p w:rsidR="00AA1AC9" w:rsidRPr="00D73EED" w:rsidRDefault="00AA1AC9" w:rsidP="00AA1AC9">
            <w:pPr>
              <w:pStyle w:val="Akapitzlist"/>
              <w:numPr>
                <w:ilvl w:val="0"/>
                <w:numId w:val="123"/>
              </w:numPr>
              <w:spacing w:after="0" w:line="240" w:lineRule="auto"/>
              <w:ind w:right="277"/>
              <w:rPr>
                <w:rFonts w:ascii="Times New Roman" w:hAnsi="Times New Roman"/>
                <w:szCs w:val="20"/>
              </w:rPr>
            </w:pPr>
            <w:r w:rsidRPr="00D73EED">
              <w:rPr>
                <w:rFonts w:ascii="Times New Roman" w:hAnsi="Times New Roman"/>
                <w:szCs w:val="20"/>
              </w:rPr>
              <w:t>realizacji programu praktyk,</w:t>
            </w:r>
          </w:p>
          <w:p w:rsidR="00AA1AC9" w:rsidRPr="00D73EED" w:rsidRDefault="00AA1AC9" w:rsidP="00AA1AC9">
            <w:pPr>
              <w:pStyle w:val="Akapitzlist"/>
              <w:numPr>
                <w:ilvl w:val="0"/>
                <w:numId w:val="123"/>
              </w:numPr>
              <w:spacing w:after="0" w:line="240" w:lineRule="auto"/>
              <w:ind w:right="277"/>
              <w:rPr>
                <w:rFonts w:ascii="Times New Roman" w:hAnsi="Times New Roman"/>
                <w:szCs w:val="20"/>
              </w:rPr>
            </w:pPr>
            <w:r w:rsidRPr="00D73EED">
              <w:rPr>
                <w:rFonts w:ascii="Times New Roman" w:hAnsi="Times New Roman"/>
                <w:szCs w:val="20"/>
              </w:rPr>
              <w:t>prowadzenia Dziennika praktyk, w którym w cyklu tygodniowym wpisuje informacje i uwagi dotyczące realizacji programu praktyki w poszczególnych pracowniach,</w:t>
            </w:r>
          </w:p>
          <w:p w:rsidR="00AA1AC9" w:rsidRPr="00D73EED" w:rsidRDefault="00AA1AC9" w:rsidP="00AA1AC9">
            <w:pPr>
              <w:pStyle w:val="Akapitzlist"/>
              <w:numPr>
                <w:ilvl w:val="0"/>
                <w:numId w:val="123"/>
              </w:numPr>
              <w:spacing w:after="0" w:line="240" w:lineRule="auto"/>
              <w:ind w:right="277"/>
              <w:rPr>
                <w:rFonts w:ascii="Times New Roman" w:hAnsi="Times New Roman"/>
                <w:szCs w:val="20"/>
              </w:rPr>
            </w:pPr>
            <w:r w:rsidRPr="00D73EED">
              <w:rPr>
                <w:rFonts w:ascii="Times New Roman" w:hAnsi="Times New Roman"/>
                <w:szCs w:val="20"/>
              </w:rPr>
              <w:t>przestrzegania przepisów obowiązujących w podmiocie, w którym realizowana jest praktyka,</w:t>
            </w:r>
          </w:p>
          <w:p w:rsidR="00AA1AC9" w:rsidRPr="00D73EED" w:rsidRDefault="00AA1AC9" w:rsidP="00AA1AC9">
            <w:pPr>
              <w:pStyle w:val="Akapitzlist"/>
              <w:numPr>
                <w:ilvl w:val="0"/>
                <w:numId w:val="123"/>
              </w:numPr>
              <w:spacing w:after="0" w:line="240" w:lineRule="auto"/>
              <w:ind w:right="277"/>
              <w:jc w:val="both"/>
              <w:rPr>
                <w:rFonts w:ascii="Times New Roman" w:hAnsi="Times New Roman"/>
                <w:szCs w:val="20"/>
              </w:rPr>
            </w:pPr>
            <w:r w:rsidRPr="00D73EED">
              <w:rPr>
                <w:rFonts w:ascii="Times New Roman" w:hAnsi="Times New Roman"/>
                <w:szCs w:val="20"/>
              </w:rPr>
              <w:t>stawiania się w miejscu odbywania Praktyki zawodowej o godzinie wyznaczonej przez opiekuna Praktyki zawodowej z ramienia podmiotu, w którym student realizuje praktykę lub osobę w danej jednostce sprawującą bezpośredni nadzór nad studentem,</w:t>
            </w:r>
          </w:p>
          <w:p w:rsidR="00AA1AC9" w:rsidRPr="00D73EED" w:rsidRDefault="00AA1AC9" w:rsidP="00AA1AC9">
            <w:pPr>
              <w:pStyle w:val="Akapitzlist"/>
              <w:numPr>
                <w:ilvl w:val="0"/>
                <w:numId w:val="123"/>
              </w:numPr>
              <w:spacing w:after="0" w:line="240" w:lineRule="auto"/>
              <w:ind w:right="277"/>
              <w:rPr>
                <w:rFonts w:ascii="Times New Roman" w:hAnsi="Times New Roman"/>
                <w:szCs w:val="20"/>
              </w:rPr>
            </w:pPr>
            <w:r w:rsidRPr="00D73EED">
              <w:rPr>
                <w:rFonts w:ascii="Times New Roman" w:hAnsi="Times New Roman"/>
                <w:szCs w:val="20"/>
              </w:rPr>
              <w:t>posiadania ubezpieczenia OC zawieranych indywidualnie przez studenta lub za pośrednictwem Uczelni z firmą ubezpieczeniową w zakresie odpowiedzialności za szkody wyrządzone przez studentów w trakcie odbywania Praktyk zawodowych przewidzianych w programie studiów,</w:t>
            </w:r>
          </w:p>
          <w:p w:rsidR="00AA1AC9" w:rsidRPr="00D73EED" w:rsidRDefault="00AA1AC9" w:rsidP="00AA1AC9">
            <w:pPr>
              <w:pStyle w:val="Akapitzlist"/>
              <w:numPr>
                <w:ilvl w:val="0"/>
                <w:numId w:val="123"/>
              </w:numPr>
              <w:spacing w:after="0" w:line="240" w:lineRule="auto"/>
              <w:ind w:right="277"/>
              <w:rPr>
                <w:rFonts w:ascii="Times New Roman" w:hAnsi="Times New Roman"/>
                <w:szCs w:val="20"/>
              </w:rPr>
            </w:pPr>
            <w:r w:rsidRPr="00D73EED">
              <w:rPr>
                <w:rFonts w:ascii="Times New Roman" w:hAnsi="Times New Roman"/>
                <w:szCs w:val="20"/>
              </w:rPr>
              <w:t>posiadania aktualnego oświadczenia do celów sanitarno-epidemiologicznych,</w:t>
            </w:r>
          </w:p>
          <w:p w:rsidR="00AA1AC9" w:rsidRPr="00D73EED" w:rsidRDefault="00AA1AC9" w:rsidP="00AA1AC9">
            <w:pPr>
              <w:pStyle w:val="Akapitzlist"/>
              <w:numPr>
                <w:ilvl w:val="0"/>
                <w:numId w:val="123"/>
              </w:numPr>
              <w:spacing w:after="0" w:line="240" w:lineRule="auto"/>
              <w:ind w:right="277"/>
              <w:rPr>
                <w:rFonts w:ascii="Times New Roman" w:hAnsi="Times New Roman"/>
                <w:szCs w:val="20"/>
              </w:rPr>
            </w:pPr>
            <w:r w:rsidRPr="00D73EED">
              <w:rPr>
                <w:rFonts w:ascii="Times New Roman" w:hAnsi="Times New Roman"/>
                <w:szCs w:val="20"/>
              </w:rPr>
              <w:t>posiadania własnej odzieży ochronnej (fartuch, obuwie zmienne), chyba że wewnętrzne przepisy laboratorium stanowią inaczej.</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Każda praktyka powinna kończyć się krótkim omówieniem przebiegu pracy i weryfikacją zdobytych efektów kształcenia.</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 xml:space="preserve">Nieobecność studenta podczas praktyki skutkuje jej przedłużeniem i może być usprawiedliwiona jedynie formalnym zwolnieniem lekarskim. Odpracowanie nieobecności odbywa się w porozumieniu z bezpośrednim opiekunem praktyki, wyznaczonym przez kierownika laboratorium. </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Zaliczenia praktyki w Dzienniku praktyk dokonuje kierownik laboratorium lub wyznaczona przez niego osoba, tj. bezpośredni opiekun praktyki.</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 xml:space="preserve">Zaliczenie Praktyki zawodowej jest warunkiem zaliczenia semestru. Zaliczenia </w:t>
            </w:r>
            <w:r>
              <w:rPr>
                <w:rFonts w:ascii="Times New Roman" w:hAnsi="Times New Roman"/>
                <w:szCs w:val="20"/>
              </w:rPr>
              <w:t>P</w:t>
            </w:r>
            <w:r w:rsidRPr="00D73EED">
              <w:rPr>
                <w:rFonts w:ascii="Times New Roman" w:hAnsi="Times New Roman"/>
                <w:szCs w:val="20"/>
              </w:rPr>
              <w:t>raktyki zawodowej dokonuje opiekun praktyk na podstawie uzupełnionego Dziennika praktyk dostarczonego opiekunowi do dnia 20</w:t>
            </w:r>
            <w:r>
              <w:rPr>
                <w:rFonts w:ascii="Times New Roman" w:hAnsi="Times New Roman"/>
                <w:szCs w:val="20"/>
              </w:rPr>
              <w:t xml:space="preserve"> września</w:t>
            </w:r>
            <w:r w:rsidRPr="00D73EED">
              <w:rPr>
                <w:rFonts w:ascii="Times New Roman" w:hAnsi="Times New Roman"/>
                <w:szCs w:val="20"/>
              </w:rPr>
              <w:t xml:space="preserve"> oraz opinii bezpośredniego opiekuna praktyki. Ostateczny termin zaliczenia praktyki stanowi dzień 20</w:t>
            </w:r>
            <w:r>
              <w:rPr>
                <w:rFonts w:ascii="Times New Roman" w:hAnsi="Times New Roman"/>
                <w:szCs w:val="20"/>
              </w:rPr>
              <w:t xml:space="preserve"> września.</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W przypadku nie zaliczenia praktyk, za zgodą Dziekana student może otrzymać wpis warunkowy na następny semestr z wyznaczonym terminem zaliczenia Praktyk zawodowych.</w:t>
            </w:r>
          </w:p>
          <w:p w:rsidR="00AA1AC9" w:rsidRPr="00D73EED" w:rsidRDefault="00AA1AC9" w:rsidP="00AA1AC9">
            <w:pPr>
              <w:pStyle w:val="Akapitzlist"/>
              <w:numPr>
                <w:ilvl w:val="0"/>
                <w:numId w:val="121"/>
              </w:numPr>
              <w:spacing w:after="0" w:line="240" w:lineRule="auto"/>
              <w:ind w:right="277"/>
              <w:jc w:val="both"/>
              <w:rPr>
                <w:rFonts w:ascii="Times New Roman" w:hAnsi="Times New Roman"/>
                <w:szCs w:val="20"/>
              </w:rPr>
            </w:pPr>
            <w:r w:rsidRPr="00D73EED">
              <w:rPr>
                <w:rFonts w:ascii="Times New Roman" w:hAnsi="Times New Roman"/>
                <w:szCs w:val="20"/>
              </w:rPr>
              <w:t>Zaliczenia Praktyki zawodowej realizowanej za granicą wymaga dostarczenia przez studenta oryginałów dokumentów potwierdzających zrealizowanie programu praktyki oraz tłumaczenia tych dokumentów na język polski przez tłumacza przysięgłego. Koszty tłumaczenia ponosi student.</w:t>
            </w:r>
          </w:p>
          <w:p w:rsidR="00AA1AC9" w:rsidRPr="00D73EED" w:rsidRDefault="00AA1AC9" w:rsidP="00AA1AC9">
            <w:pPr>
              <w:pStyle w:val="Akapitzlist"/>
              <w:numPr>
                <w:ilvl w:val="0"/>
                <w:numId w:val="121"/>
              </w:numPr>
              <w:spacing w:after="0" w:line="240" w:lineRule="auto"/>
              <w:ind w:right="277"/>
              <w:jc w:val="both"/>
              <w:rPr>
                <w:rFonts w:ascii="Times New Roman" w:hAnsi="Times New Roman"/>
              </w:rPr>
            </w:pPr>
            <w:r w:rsidRPr="00D73EED">
              <w:rPr>
                <w:rFonts w:ascii="Times New Roman" w:hAnsi="Times New Roman"/>
                <w:szCs w:val="20"/>
              </w:rPr>
              <w:lastRenderedPageBreak/>
              <w:t>Dziennik praktyk pozostaje w teczce akt osobowych studenta.</w:t>
            </w:r>
          </w:p>
          <w:p w:rsidR="00AA1AC9" w:rsidRPr="00D73EED" w:rsidRDefault="00AA1AC9" w:rsidP="00AA1AC9">
            <w:pPr>
              <w:pStyle w:val="Akapitzlist"/>
              <w:numPr>
                <w:ilvl w:val="0"/>
                <w:numId w:val="121"/>
              </w:numPr>
              <w:spacing w:after="0" w:line="240" w:lineRule="auto"/>
              <w:ind w:right="277"/>
              <w:jc w:val="both"/>
              <w:rPr>
                <w:rFonts w:ascii="Times New Roman" w:hAnsi="Times New Roman"/>
              </w:rPr>
            </w:pPr>
            <w:r w:rsidRPr="00D73EED">
              <w:rPr>
                <w:rFonts w:ascii="Times New Roman" w:hAnsi="Times New Roman"/>
                <w:szCs w:val="20"/>
              </w:rPr>
              <w:t>W sprawach nieobjętych niniejszym regulaminem i kwestiach spornych decyzję podejmuje Dziekan Wydziału Farmaceutycznego.</w:t>
            </w:r>
          </w:p>
        </w:tc>
      </w:tr>
      <w:bookmarkEnd w:id="6"/>
      <w:tr w:rsidR="00AA1AC9" w:rsidRPr="006C2654" w:rsidTr="0068079D">
        <w:trPr>
          <w:gridAfter w:val="1"/>
          <w:wAfter w:w="113" w:type="dxa"/>
          <w:jc w:val="center"/>
        </w:trPr>
        <w:tc>
          <w:tcPr>
            <w:tcW w:w="15614" w:type="dxa"/>
            <w:gridSpan w:val="16"/>
            <w:shd w:val="clear" w:color="auto" w:fill="D9D9D9"/>
            <w:vAlign w:val="center"/>
          </w:tcPr>
          <w:p w:rsidR="00AA1AC9" w:rsidRPr="00F70D07" w:rsidRDefault="00AA1AC9" w:rsidP="0068079D">
            <w:pPr>
              <w:spacing w:before="240" w:after="0" w:line="480" w:lineRule="auto"/>
              <w:jc w:val="center"/>
              <w:rPr>
                <w:rFonts w:ascii="Times New Roman" w:hAnsi="Times New Roman"/>
                <w:b/>
              </w:rPr>
            </w:pPr>
            <w:r w:rsidRPr="00F70D07">
              <w:rPr>
                <w:rFonts w:ascii="Times New Roman" w:hAnsi="Times New Roman"/>
                <w:b/>
              </w:rPr>
              <w:lastRenderedPageBreak/>
              <w:t>Szczegółowe wskaźniki punktacji ECTS</w:t>
            </w:r>
          </w:p>
        </w:tc>
      </w:tr>
      <w:tr w:rsidR="00AA1AC9" w:rsidRPr="00E315B3" w:rsidTr="0068079D">
        <w:trPr>
          <w:gridAfter w:val="1"/>
          <w:wAfter w:w="113" w:type="dxa"/>
          <w:trHeight w:val="593"/>
          <w:jc w:val="center"/>
        </w:trPr>
        <w:tc>
          <w:tcPr>
            <w:tcW w:w="15614" w:type="dxa"/>
            <w:gridSpan w:val="16"/>
            <w:shd w:val="clear" w:color="auto" w:fill="F2F2F2"/>
          </w:tcPr>
          <w:p w:rsidR="00AA1AC9" w:rsidRPr="007E4676" w:rsidRDefault="00AA1AC9" w:rsidP="0068079D">
            <w:pPr>
              <w:spacing w:before="100" w:beforeAutospacing="1" w:after="100" w:afterAutospacing="1" w:line="240" w:lineRule="auto"/>
              <w:rPr>
                <w:rFonts w:ascii="Times New Roman" w:eastAsia="Times New Roman" w:hAnsi="Times New Roman"/>
                <w:lang w:eastAsia="pl-PL"/>
              </w:rPr>
            </w:pPr>
            <w:r w:rsidRPr="007E4676">
              <w:rPr>
                <w:rFonts w:ascii="Times New Roman" w:hAnsi="Times New Roman"/>
                <w:b/>
              </w:rPr>
              <w:t>Dyscypliny naukowe lub artystyczne,</w:t>
            </w:r>
            <w:r w:rsidRPr="007E4676">
              <w:rPr>
                <w:rFonts w:ascii="Times New Roman" w:eastAsia="Times New Roman" w:hAnsi="Times New Roman"/>
                <w:b/>
                <w:lang w:eastAsia="pl-PL"/>
              </w:rPr>
              <w:t xml:space="preserve"> do których odnoszą się efekty uczenia się:</w:t>
            </w:r>
          </w:p>
          <w:p w:rsidR="00AA1AC9" w:rsidRPr="007E4676" w:rsidRDefault="00AA1AC9" w:rsidP="0068079D">
            <w:pPr>
              <w:spacing w:before="100" w:beforeAutospacing="1" w:after="100" w:afterAutospacing="1" w:line="240" w:lineRule="auto"/>
              <w:rPr>
                <w:rFonts w:ascii="Times New Roman" w:hAnsi="Times New Roman"/>
                <w:b/>
                <w:lang w:eastAsia="pl-PL"/>
              </w:rPr>
            </w:pPr>
          </w:p>
        </w:tc>
      </w:tr>
      <w:tr w:rsidR="00AA1AC9" w:rsidRPr="00E315B3" w:rsidTr="0068079D">
        <w:trPr>
          <w:gridAfter w:val="1"/>
          <w:wAfter w:w="113" w:type="dxa"/>
          <w:jc w:val="center"/>
        </w:trPr>
        <w:tc>
          <w:tcPr>
            <w:tcW w:w="3168" w:type="dxa"/>
            <w:gridSpan w:val="3"/>
            <w:vMerge w:val="restart"/>
          </w:tcPr>
          <w:p w:rsidR="00AA1AC9" w:rsidRPr="00E315B3" w:rsidRDefault="00AA1AC9" w:rsidP="0068079D">
            <w:pPr>
              <w:spacing w:after="0" w:line="240" w:lineRule="auto"/>
              <w:rPr>
                <w:rFonts w:ascii="Times New Roman" w:hAnsi="Times New Roman"/>
                <w:b/>
              </w:rPr>
            </w:pPr>
          </w:p>
        </w:tc>
        <w:tc>
          <w:tcPr>
            <w:tcW w:w="5525" w:type="dxa"/>
            <w:gridSpan w:val="6"/>
            <w:vMerge w:val="restart"/>
          </w:tcPr>
          <w:p w:rsidR="00AA1AC9" w:rsidRPr="00E315B3" w:rsidRDefault="00AA1AC9" w:rsidP="0068079D">
            <w:pPr>
              <w:spacing w:after="0" w:line="240" w:lineRule="auto"/>
              <w:jc w:val="center"/>
              <w:rPr>
                <w:rFonts w:ascii="Times New Roman" w:hAnsi="Times New Roman"/>
                <w:b/>
              </w:rPr>
            </w:pPr>
            <w:r w:rsidRPr="00E315B3">
              <w:rPr>
                <w:rFonts w:ascii="Times New Roman" w:hAnsi="Times New Roman"/>
                <w:b/>
              </w:rPr>
              <w:t>Dyscyplina naukowa lub artystyczna</w:t>
            </w:r>
          </w:p>
        </w:tc>
        <w:tc>
          <w:tcPr>
            <w:tcW w:w="6921" w:type="dxa"/>
            <w:gridSpan w:val="7"/>
          </w:tcPr>
          <w:p w:rsidR="00AA1AC9" w:rsidRPr="00E315B3" w:rsidRDefault="00AA1AC9" w:rsidP="0068079D">
            <w:pPr>
              <w:spacing w:after="0" w:line="240" w:lineRule="auto"/>
              <w:jc w:val="center"/>
              <w:rPr>
                <w:rFonts w:ascii="Times New Roman" w:hAnsi="Times New Roman"/>
                <w:b/>
              </w:rPr>
            </w:pPr>
            <w:r w:rsidRPr="00E315B3">
              <w:rPr>
                <w:rFonts w:ascii="Times New Roman" w:hAnsi="Times New Roman"/>
                <w:b/>
              </w:rPr>
              <w:t>Punkty ECTS</w:t>
            </w:r>
          </w:p>
        </w:tc>
      </w:tr>
      <w:tr w:rsidR="00AA1AC9" w:rsidRPr="00E315B3" w:rsidTr="0068079D">
        <w:trPr>
          <w:gridAfter w:val="1"/>
          <w:wAfter w:w="113" w:type="dxa"/>
          <w:jc w:val="center"/>
        </w:trPr>
        <w:tc>
          <w:tcPr>
            <w:tcW w:w="3168" w:type="dxa"/>
            <w:gridSpan w:val="3"/>
            <w:vMerge/>
          </w:tcPr>
          <w:p w:rsidR="00AA1AC9" w:rsidRPr="00E315B3" w:rsidRDefault="00AA1AC9" w:rsidP="0068079D">
            <w:pPr>
              <w:spacing w:after="0" w:line="240" w:lineRule="auto"/>
              <w:rPr>
                <w:rFonts w:ascii="Times New Roman" w:hAnsi="Times New Roman"/>
                <w:b/>
              </w:rPr>
            </w:pPr>
          </w:p>
        </w:tc>
        <w:tc>
          <w:tcPr>
            <w:tcW w:w="5525" w:type="dxa"/>
            <w:gridSpan w:val="6"/>
            <w:vMerge/>
          </w:tcPr>
          <w:p w:rsidR="00AA1AC9" w:rsidRPr="00E315B3" w:rsidRDefault="00AA1AC9" w:rsidP="0068079D">
            <w:pPr>
              <w:spacing w:after="0" w:line="240" w:lineRule="auto"/>
              <w:jc w:val="center"/>
              <w:rPr>
                <w:rFonts w:ascii="Times New Roman" w:hAnsi="Times New Roman"/>
                <w:b/>
              </w:rPr>
            </w:pPr>
          </w:p>
        </w:tc>
        <w:tc>
          <w:tcPr>
            <w:tcW w:w="2997" w:type="dxa"/>
            <w:gridSpan w:val="4"/>
          </w:tcPr>
          <w:p w:rsidR="00AA1AC9" w:rsidRPr="00E315B3" w:rsidRDefault="00AA1AC9" w:rsidP="0068079D">
            <w:pPr>
              <w:spacing w:after="0" w:line="240" w:lineRule="auto"/>
              <w:jc w:val="center"/>
              <w:rPr>
                <w:rFonts w:ascii="Times New Roman" w:hAnsi="Times New Roman"/>
                <w:b/>
              </w:rPr>
            </w:pPr>
            <w:r w:rsidRPr="00E315B3">
              <w:rPr>
                <w:rFonts w:ascii="Times New Roman" w:hAnsi="Times New Roman"/>
                <w:b/>
              </w:rPr>
              <w:t>liczba</w:t>
            </w:r>
          </w:p>
        </w:tc>
        <w:tc>
          <w:tcPr>
            <w:tcW w:w="3924" w:type="dxa"/>
            <w:gridSpan w:val="3"/>
          </w:tcPr>
          <w:p w:rsidR="00AA1AC9" w:rsidRPr="00E315B3" w:rsidRDefault="00AA1AC9" w:rsidP="0068079D">
            <w:pPr>
              <w:spacing w:after="0" w:line="240" w:lineRule="auto"/>
              <w:jc w:val="center"/>
              <w:rPr>
                <w:rFonts w:ascii="Times New Roman" w:hAnsi="Times New Roman"/>
                <w:b/>
              </w:rPr>
            </w:pPr>
            <w:r w:rsidRPr="00E315B3">
              <w:rPr>
                <w:rFonts w:ascii="Times New Roman" w:hAnsi="Times New Roman"/>
                <w:b/>
              </w:rPr>
              <w:t>%</w:t>
            </w:r>
          </w:p>
        </w:tc>
      </w:tr>
      <w:tr w:rsidR="00AA1AC9" w:rsidRPr="00E315B3" w:rsidTr="0068079D">
        <w:trPr>
          <w:gridAfter w:val="1"/>
          <w:wAfter w:w="113" w:type="dxa"/>
          <w:trHeight w:val="832"/>
          <w:jc w:val="center"/>
        </w:trPr>
        <w:tc>
          <w:tcPr>
            <w:tcW w:w="3168" w:type="dxa"/>
            <w:gridSpan w:val="3"/>
            <w:vMerge w:val="restart"/>
            <w:vAlign w:val="center"/>
          </w:tcPr>
          <w:p w:rsidR="00AA1AC9" w:rsidRPr="00E315B3" w:rsidRDefault="00AA1AC9" w:rsidP="0068079D">
            <w:pPr>
              <w:spacing w:after="0" w:line="240" w:lineRule="auto"/>
              <w:jc w:val="center"/>
              <w:rPr>
                <w:rFonts w:ascii="Times New Roman" w:hAnsi="Times New Roman"/>
                <w:b/>
              </w:rPr>
            </w:pPr>
            <w:r w:rsidRPr="00E315B3">
              <w:rPr>
                <w:rFonts w:ascii="Times New Roman" w:hAnsi="Times New Roman"/>
                <w:b/>
              </w:rPr>
              <w:t>Dziedzina nauk medycznych i nauk o zdrowiu</w:t>
            </w:r>
          </w:p>
        </w:tc>
        <w:tc>
          <w:tcPr>
            <w:tcW w:w="5525" w:type="dxa"/>
            <w:gridSpan w:val="6"/>
            <w:vAlign w:val="center"/>
          </w:tcPr>
          <w:p w:rsidR="00AA1AC9" w:rsidRPr="00E315B3" w:rsidRDefault="00AA1AC9" w:rsidP="0068079D">
            <w:pPr>
              <w:spacing w:after="0" w:line="240" w:lineRule="auto"/>
              <w:jc w:val="center"/>
              <w:rPr>
                <w:rFonts w:ascii="Times New Roman" w:hAnsi="Times New Roman"/>
                <w:b/>
              </w:rPr>
            </w:pPr>
          </w:p>
          <w:p w:rsidR="00AA1AC9" w:rsidRPr="00E315B3" w:rsidRDefault="00AA1AC9" w:rsidP="0068079D">
            <w:pPr>
              <w:spacing w:after="0" w:line="240" w:lineRule="auto"/>
              <w:jc w:val="center"/>
              <w:rPr>
                <w:rFonts w:ascii="Times New Roman" w:hAnsi="Times New Roman"/>
                <w:b/>
              </w:rPr>
            </w:pPr>
            <w:r w:rsidRPr="00E315B3">
              <w:rPr>
                <w:rFonts w:ascii="Times New Roman" w:hAnsi="Times New Roman"/>
                <w:b/>
              </w:rPr>
              <w:t>Nauki medyczne</w:t>
            </w:r>
          </w:p>
          <w:p w:rsidR="00AA1AC9" w:rsidRPr="00E315B3" w:rsidRDefault="00AA1AC9" w:rsidP="0068079D">
            <w:pPr>
              <w:spacing w:after="0" w:line="240" w:lineRule="auto"/>
              <w:jc w:val="center"/>
              <w:rPr>
                <w:rFonts w:ascii="Times New Roman" w:hAnsi="Times New Roman"/>
                <w:b/>
              </w:rPr>
            </w:pPr>
          </w:p>
        </w:tc>
        <w:tc>
          <w:tcPr>
            <w:tcW w:w="2997" w:type="dxa"/>
            <w:gridSpan w:val="4"/>
            <w:vAlign w:val="center"/>
          </w:tcPr>
          <w:p w:rsidR="00AA1AC9" w:rsidRPr="00045D11" w:rsidRDefault="00610F16" w:rsidP="00610F16">
            <w:pPr>
              <w:spacing w:after="0" w:line="240" w:lineRule="auto"/>
              <w:jc w:val="center"/>
              <w:rPr>
                <w:rFonts w:ascii="Times New Roman" w:hAnsi="Times New Roman"/>
                <w:b/>
              </w:rPr>
            </w:pPr>
            <w:r>
              <w:rPr>
                <w:rFonts w:ascii="Times New Roman" w:hAnsi="Times New Roman"/>
                <w:b/>
              </w:rPr>
              <w:t>241</w:t>
            </w:r>
            <w:r w:rsidR="00AA1AC9" w:rsidRPr="00045D11">
              <w:rPr>
                <w:rFonts w:ascii="Times New Roman" w:hAnsi="Times New Roman"/>
                <w:b/>
              </w:rPr>
              <w:t xml:space="preserve"> / 3</w:t>
            </w:r>
            <w:r>
              <w:rPr>
                <w:rFonts w:ascii="Times New Roman" w:hAnsi="Times New Roman"/>
                <w:b/>
              </w:rPr>
              <w:t>0</w:t>
            </w:r>
            <w:r w:rsidR="00AA1AC9">
              <w:rPr>
                <w:rFonts w:ascii="Times New Roman" w:hAnsi="Times New Roman"/>
                <w:b/>
              </w:rPr>
              <w:t>1</w:t>
            </w:r>
            <w:r w:rsidR="00AA1AC9" w:rsidRPr="00045D11">
              <w:rPr>
                <w:rFonts w:ascii="Times New Roman" w:hAnsi="Times New Roman"/>
                <w:b/>
              </w:rPr>
              <w:t xml:space="preserve"> ECTS</w:t>
            </w:r>
          </w:p>
        </w:tc>
        <w:tc>
          <w:tcPr>
            <w:tcW w:w="3924" w:type="dxa"/>
            <w:gridSpan w:val="3"/>
            <w:vAlign w:val="center"/>
          </w:tcPr>
          <w:p w:rsidR="00AA1AC9" w:rsidRPr="00045D11" w:rsidRDefault="00AA1AC9" w:rsidP="0068079D">
            <w:pPr>
              <w:spacing w:after="0" w:line="240" w:lineRule="auto"/>
              <w:jc w:val="center"/>
              <w:rPr>
                <w:rFonts w:ascii="Times New Roman" w:hAnsi="Times New Roman"/>
                <w:b/>
              </w:rPr>
            </w:pPr>
            <w:r w:rsidRPr="00045D11">
              <w:rPr>
                <w:rFonts w:ascii="Times New Roman" w:hAnsi="Times New Roman"/>
                <w:b/>
              </w:rPr>
              <w:t>80</w:t>
            </w:r>
          </w:p>
        </w:tc>
      </w:tr>
      <w:tr w:rsidR="00AA1AC9" w:rsidRPr="00E315B3" w:rsidTr="0068079D">
        <w:trPr>
          <w:gridAfter w:val="1"/>
          <w:wAfter w:w="113" w:type="dxa"/>
          <w:jc w:val="center"/>
        </w:trPr>
        <w:tc>
          <w:tcPr>
            <w:tcW w:w="3168" w:type="dxa"/>
            <w:gridSpan w:val="3"/>
            <w:vMerge/>
            <w:vAlign w:val="center"/>
          </w:tcPr>
          <w:p w:rsidR="00AA1AC9" w:rsidRPr="00E315B3" w:rsidRDefault="00AA1AC9" w:rsidP="0068079D">
            <w:pPr>
              <w:spacing w:after="0" w:line="240" w:lineRule="auto"/>
              <w:rPr>
                <w:rFonts w:ascii="Times New Roman" w:hAnsi="Times New Roman"/>
                <w:b/>
              </w:rPr>
            </w:pPr>
          </w:p>
        </w:tc>
        <w:tc>
          <w:tcPr>
            <w:tcW w:w="5525" w:type="dxa"/>
            <w:gridSpan w:val="6"/>
            <w:vAlign w:val="center"/>
          </w:tcPr>
          <w:p w:rsidR="00AA1AC9" w:rsidRPr="00E315B3" w:rsidRDefault="00AA1AC9" w:rsidP="0068079D">
            <w:pPr>
              <w:spacing w:after="0" w:line="240" w:lineRule="auto"/>
              <w:jc w:val="center"/>
              <w:rPr>
                <w:rFonts w:ascii="Times New Roman" w:hAnsi="Times New Roman"/>
                <w:b/>
                <w:sz w:val="24"/>
                <w:szCs w:val="24"/>
              </w:rPr>
            </w:pPr>
          </w:p>
          <w:p w:rsidR="00AA1AC9" w:rsidRPr="00E315B3" w:rsidRDefault="00AA1AC9" w:rsidP="0068079D">
            <w:pPr>
              <w:spacing w:after="0" w:line="240" w:lineRule="auto"/>
              <w:jc w:val="center"/>
              <w:rPr>
                <w:rFonts w:ascii="Times New Roman" w:hAnsi="Times New Roman"/>
                <w:b/>
                <w:sz w:val="24"/>
                <w:szCs w:val="24"/>
              </w:rPr>
            </w:pPr>
            <w:r w:rsidRPr="00E315B3">
              <w:rPr>
                <w:rFonts w:ascii="Times New Roman" w:hAnsi="Times New Roman"/>
                <w:b/>
                <w:sz w:val="24"/>
                <w:szCs w:val="24"/>
              </w:rPr>
              <w:t>Nauki farmaceutyczne</w:t>
            </w:r>
          </w:p>
          <w:p w:rsidR="00AA1AC9" w:rsidRPr="00E315B3" w:rsidRDefault="00AA1AC9" w:rsidP="0068079D">
            <w:pPr>
              <w:spacing w:after="0" w:line="240" w:lineRule="auto"/>
              <w:jc w:val="center"/>
              <w:rPr>
                <w:rFonts w:ascii="Times New Roman" w:hAnsi="Times New Roman"/>
                <w:b/>
                <w:sz w:val="24"/>
                <w:szCs w:val="24"/>
              </w:rPr>
            </w:pPr>
          </w:p>
        </w:tc>
        <w:tc>
          <w:tcPr>
            <w:tcW w:w="2997" w:type="dxa"/>
            <w:gridSpan w:val="4"/>
            <w:vAlign w:val="center"/>
          </w:tcPr>
          <w:p w:rsidR="00AA1AC9" w:rsidRPr="00045D11" w:rsidRDefault="00610F16" w:rsidP="00610F16">
            <w:pPr>
              <w:spacing w:after="0" w:line="240" w:lineRule="auto"/>
              <w:jc w:val="center"/>
              <w:rPr>
                <w:rFonts w:ascii="Times New Roman" w:hAnsi="Times New Roman"/>
                <w:b/>
                <w:sz w:val="24"/>
                <w:szCs w:val="24"/>
              </w:rPr>
            </w:pPr>
            <w:r>
              <w:rPr>
                <w:rFonts w:ascii="Times New Roman" w:hAnsi="Times New Roman"/>
                <w:b/>
              </w:rPr>
              <w:t>60</w:t>
            </w:r>
            <w:r w:rsidR="00AA1AC9" w:rsidRPr="00045D11">
              <w:rPr>
                <w:rFonts w:ascii="Times New Roman" w:hAnsi="Times New Roman"/>
                <w:b/>
              </w:rPr>
              <w:t xml:space="preserve"> / 3</w:t>
            </w:r>
            <w:r>
              <w:rPr>
                <w:rFonts w:ascii="Times New Roman" w:hAnsi="Times New Roman"/>
                <w:b/>
              </w:rPr>
              <w:t>0</w:t>
            </w:r>
            <w:r w:rsidR="00AA1AC9">
              <w:rPr>
                <w:rFonts w:ascii="Times New Roman" w:hAnsi="Times New Roman"/>
                <w:b/>
              </w:rPr>
              <w:t>1</w:t>
            </w:r>
            <w:r w:rsidR="00AA1AC9" w:rsidRPr="00045D11">
              <w:rPr>
                <w:rFonts w:ascii="Times New Roman" w:hAnsi="Times New Roman"/>
                <w:b/>
              </w:rPr>
              <w:t xml:space="preserve"> ECTS</w:t>
            </w:r>
          </w:p>
        </w:tc>
        <w:tc>
          <w:tcPr>
            <w:tcW w:w="3924" w:type="dxa"/>
            <w:gridSpan w:val="3"/>
            <w:vAlign w:val="center"/>
          </w:tcPr>
          <w:p w:rsidR="00AA1AC9" w:rsidRPr="00045D11" w:rsidRDefault="00AA1AC9" w:rsidP="0068079D">
            <w:pPr>
              <w:spacing w:after="0" w:line="240" w:lineRule="auto"/>
              <w:jc w:val="center"/>
              <w:rPr>
                <w:rFonts w:ascii="Times New Roman" w:hAnsi="Times New Roman"/>
                <w:b/>
                <w:sz w:val="24"/>
                <w:szCs w:val="24"/>
              </w:rPr>
            </w:pPr>
            <w:r w:rsidRPr="00045D11">
              <w:rPr>
                <w:rFonts w:ascii="Times New Roman" w:hAnsi="Times New Roman"/>
                <w:b/>
                <w:sz w:val="24"/>
                <w:szCs w:val="24"/>
              </w:rPr>
              <w:t>20</w:t>
            </w:r>
          </w:p>
        </w:tc>
      </w:tr>
      <w:tr w:rsidR="00AA1AC9" w:rsidRPr="00E315B3" w:rsidTr="0068079D">
        <w:trPr>
          <w:gridAfter w:val="1"/>
          <w:wAfter w:w="113" w:type="dxa"/>
          <w:jc w:val="center"/>
        </w:trPr>
        <w:tc>
          <w:tcPr>
            <w:tcW w:w="15614" w:type="dxa"/>
            <w:gridSpan w:val="16"/>
            <w:shd w:val="clear" w:color="auto" w:fill="D9D9D9"/>
          </w:tcPr>
          <w:p w:rsidR="00AA1AC9" w:rsidRPr="00E315B3" w:rsidRDefault="00AA1AC9" w:rsidP="0068079D">
            <w:pPr>
              <w:spacing w:after="0" w:line="240" w:lineRule="auto"/>
              <w:jc w:val="center"/>
              <w:rPr>
                <w:rFonts w:ascii="Times New Roman" w:hAnsi="Times New Roman"/>
                <w:b/>
                <w:sz w:val="24"/>
                <w:szCs w:val="24"/>
              </w:rPr>
            </w:pPr>
          </w:p>
        </w:tc>
      </w:tr>
      <w:tr w:rsidR="00AA1AC9" w:rsidRPr="00973832" w:rsidTr="00C52CC6">
        <w:trPr>
          <w:gridBefore w:val="1"/>
          <w:wBefore w:w="113" w:type="dxa"/>
          <w:cantSplit/>
          <w:trHeight w:val="5072"/>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tcPr>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r w:rsidRPr="00973832">
              <w:rPr>
                <w:rFonts w:ascii="Times New Roman" w:hAnsi="Times New Roman"/>
                <w:b/>
                <w:sz w:val="24"/>
                <w:szCs w:val="24"/>
              </w:rPr>
              <w:t>Grupy przedmiotów zajęć</w:t>
            </w:r>
          </w:p>
        </w:tc>
        <w:tc>
          <w:tcPr>
            <w:tcW w:w="2530" w:type="dxa"/>
            <w:vMerge w:val="restart"/>
            <w:tcBorders>
              <w:top w:val="single" w:sz="4" w:space="0" w:color="000000"/>
              <w:left w:val="single" w:sz="4" w:space="0" w:color="000000"/>
              <w:bottom w:val="single" w:sz="4" w:space="0" w:color="000000"/>
              <w:right w:val="single" w:sz="4" w:space="0" w:color="000000"/>
            </w:tcBorders>
          </w:tcPr>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r w:rsidRPr="00973832">
              <w:rPr>
                <w:rFonts w:ascii="Times New Roman" w:hAnsi="Times New Roman"/>
                <w:b/>
                <w:sz w:val="24"/>
                <w:szCs w:val="24"/>
              </w:rPr>
              <w:t>Przedmiot</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p>
          <w:p w:rsidR="00AA1AC9" w:rsidRPr="00973832" w:rsidRDefault="00AA1AC9" w:rsidP="0068079D">
            <w:pPr>
              <w:autoSpaceDE w:val="0"/>
              <w:autoSpaceDN w:val="0"/>
              <w:adjustRightInd w:val="0"/>
              <w:spacing w:after="0" w:line="240" w:lineRule="auto"/>
              <w:jc w:val="center"/>
              <w:rPr>
                <w:rFonts w:ascii="Times New Roman" w:hAnsi="Times New Roman"/>
                <w:b/>
                <w:sz w:val="24"/>
                <w:szCs w:val="24"/>
              </w:rPr>
            </w:pPr>
            <w:r w:rsidRPr="00973832">
              <w:rPr>
                <w:rFonts w:ascii="Times New Roman" w:hAnsi="Times New Roman"/>
                <w:b/>
                <w:sz w:val="24"/>
                <w:szCs w:val="24"/>
              </w:rPr>
              <w:t>Liczba punktów ECTS</w:t>
            </w:r>
          </w:p>
        </w:tc>
        <w:tc>
          <w:tcPr>
            <w:tcW w:w="2977" w:type="dxa"/>
            <w:gridSpan w:val="4"/>
            <w:tcBorders>
              <w:top w:val="single" w:sz="4" w:space="0" w:color="000000"/>
              <w:left w:val="single" w:sz="4" w:space="0" w:color="000000"/>
              <w:bottom w:val="single" w:sz="4" w:space="0" w:color="000000"/>
              <w:right w:val="single" w:sz="4" w:space="0" w:color="000000"/>
            </w:tcBorders>
          </w:tcPr>
          <w:p w:rsidR="00AA1AC9" w:rsidRPr="00E11C54" w:rsidRDefault="00AA1AC9" w:rsidP="0068079D">
            <w:pPr>
              <w:spacing w:after="0" w:line="240" w:lineRule="auto"/>
              <w:jc w:val="center"/>
              <w:rPr>
                <w:rFonts w:ascii="Times New Roman" w:hAnsi="Times New Roman"/>
                <w:b/>
                <w:sz w:val="24"/>
                <w:szCs w:val="24"/>
              </w:rPr>
            </w:pPr>
          </w:p>
          <w:p w:rsidR="00AA1AC9" w:rsidRPr="00E11C54" w:rsidRDefault="00AA1AC9" w:rsidP="0068079D">
            <w:pPr>
              <w:spacing w:after="0" w:line="240" w:lineRule="auto"/>
              <w:jc w:val="center"/>
              <w:rPr>
                <w:rFonts w:ascii="Times New Roman" w:hAnsi="Times New Roman"/>
                <w:b/>
                <w:sz w:val="24"/>
                <w:szCs w:val="24"/>
              </w:rPr>
            </w:pPr>
          </w:p>
          <w:p w:rsidR="00AA1AC9" w:rsidRPr="00E11C54" w:rsidRDefault="00AA1AC9" w:rsidP="0068079D">
            <w:pPr>
              <w:spacing w:after="0" w:line="240" w:lineRule="auto"/>
              <w:jc w:val="center"/>
              <w:rPr>
                <w:rFonts w:ascii="Times New Roman" w:hAnsi="Times New Roman"/>
                <w:b/>
                <w:sz w:val="24"/>
                <w:szCs w:val="24"/>
              </w:rPr>
            </w:pPr>
          </w:p>
          <w:p w:rsidR="00AA1AC9" w:rsidRPr="00E11C54" w:rsidRDefault="00AA1AC9" w:rsidP="0068079D">
            <w:pPr>
              <w:spacing w:after="0" w:line="240" w:lineRule="auto"/>
              <w:jc w:val="center"/>
              <w:rPr>
                <w:rFonts w:ascii="Times New Roman" w:hAnsi="Times New Roman"/>
                <w:b/>
                <w:sz w:val="24"/>
                <w:szCs w:val="24"/>
              </w:rPr>
            </w:pPr>
            <w:r w:rsidRPr="00E11C54">
              <w:rPr>
                <w:rFonts w:ascii="Times New Roman" w:hAnsi="Times New Roman"/>
                <w:b/>
                <w:sz w:val="24"/>
                <w:szCs w:val="24"/>
              </w:rPr>
              <w:t>Liczba ECTS w dyscyplinie:</w:t>
            </w:r>
          </w:p>
          <w:p w:rsidR="00AA1AC9" w:rsidRPr="00E11C54" w:rsidRDefault="00AA1AC9" w:rsidP="0068079D">
            <w:pPr>
              <w:spacing w:after="0" w:line="240" w:lineRule="auto"/>
              <w:jc w:val="center"/>
              <w:rPr>
                <w:rFonts w:ascii="Times New Roman" w:hAnsi="Times New Roman"/>
                <w:i/>
                <w:sz w:val="24"/>
                <w:szCs w:val="24"/>
              </w:rPr>
            </w:pPr>
            <w:r w:rsidRPr="00E11C54">
              <w:rPr>
                <w:rFonts w:ascii="Times New Roman" w:hAnsi="Times New Roman"/>
                <w:i/>
                <w:sz w:val="24"/>
                <w:szCs w:val="24"/>
              </w:rPr>
              <w:t>(wpisać nazwy dyscyplin)****</w:t>
            </w:r>
          </w:p>
          <w:p w:rsidR="00AA1AC9" w:rsidRPr="00E11C54" w:rsidRDefault="00AA1AC9" w:rsidP="0068079D">
            <w:pPr>
              <w:spacing w:after="0" w:line="240" w:lineRule="auto"/>
              <w:jc w:val="center"/>
              <w:rPr>
                <w:rFonts w:ascii="Times New Roman" w:hAnsi="Times New Roman"/>
                <w:i/>
                <w:sz w:val="24"/>
                <w:szCs w:val="24"/>
              </w:rPr>
            </w:pPr>
          </w:p>
          <w:p w:rsidR="00AA1AC9" w:rsidRPr="00E11C54" w:rsidRDefault="00AA1AC9" w:rsidP="0068079D">
            <w:pPr>
              <w:spacing w:after="0" w:line="240" w:lineRule="auto"/>
              <w:jc w:val="center"/>
              <w:rPr>
                <w:rFonts w:ascii="Times New Roman" w:hAnsi="Times New Roman"/>
                <w:b/>
                <w:sz w:val="24"/>
                <w:szCs w:val="24"/>
              </w:rPr>
            </w:pPr>
            <w:r w:rsidRPr="00E11C54">
              <w:rPr>
                <w:rFonts w:ascii="Times New Roman" w:hAnsi="Times New Roman"/>
                <w:b/>
                <w:sz w:val="24"/>
                <w:szCs w:val="24"/>
              </w:rPr>
              <w:t>Nauki medyczne (M)</w:t>
            </w:r>
          </w:p>
          <w:p w:rsidR="00AA1AC9" w:rsidRPr="00E11C54" w:rsidRDefault="00AA1AC9" w:rsidP="0068079D">
            <w:pPr>
              <w:spacing w:after="0" w:line="240" w:lineRule="auto"/>
              <w:jc w:val="center"/>
              <w:rPr>
                <w:rFonts w:ascii="Times New Roman" w:hAnsi="Times New Roman"/>
                <w:i/>
                <w:sz w:val="24"/>
                <w:szCs w:val="24"/>
              </w:rPr>
            </w:pPr>
            <w:r w:rsidRPr="00E11C54">
              <w:rPr>
                <w:rFonts w:ascii="Times New Roman" w:hAnsi="Times New Roman"/>
                <w:b/>
                <w:sz w:val="24"/>
                <w:szCs w:val="24"/>
              </w:rPr>
              <w:t>Nauki farmaceutyczne (F)</w:t>
            </w:r>
          </w:p>
        </w:tc>
        <w:tc>
          <w:tcPr>
            <w:tcW w:w="1134"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AA1AC9" w:rsidRDefault="00AA1AC9" w:rsidP="0068079D">
            <w:pPr>
              <w:spacing w:after="0" w:line="240" w:lineRule="auto"/>
              <w:ind w:left="113" w:right="113"/>
              <w:jc w:val="center"/>
              <w:rPr>
                <w:rFonts w:ascii="Times New Roman" w:hAnsi="Times New Roman"/>
                <w:b/>
                <w:sz w:val="24"/>
                <w:szCs w:val="24"/>
              </w:rPr>
            </w:pPr>
            <w:r>
              <w:rPr>
                <w:rFonts w:ascii="Times New Roman" w:hAnsi="Times New Roman"/>
                <w:b/>
                <w:sz w:val="24"/>
                <w:szCs w:val="24"/>
              </w:rPr>
              <w:t>Liczba  punktów ECTS z zajęć do wyboru</w:t>
            </w:r>
          </w:p>
        </w:tc>
        <w:tc>
          <w:tcPr>
            <w:tcW w:w="1503" w:type="dxa"/>
            <w:vMerge w:val="restart"/>
            <w:tcBorders>
              <w:top w:val="single" w:sz="4" w:space="0" w:color="000000"/>
              <w:left w:val="single" w:sz="4" w:space="0" w:color="000000"/>
              <w:bottom w:val="single" w:sz="4" w:space="0" w:color="000000"/>
              <w:right w:val="single" w:sz="4" w:space="0" w:color="000000"/>
            </w:tcBorders>
            <w:textDirection w:val="btLr"/>
            <w:hideMark/>
          </w:tcPr>
          <w:p w:rsidR="00AA1AC9" w:rsidRDefault="00AA1AC9" w:rsidP="0068079D">
            <w:pPr>
              <w:spacing w:before="100" w:beforeAutospacing="1" w:after="100" w:afterAutospacing="1" w:line="240" w:lineRule="auto"/>
              <w:ind w:left="113" w:right="113"/>
              <w:jc w:val="center"/>
              <w:rPr>
                <w:rFonts w:ascii="Times New Roman" w:eastAsia="Times New Roman" w:hAnsi="Times New Roman"/>
                <w:b/>
                <w:sz w:val="24"/>
                <w:szCs w:val="24"/>
                <w:lang w:eastAsia="pl-PL"/>
              </w:rPr>
            </w:pPr>
            <w:r>
              <w:rPr>
                <w:rFonts w:ascii="Times New Roman" w:hAnsi="Times New Roman"/>
                <w:b/>
                <w:sz w:val="24"/>
                <w:szCs w:val="24"/>
              </w:rPr>
              <w:t>Liczba punktów ECTS, jaką student uzyskuje w ramach zajęć  prowadzonych z bezpośrednim</w:t>
            </w:r>
            <w:r>
              <w:rPr>
                <w:rFonts w:ascii="Times New Roman" w:eastAsia="Times New Roman" w:hAnsi="Times New Roman"/>
                <w:b/>
                <w:sz w:val="24"/>
                <w:szCs w:val="24"/>
                <w:lang w:eastAsia="pl-PL"/>
              </w:rPr>
              <w:t xml:space="preserve"> udziałem nauczycieli akademickich lub innych osób prowadzących zajęcia</w:t>
            </w:r>
          </w:p>
        </w:tc>
        <w:tc>
          <w:tcPr>
            <w:tcW w:w="1954"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AA1AC9" w:rsidRDefault="00AA1AC9" w:rsidP="0068079D">
            <w:pPr>
              <w:spacing w:after="0" w:line="240" w:lineRule="auto"/>
              <w:ind w:left="113" w:right="113"/>
              <w:jc w:val="center"/>
              <w:rPr>
                <w:rFonts w:ascii="Times New Roman" w:hAnsi="Times New Roman"/>
                <w:b/>
                <w:sz w:val="24"/>
                <w:szCs w:val="24"/>
                <w:lang w:eastAsia="pl-PL"/>
              </w:rPr>
            </w:pPr>
            <w:r>
              <w:rPr>
                <w:rFonts w:ascii="Times New Roman" w:hAnsi="Times New Roman"/>
                <w:b/>
                <w:sz w:val="24"/>
                <w:szCs w:val="24"/>
              </w:rPr>
              <w:t>Liczba  punktów ECTS, które student uzyskuje realizując:</w:t>
            </w:r>
          </w:p>
          <w:p w:rsidR="00AA1AC9" w:rsidRDefault="00AA1AC9" w:rsidP="0068079D">
            <w:pPr>
              <w:spacing w:after="0" w:line="240" w:lineRule="auto"/>
              <w:ind w:left="113" w:right="113"/>
              <w:jc w:val="center"/>
              <w:rPr>
                <w:rFonts w:ascii="Times New Roman" w:hAnsi="Times New Roman"/>
                <w:b/>
                <w:sz w:val="24"/>
                <w:szCs w:val="24"/>
                <w:lang w:eastAsia="pl-PL"/>
              </w:rPr>
            </w:pPr>
            <w:r>
              <w:rPr>
                <w:rFonts w:ascii="Times New Roman" w:eastAsia="Times New Roman" w:hAnsi="Times New Roman"/>
                <w:b/>
                <w:sz w:val="24"/>
                <w:szCs w:val="24"/>
                <w:lang w:eastAsia="pl-PL"/>
              </w:rPr>
              <w:t>zajęcia związane z prowadzoną w uczelni działalnością naukową w dyscyplinie lub dyscyplinach, do których przyporządkowany jest kierunek studiów</w:t>
            </w:r>
            <w:r>
              <w:rPr>
                <w:rFonts w:ascii="Times New Roman" w:hAnsi="Times New Roman"/>
                <w:b/>
                <w:sz w:val="24"/>
                <w:szCs w:val="24"/>
                <w:lang w:eastAsia="pl-PL"/>
              </w:rPr>
              <w:t xml:space="preserve">*****/  </w:t>
            </w:r>
            <w:r>
              <w:rPr>
                <w:rFonts w:ascii="Times New Roman" w:eastAsia="Times New Roman" w:hAnsi="Times New Roman"/>
                <w:b/>
                <w:sz w:val="24"/>
                <w:szCs w:val="24"/>
                <w:lang w:eastAsia="pl-PL"/>
              </w:rPr>
              <w:t>zajęcia kształtujące umiejętności praktyczne</w:t>
            </w:r>
            <w:r>
              <w:rPr>
                <w:rFonts w:ascii="Times New Roman" w:hAnsi="Times New Roman"/>
                <w:b/>
                <w:sz w:val="24"/>
                <w:szCs w:val="24"/>
                <w:lang w:eastAsia="pl-PL"/>
              </w:rPr>
              <w:t xml:space="preserve"> ******</w:t>
            </w:r>
          </w:p>
          <w:p w:rsidR="00AA1AC9" w:rsidRDefault="00AA1AC9" w:rsidP="0068079D">
            <w:pPr>
              <w:spacing w:after="0"/>
              <w:ind w:left="113" w:right="113"/>
              <w:jc w:val="center"/>
              <w:rPr>
                <w:rFonts w:ascii="Times New Roman" w:hAnsi="Times New Roman"/>
                <w:b/>
                <w:sz w:val="24"/>
                <w:szCs w:val="24"/>
              </w:rPr>
            </w:pPr>
          </w:p>
        </w:tc>
      </w:tr>
      <w:tr w:rsidR="00AA1AC9" w:rsidRPr="00973832" w:rsidTr="00C52CC6">
        <w:trPr>
          <w:gridBefore w:val="1"/>
          <w:wBefore w:w="113" w:type="dxa"/>
          <w:cantSplit/>
          <w:trHeight w:val="1100"/>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color w:val="FF0000"/>
                <w:sz w:val="24"/>
                <w:szCs w:val="24"/>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8079D">
            <w:pPr>
              <w:spacing w:after="0" w:line="240" w:lineRule="auto"/>
              <w:jc w:val="center"/>
              <w:rPr>
                <w:rFonts w:ascii="Times New Roman" w:hAnsi="Times New Roman"/>
                <w:b/>
                <w:sz w:val="24"/>
                <w:szCs w:val="24"/>
              </w:rPr>
            </w:pPr>
            <w:r w:rsidRPr="00E11C54">
              <w:rPr>
                <w:rFonts w:ascii="Times New Roman" w:hAnsi="Times New Roman"/>
                <w:b/>
                <w:sz w:val="24"/>
                <w:szCs w:val="24"/>
              </w:rPr>
              <w:t>M</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8079D">
            <w:pPr>
              <w:spacing w:after="0" w:line="240" w:lineRule="auto"/>
              <w:jc w:val="center"/>
              <w:rPr>
                <w:rFonts w:ascii="Times New Roman" w:hAnsi="Times New Roman"/>
                <w:b/>
                <w:sz w:val="24"/>
                <w:szCs w:val="24"/>
              </w:rPr>
            </w:pPr>
            <w:r w:rsidRPr="00E11C54">
              <w:rPr>
                <w:rFonts w:ascii="Times New Roman" w:hAnsi="Times New Roman"/>
                <w:b/>
                <w:sz w:val="24"/>
                <w:szCs w:val="24"/>
              </w:rPr>
              <w:t>F</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1503" w:type="dxa"/>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eastAsia="Times New Roman" w:hAnsi="Times New Roman"/>
                <w:b/>
                <w:sz w:val="24"/>
                <w:szCs w:val="24"/>
                <w:lang w:eastAsia="pl-PL"/>
              </w:rPr>
            </w:pPr>
          </w:p>
        </w:tc>
        <w:tc>
          <w:tcPr>
            <w:tcW w:w="1954" w:type="dxa"/>
            <w:gridSpan w:val="2"/>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r>
      <w:tr w:rsidR="00AA1AC9" w:rsidRPr="00973832" w:rsidTr="00610F16">
        <w:trPr>
          <w:gridBefore w:val="1"/>
          <w:wBefore w:w="113" w:type="dxa"/>
          <w:trHeight w:val="278"/>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GRUPA A</w:t>
            </w:r>
          </w:p>
          <w:p w:rsidR="00C52CC6" w:rsidRDefault="00C52CC6" w:rsidP="00610F16">
            <w:pPr>
              <w:autoSpaceDE w:val="0"/>
              <w:autoSpaceDN w:val="0"/>
              <w:adjustRightInd w:val="0"/>
              <w:spacing w:line="240" w:lineRule="auto"/>
              <w:jc w:val="center"/>
              <w:rPr>
                <w:rFonts w:ascii="Times New Roman" w:hAnsi="Times New Roman"/>
                <w:b/>
                <w:sz w:val="24"/>
                <w:szCs w:val="24"/>
              </w:rPr>
            </w:pPr>
            <w:r w:rsidRPr="00610F16">
              <w:rPr>
                <w:rFonts w:ascii="Times New Roman" w:hAnsi="Times New Roman"/>
                <w:b/>
                <w:sz w:val="24"/>
                <w:szCs w:val="24"/>
              </w:rPr>
              <w:t>NAUKI BIOLOGICZNO-MEDYCZNE</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Pr="00045D11" w:rsidRDefault="00AA1AC9" w:rsidP="00610F16">
            <w:pPr>
              <w:autoSpaceDE w:val="0"/>
              <w:autoSpaceDN w:val="0"/>
              <w:adjustRightInd w:val="0"/>
              <w:spacing w:line="240" w:lineRule="auto"/>
              <w:rPr>
                <w:rFonts w:ascii="Times New Roman" w:hAnsi="Times New Roman"/>
                <w:b/>
                <w:sz w:val="24"/>
                <w:szCs w:val="24"/>
              </w:rPr>
            </w:pPr>
            <w:r w:rsidRPr="00045D11">
              <w:rPr>
                <w:rFonts w:ascii="Times New Roman" w:hAnsi="Times New Roman"/>
                <w:sz w:val="24"/>
                <w:szCs w:val="24"/>
                <w:lang w:eastAsia="pl-PL"/>
              </w:rPr>
              <w:t>Anatomia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045D11" w:rsidRDefault="00AA1AC9" w:rsidP="00610F16">
            <w:pPr>
              <w:autoSpaceDE w:val="0"/>
              <w:autoSpaceDN w:val="0"/>
              <w:adjustRightInd w:val="0"/>
              <w:spacing w:line="240" w:lineRule="auto"/>
              <w:jc w:val="center"/>
              <w:rPr>
                <w:rFonts w:ascii="Times New Roman" w:hAnsi="Times New Roman"/>
                <w:sz w:val="24"/>
                <w:szCs w:val="24"/>
              </w:rPr>
            </w:pPr>
            <w:r w:rsidRPr="00045D11">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line="240" w:lineRule="auto"/>
              <w:jc w:val="center"/>
              <w:rPr>
                <w:rFonts w:ascii="Times New Roman" w:hAnsi="Times New Roman"/>
                <w:sz w:val="24"/>
                <w:szCs w:val="24"/>
              </w:rPr>
            </w:pPr>
            <w:r w:rsidRPr="00E11C54">
              <w:rPr>
                <w:rFonts w:ascii="Times New Roman" w:hAnsi="Times New Roman"/>
                <w:sz w:val="24"/>
                <w:szCs w:val="24"/>
              </w:rPr>
              <w:t>4</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2A32AE" w:rsidRDefault="00AA1AC9" w:rsidP="00610F16">
            <w:pPr>
              <w:spacing w:line="240" w:lineRule="auto"/>
              <w:jc w:val="center"/>
              <w:rPr>
                <w:rFonts w:ascii="Times New Roman" w:hAnsi="Times New Roman"/>
                <w:sz w:val="24"/>
                <w:szCs w:val="24"/>
              </w:rPr>
            </w:pPr>
            <w:r w:rsidRPr="002A32AE">
              <w:rPr>
                <w:rFonts w:ascii="Times New Roman" w:hAnsi="Times New Roman"/>
                <w:sz w:val="24"/>
                <w:szCs w:val="24"/>
              </w:rPr>
              <w:t>2,20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B66EB0" w:rsidP="00610F16">
            <w:pPr>
              <w:spacing w:line="240" w:lineRule="auto"/>
              <w:jc w:val="center"/>
              <w:rPr>
                <w:rFonts w:ascii="Times New Roman" w:hAnsi="Times New Roman"/>
                <w:sz w:val="24"/>
                <w:szCs w:val="24"/>
              </w:rPr>
            </w:pPr>
            <w:r>
              <w:rPr>
                <w:rFonts w:ascii="Times New Roman" w:hAnsi="Times New Roman"/>
                <w:sz w:val="24"/>
                <w:szCs w:val="24"/>
              </w:rPr>
              <w:t>1,72</w:t>
            </w:r>
          </w:p>
        </w:tc>
      </w:tr>
      <w:tr w:rsidR="00AA1AC9" w:rsidRPr="00973832" w:rsidTr="00610F16">
        <w:trPr>
          <w:gridBefore w:val="1"/>
          <w:wBefore w:w="113" w:type="dxa"/>
          <w:trHeight w:val="267"/>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Biochemia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jc w:val="center"/>
              <w:rPr>
                <w:rFonts w:ascii="Times New Roman" w:hAnsi="Times New Roman"/>
                <w:sz w:val="24"/>
                <w:szCs w:val="24"/>
              </w:rPr>
            </w:pPr>
            <w:r>
              <w:rPr>
                <w:rFonts w:ascii="Times New Roman" w:hAnsi="Times New Roman"/>
                <w:sz w:val="24"/>
                <w:szCs w:val="24"/>
              </w:rPr>
              <w:t>4,40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3,60</w:t>
            </w:r>
          </w:p>
        </w:tc>
      </w:tr>
      <w:tr w:rsidR="00AA1AC9" w:rsidRPr="00973832" w:rsidTr="00610F16">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Biofizyka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jc w:val="center"/>
              <w:rPr>
                <w:rFonts w:ascii="Times New Roman" w:hAnsi="Times New Roman"/>
                <w:sz w:val="24"/>
                <w:szCs w:val="24"/>
              </w:rPr>
            </w:pPr>
            <w:r>
              <w:rPr>
                <w:rFonts w:ascii="Times New Roman" w:hAnsi="Times New Roman"/>
                <w:sz w:val="24"/>
                <w:szCs w:val="24"/>
              </w:rPr>
              <w:t>2,64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2,32</w:t>
            </w:r>
          </w:p>
        </w:tc>
      </w:tr>
      <w:tr w:rsidR="00AA1AC9" w:rsidRPr="00973832" w:rsidTr="00610F16">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Biologia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2,27</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1,86</w:t>
            </w:r>
          </w:p>
        </w:tc>
      </w:tr>
      <w:tr w:rsidR="00AA1AC9" w:rsidRPr="00973832" w:rsidTr="00610F16">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Farmakologia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2,04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1,84</w:t>
            </w:r>
          </w:p>
        </w:tc>
      </w:tr>
      <w:tr w:rsidR="00AA1AC9" w:rsidRPr="00973832" w:rsidTr="00610F16">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Fizjologia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E56836" w:rsidP="00610F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610F16">
            <w:pPr>
              <w:jc w:val="center"/>
              <w:rPr>
                <w:rFonts w:ascii="Times New Roman" w:hAnsi="Times New Roman"/>
                <w:sz w:val="24"/>
                <w:szCs w:val="24"/>
              </w:rPr>
            </w:pPr>
            <w:r>
              <w:rPr>
                <w:rFonts w:ascii="Times New Roman" w:hAnsi="Times New Roman"/>
                <w:sz w:val="24"/>
                <w:szCs w:val="24"/>
              </w:rPr>
              <w:t>2,64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610F16">
            <w:pPr>
              <w:jc w:val="center"/>
              <w:rPr>
                <w:rFonts w:ascii="Times New Roman" w:hAnsi="Times New Roman"/>
                <w:sz w:val="24"/>
                <w:szCs w:val="24"/>
              </w:rPr>
            </w:pPr>
            <w:r>
              <w:rPr>
                <w:rFonts w:ascii="Times New Roman" w:hAnsi="Times New Roman"/>
                <w:sz w:val="24"/>
                <w:szCs w:val="24"/>
              </w:rPr>
              <w:t>1,98</w:t>
            </w:r>
          </w:p>
        </w:tc>
      </w:tr>
      <w:tr w:rsidR="00AA1AC9" w:rsidRPr="00973832" w:rsidTr="00610F16">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Histologia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4</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2,84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2,40</w:t>
            </w:r>
          </w:p>
        </w:tc>
      </w:tr>
      <w:tr w:rsidR="00AA1AC9" w:rsidRPr="00973832" w:rsidTr="00610F16">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Immunologia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E56836" w:rsidP="00610F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610F16">
            <w:pPr>
              <w:jc w:val="center"/>
              <w:rPr>
                <w:rFonts w:ascii="Times New Roman" w:hAnsi="Times New Roman"/>
                <w:sz w:val="24"/>
                <w:szCs w:val="24"/>
              </w:rPr>
            </w:pPr>
            <w:r>
              <w:rPr>
                <w:rFonts w:ascii="Times New Roman" w:hAnsi="Times New Roman"/>
                <w:sz w:val="24"/>
                <w:szCs w:val="24"/>
              </w:rPr>
              <w:t>2,52</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610F16">
            <w:pPr>
              <w:jc w:val="center"/>
              <w:rPr>
                <w:rFonts w:ascii="Times New Roman" w:hAnsi="Times New Roman"/>
                <w:sz w:val="24"/>
                <w:szCs w:val="24"/>
              </w:rPr>
            </w:pPr>
            <w:r>
              <w:rPr>
                <w:rFonts w:ascii="Times New Roman" w:hAnsi="Times New Roman"/>
                <w:sz w:val="24"/>
                <w:szCs w:val="24"/>
              </w:rPr>
              <w:t>2,04</w:t>
            </w:r>
          </w:p>
        </w:tc>
      </w:tr>
      <w:tr w:rsidR="00AA1AC9" w:rsidRPr="00973832" w:rsidTr="00610F16">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Patofizjologia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5</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10F16">
            <w:pPr>
              <w:spacing w:after="0" w:line="240" w:lineRule="auto"/>
              <w:jc w:val="center"/>
              <w:rPr>
                <w:rFonts w:ascii="Times New Roman" w:hAnsi="Times New Roman"/>
                <w:sz w:val="24"/>
                <w:szCs w:val="24"/>
              </w:rPr>
            </w:pPr>
            <w:r w:rsidRPr="00E11C54">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10F16">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3,80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10F16">
            <w:pPr>
              <w:jc w:val="center"/>
              <w:rPr>
                <w:rFonts w:ascii="Times New Roman" w:hAnsi="Times New Roman"/>
                <w:sz w:val="24"/>
                <w:szCs w:val="24"/>
              </w:rPr>
            </w:pPr>
            <w:r w:rsidRPr="00CD349D">
              <w:rPr>
                <w:rFonts w:ascii="Times New Roman" w:hAnsi="Times New Roman"/>
                <w:sz w:val="24"/>
                <w:szCs w:val="24"/>
              </w:rPr>
              <w:t>3,02</w:t>
            </w:r>
          </w:p>
        </w:tc>
      </w:tr>
      <w:tr w:rsidR="00AA1AC9" w:rsidRPr="00973832" w:rsidTr="0068079D">
        <w:trPr>
          <w:gridBefore w:val="1"/>
          <w:wBefore w:w="113" w:type="dxa"/>
          <w:trHeight w:val="512"/>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right"/>
              <w:rPr>
                <w:rFonts w:ascii="Times New Roman" w:hAnsi="Times New Roman"/>
                <w:b/>
                <w:sz w:val="24"/>
                <w:szCs w:val="24"/>
                <w:lang w:eastAsia="pl-PL"/>
              </w:rPr>
            </w:pPr>
            <w:r>
              <w:rPr>
                <w:rFonts w:ascii="Times New Roman" w:hAnsi="Times New Roman"/>
                <w:b/>
                <w:sz w:val="24"/>
                <w:szCs w:val="24"/>
                <w:lang w:eastAsia="pl-PL"/>
              </w:rPr>
              <w:t>Razem grupa 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8652DF" w:rsidRDefault="00AA1AC9" w:rsidP="0068079D">
            <w:pPr>
              <w:autoSpaceDE w:val="0"/>
              <w:autoSpaceDN w:val="0"/>
              <w:adjustRightInd w:val="0"/>
              <w:spacing w:after="0" w:line="240" w:lineRule="auto"/>
              <w:jc w:val="center"/>
              <w:rPr>
                <w:rFonts w:ascii="Times New Roman" w:hAnsi="Times New Roman"/>
                <w:b/>
                <w:sz w:val="24"/>
                <w:szCs w:val="24"/>
              </w:rPr>
            </w:pPr>
            <w:r w:rsidRPr="008652DF">
              <w:rPr>
                <w:rFonts w:ascii="Times New Roman" w:hAnsi="Times New Roman"/>
                <w:b/>
                <w:sz w:val="24"/>
                <w:szCs w:val="24"/>
              </w:rPr>
              <w:t>35</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8079D">
            <w:pPr>
              <w:spacing w:after="0" w:line="240" w:lineRule="auto"/>
              <w:jc w:val="center"/>
              <w:rPr>
                <w:rFonts w:ascii="Times New Roman" w:hAnsi="Times New Roman"/>
                <w:b/>
                <w:sz w:val="24"/>
                <w:szCs w:val="24"/>
              </w:rPr>
            </w:pPr>
            <w:r w:rsidRPr="00E11C54">
              <w:rPr>
                <w:rFonts w:ascii="Times New Roman" w:hAnsi="Times New Roman"/>
                <w:b/>
                <w:sz w:val="24"/>
                <w:szCs w:val="24"/>
              </w:rPr>
              <w:t>27</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E11C54" w:rsidRDefault="00AA1AC9" w:rsidP="0068079D">
            <w:pPr>
              <w:spacing w:after="0" w:line="240" w:lineRule="auto"/>
              <w:jc w:val="center"/>
              <w:rPr>
                <w:rFonts w:ascii="Times New Roman" w:hAnsi="Times New Roman"/>
                <w:b/>
                <w:sz w:val="24"/>
                <w:szCs w:val="24"/>
              </w:rPr>
            </w:pPr>
            <w:r w:rsidRPr="00E11C54">
              <w:rPr>
                <w:rFonts w:ascii="Times New Roman" w:hAnsi="Times New Roman"/>
                <w:b/>
                <w:sz w:val="24"/>
                <w:szCs w:val="24"/>
              </w:rPr>
              <w:t>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68079D">
            <w:pPr>
              <w:spacing w:after="0" w:line="240" w:lineRule="auto"/>
              <w:jc w:val="center"/>
              <w:rPr>
                <w:rFonts w:ascii="Times New Roman" w:hAnsi="Times New Roman"/>
                <w:b/>
                <w:sz w:val="20"/>
                <w:szCs w:val="20"/>
              </w:rPr>
            </w:pPr>
            <w:r>
              <w:rPr>
                <w:rFonts w:ascii="Times New Roman" w:hAnsi="Times New Roman"/>
                <w:b/>
                <w:sz w:val="24"/>
                <w:szCs w:val="24"/>
              </w:rPr>
              <w:t>25,35</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B66EB0">
            <w:pPr>
              <w:spacing w:after="0" w:line="240" w:lineRule="auto"/>
              <w:jc w:val="center"/>
              <w:rPr>
                <w:rFonts w:ascii="Times New Roman" w:hAnsi="Times New Roman"/>
                <w:b/>
              </w:rPr>
            </w:pPr>
            <w:r>
              <w:rPr>
                <w:rFonts w:ascii="Times New Roman" w:hAnsi="Times New Roman"/>
                <w:b/>
                <w:sz w:val="24"/>
                <w:szCs w:val="24"/>
              </w:rPr>
              <w:t>20,78</w:t>
            </w:r>
          </w:p>
        </w:tc>
      </w:tr>
      <w:tr w:rsidR="00AA1AC9" w:rsidRPr="00973832" w:rsidTr="0068079D">
        <w:trPr>
          <w:gridBefore w:val="1"/>
          <w:wBefore w:w="113"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E52135">
            <w:pPr>
              <w:spacing w:line="240" w:lineRule="auto"/>
              <w:jc w:val="center"/>
              <w:rPr>
                <w:rFonts w:ascii="Times New Roman" w:hAnsi="Times New Roman"/>
                <w:b/>
                <w:sz w:val="24"/>
                <w:szCs w:val="24"/>
              </w:rPr>
            </w:pPr>
            <w:r>
              <w:rPr>
                <w:rFonts w:ascii="Times New Roman" w:hAnsi="Times New Roman"/>
                <w:b/>
                <w:sz w:val="24"/>
                <w:szCs w:val="24"/>
              </w:rPr>
              <w:t>GRUPA B</w:t>
            </w:r>
          </w:p>
          <w:p w:rsidR="00E52135" w:rsidRPr="00E52135" w:rsidRDefault="00E52135" w:rsidP="00E52135">
            <w:pPr>
              <w:spacing w:after="0" w:line="240" w:lineRule="auto"/>
              <w:jc w:val="center"/>
              <w:rPr>
                <w:rFonts w:ascii="Times New Roman" w:hAnsi="Times New Roman"/>
                <w:b/>
                <w:color w:val="FF0000"/>
                <w:sz w:val="24"/>
                <w:szCs w:val="24"/>
              </w:rPr>
            </w:pPr>
            <w:r w:rsidRPr="00610F16">
              <w:rPr>
                <w:rFonts w:ascii="Times New Roman" w:hAnsi="Times New Roman"/>
                <w:b/>
                <w:sz w:val="24"/>
                <w:szCs w:val="24"/>
              </w:rPr>
              <w:t>NAUKI CHEMICZNE I ELEMENTY STATYSTYKI</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Analiza instrumentalna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2,85</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2,48</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Chemia analityczna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2,00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1,81</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Chemia fizyczna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3,69</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3,07</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Chemia ogólna i nieorganiczna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2,00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1,81</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Chemia organiczna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2,00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1,88</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Statystyka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1,23</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0,83</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Statystyka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1,84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1,84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Technologie informacyjne</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1,84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1,92</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Matematyczne podstawy nauk medycznych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autoSpaceDE w:val="0"/>
              <w:autoSpaceDN w:val="0"/>
              <w:adjustRightInd w:val="0"/>
              <w:spacing w:after="0" w:line="240" w:lineRule="auto"/>
              <w:jc w:val="center"/>
              <w:rPr>
                <w:rFonts w:ascii="Times New Roman" w:hAnsi="Times New Roman"/>
                <w:color w:val="000000"/>
                <w:sz w:val="24"/>
                <w:szCs w:val="24"/>
              </w:rPr>
            </w:pPr>
            <w:r w:rsidRPr="00973832">
              <w:rPr>
                <w:rFonts w:ascii="Times New Roman" w:hAnsi="Times New Roman"/>
                <w:color w:val="000000"/>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Pr="00973832" w:rsidRDefault="00AA1AC9" w:rsidP="0068079D">
            <w:pPr>
              <w:spacing w:after="0" w:line="240" w:lineRule="auto"/>
              <w:jc w:val="center"/>
              <w:rPr>
                <w:rFonts w:ascii="Times New Roman" w:hAnsi="Times New Roman"/>
                <w:color w:val="000000"/>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2,08</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1,84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 xml:space="preserve">Ćwiczenia rachunkowe z chemii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0,65</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0,77</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autoSpaceDE w:val="0"/>
              <w:autoSpaceDN w:val="0"/>
              <w:adjustRightInd w:val="0"/>
              <w:spacing w:after="0" w:line="240" w:lineRule="auto"/>
              <w:jc w:val="right"/>
              <w:rPr>
                <w:rFonts w:ascii="Times New Roman" w:hAnsi="Times New Roman"/>
                <w:b/>
                <w:color w:val="000000"/>
                <w:sz w:val="24"/>
                <w:szCs w:val="24"/>
              </w:rPr>
            </w:pPr>
            <w:r w:rsidRPr="00973832">
              <w:rPr>
                <w:rFonts w:ascii="Times New Roman" w:hAnsi="Times New Roman"/>
                <w:b/>
                <w:color w:val="000000"/>
                <w:sz w:val="24"/>
                <w:szCs w:val="24"/>
                <w:lang w:eastAsia="pl-PL"/>
              </w:rPr>
              <w:t xml:space="preserve">Razem </w:t>
            </w:r>
            <w:r>
              <w:rPr>
                <w:rFonts w:ascii="Times New Roman" w:hAnsi="Times New Roman"/>
                <w:b/>
                <w:color w:val="000000"/>
                <w:sz w:val="24"/>
                <w:szCs w:val="24"/>
                <w:lang w:eastAsia="pl-PL"/>
              </w:rPr>
              <w:t xml:space="preserve">grupa </w:t>
            </w:r>
            <w:r w:rsidRPr="00973832">
              <w:rPr>
                <w:rFonts w:ascii="Times New Roman" w:hAnsi="Times New Roman"/>
                <w:b/>
                <w:color w:val="000000"/>
                <w:sz w:val="24"/>
                <w:szCs w:val="24"/>
                <w:lang w:eastAsia="pl-PL"/>
              </w:rPr>
              <w:t>B</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0D4FF0" w:rsidRDefault="00AA1AC9" w:rsidP="0068079D">
            <w:pPr>
              <w:autoSpaceDE w:val="0"/>
              <w:autoSpaceDN w:val="0"/>
              <w:adjustRightInd w:val="0"/>
              <w:spacing w:after="0" w:line="240" w:lineRule="auto"/>
              <w:jc w:val="center"/>
              <w:rPr>
                <w:rFonts w:ascii="Times New Roman" w:hAnsi="Times New Roman"/>
                <w:b/>
                <w:sz w:val="24"/>
                <w:szCs w:val="24"/>
              </w:rPr>
            </w:pPr>
            <w:r w:rsidRPr="000D4FF0">
              <w:rPr>
                <w:rFonts w:ascii="Times New Roman" w:hAnsi="Times New Roman"/>
                <w:b/>
                <w:sz w:val="24"/>
                <w:szCs w:val="24"/>
              </w:rPr>
              <w:t>30</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b/>
                <w:sz w:val="24"/>
                <w:szCs w:val="24"/>
              </w:rPr>
            </w:pPr>
            <w:r w:rsidRPr="0055588F">
              <w:rPr>
                <w:rFonts w:ascii="Times New Roman" w:hAnsi="Times New Roman"/>
                <w:b/>
                <w:sz w:val="24"/>
                <w:szCs w:val="24"/>
              </w:rPr>
              <w:t>2</w:t>
            </w:r>
            <w:r>
              <w:rPr>
                <w:rFonts w:ascii="Times New Roman" w:hAnsi="Times New Roman"/>
                <w:b/>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b/>
                <w:sz w:val="24"/>
                <w:szCs w:val="24"/>
              </w:rPr>
            </w:pPr>
            <w:r>
              <w:rPr>
                <w:rFonts w:ascii="Times New Roman" w:hAnsi="Times New Roman"/>
                <w:b/>
                <w:sz w:val="24"/>
                <w:szCs w:val="24"/>
              </w:rPr>
              <w:t>20,18</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b/>
                <w:strike/>
                <w:sz w:val="24"/>
                <w:szCs w:val="24"/>
              </w:rPr>
            </w:pPr>
            <w:r>
              <w:rPr>
                <w:rFonts w:ascii="Times New Roman" w:hAnsi="Times New Roman"/>
                <w:b/>
                <w:sz w:val="24"/>
                <w:szCs w:val="24"/>
              </w:rPr>
              <w:t>18,25</w:t>
            </w:r>
          </w:p>
        </w:tc>
      </w:tr>
      <w:tr w:rsidR="00AA1AC9" w:rsidRPr="00973832" w:rsidTr="0068079D">
        <w:trPr>
          <w:gridBefore w:val="1"/>
          <w:wBefore w:w="113"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E52135">
            <w:pPr>
              <w:spacing w:line="240" w:lineRule="auto"/>
              <w:jc w:val="center"/>
              <w:rPr>
                <w:rFonts w:ascii="Times New Roman" w:hAnsi="Times New Roman"/>
                <w:b/>
                <w:sz w:val="24"/>
                <w:szCs w:val="24"/>
              </w:rPr>
            </w:pPr>
            <w:r>
              <w:rPr>
                <w:rFonts w:ascii="Times New Roman" w:hAnsi="Times New Roman"/>
                <w:b/>
                <w:sz w:val="24"/>
                <w:szCs w:val="24"/>
              </w:rPr>
              <w:t>GRUPA C</w:t>
            </w:r>
          </w:p>
          <w:p w:rsidR="00E52135" w:rsidRDefault="00E52135" w:rsidP="00E52135">
            <w:pPr>
              <w:spacing w:line="240" w:lineRule="auto"/>
              <w:jc w:val="center"/>
              <w:rPr>
                <w:rFonts w:ascii="Times New Roman" w:hAnsi="Times New Roman"/>
                <w:b/>
                <w:sz w:val="24"/>
                <w:szCs w:val="24"/>
              </w:rPr>
            </w:pPr>
            <w:r w:rsidRPr="00610F16">
              <w:rPr>
                <w:rFonts w:ascii="Times New Roman" w:hAnsi="Times New Roman"/>
                <w:b/>
                <w:sz w:val="24"/>
                <w:szCs w:val="24"/>
              </w:rPr>
              <w:lastRenderedPageBreak/>
              <w:t>NAUKI BEHAWIORALNE I SPOŁECZNE</w:t>
            </w:r>
          </w:p>
          <w:p w:rsidR="00610F16" w:rsidRPr="00E52135" w:rsidRDefault="00610F16" w:rsidP="00E52135">
            <w:pPr>
              <w:spacing w:line="240" w:lineRule="auto"/>
              <w:jc w:val="center"/>
              <w:rPr>
                <w:rFonts w:ascii="Times New Roman" w:hAnsi="Times New Roman"/>
                <w:b/>
                <w:color w:val="FF0000"/>
                <w:sz w:val="24"/>
                <w:szCs w:val="24"/>
              </w:rPr>
            </w:pPr>
            <w:r>
              <w:rPr>
                <w:rFonts w:ascii="Times New Roman" w:hAnsi="Times New Roman"/>
                <w:b/>
                <w:sz w:val="24"/>
                <w:szCs w:val="24"/>
              </w:rPr>
              <w:t>(w tym język obcy i wychowanie fizyczne)</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lastRenderedPageBreak/>
              <w:t>Higiena i epidemiologia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autoSpaceDE w:val="0"/>
              <w:autoSpaceDN w:val="0"/>
              <w:adjustRightInd w:val="0"/>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0,9</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0,43</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Historia medycyny i diagnostyki laboratoryjnej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autoSpaceDE w:val="0"/>
              <w:autoSpaceDN w:val="0"/>
              <w:adjustRightInd w:val="0"/>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0,76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0,24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autoSpaceDE w:val="0"/>
              <w:autoSpaceDN w:val="0"/>
              <w:adjustRightInd w:val="0"/>
              <w:spacing w:after="0" w:line="240" w:lineRule="auto"/>
              <w:rPr>
                <w:rFonts w:ascii="Times New Roman" w:hAnsi="Times New Roman"/>
                <w:sz w:val="24"/>
                <w:szCs w:val="24"/>
                <w:lang w:eastAsia="pl-PL"/>
              </w:rPr>
            </w:pPr>
            <w:r w:rsidRPr="00CD349D">
              <w:rPr>
                <w:rFonts w:ascii="Times New Roman" w:hAnsi="Times New Roman"/>
                <w:sz w:val="24"/>
                <w:szCs w:val="24"/>
                <w:lang w:eastAsia="pl-PL"/>
              </w:rPr>
              <w:t xml:space="preserve">Historia filozofii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autoSpaceDE w:val="0"/>
              <w:autoSpaceDN w:val="0"/>
              <w:adjustRightInd w:val="0"/>
              <w:spacing w:after="0" w:line="240" w:lineRule="auto"/>
              <w:jc w:val="center"/>
              <w:rPr>
                <w:rFonts w:ascii="Times New Roman" w:hAnsi="Times New Roman"/>
                <w:sz w:val="24"/>
                <w:szCs w:val="24"/>
              </w:rPr>
            </w:pPr>
            <w:r w:rsidRPr="00CD349D">
              <w:rPr>
                <w:rFonts w:ascii="Times New Roman" w:hAnsi="Times New Roman"/>
                <w:sz w:val="24"/>
                <w:szCs w:val="24"/>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0,76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0,24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autoSpaceDE w:val="0"/>
              <w:autoSpaceDN w:val="0"/>
              <w:adjustRightInd w:val="0"/>
              <w:spacing w:after="0" w:line="240" w:lineRule="auto"/>
              <w:rPr>
                <w:rFonts w:ascii="Times New Roman" w:hAnsi="Times New Roman"/>
                <w:sz w:val="24"/>
                <w:szCs w:val="24"/>
                <w:lang w:eastAsia="pl-PL"/>
              </w:rPr>
            </w:pPr>
            <w:r w:rsidRPr="00CD349D">
              <w:rPr>
                <w:rFonts w:ascii="Times New Roman" w:hAnsi="Times New Roman"/>
                <w:sz w:val="24"/>
                <w:szCs w:val="24"/>
                <w:lang w:eastAsia="pl-PL"/>
              </w:rPr>
              <w:t>Język obcy</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autoSpaceDE w:val="0"/>
              <w:autoSpaceDN w:val="0"/>
              <w:adjustRightInd w:val="0"/>
              <w:spacing w:after="0" w:line="240" w:lineRule="auto"/>
              <w:jc w:val="center"/>
              <w:rPr>
                <w:rFonts w:ascii="Times New Roman" w:hAnsi="Times New Roman"/>
                <w:sz w:val="24"/>
                <w:szCs w:val="24"/>
              </w:rPr>
            </w:pPr>
            <w:r w:rsidRPr="00CD349D">
              <w:rPr>
                <w:rFonts w:ascii="Times New Roman" w:hAnsi="Times New Roman"/>
                <w:sz w:val="24"/>
                <w:szCs w:val="24"/>
              </w:rPr>
              <w:t>6</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6</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4,41</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B66EB0" w:rsidP="0068079D">
            <w:pPr>
              <w:jc w:val="center"/>
              <w:rPr>
                <w:rFonts w:ascii="Times New Roman" w:hAnsi="Times New Roman"/>
                <w:sz w:val="24"/>
                <w:szCs w:val="24"/>
              </w:rPr>
            </w:pPr>
            <w:r>
              <w:rPr>
                <w:rFonts w:ascii="Times New Roman" w:hAnsi="Times New Roman"/>
                <w:sz w:val="24"/>
                <w:szCs w:val="24"/>
              </w:rPr>
              <w:t>5</w:t>
            </w:r>
            <w:r w:rsidR="00AA1AC9" w:rsidRPr="00CD349D">
              <w:rPr>
                <w:rFonts w:ascii="Times New Roman" w:hAnsi="Times New Roman"/>
                <w:sz w:val="24"/>
                <w:szCs w:val="24"/>
              </w:rPr>
              <w:t>,00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autoSpaceDE w:val="0"/>
              <w:autoSpaceDN w:val="0"/>
              <w:adjustRightInd w:val="0"/>
              <w:spacing w:after="0" w:line="240" w:lineRule="auto"/>
              <w:rPr>
                <w:rFonts w:ascii="Times New Roman" w:hAnsi="Times New Roman"/>
                <w:sz w:val="24"/>
                <w:szCs w:val="24"/>
                <w:lang w:eastAsia="pl-PL"/>
              </w:rPr>
            </w:pPr>
            <w:r w:rsidRPr="00CD349D">
              <w:rPr>
                <w:rFonts w:ascii="Times New Roman" w:hAnsi="Times New Roman"/>
                <w:sz w:val="24"/>
                <w:szCs w:val="24"/>
                <w:lang w:eastAsia="pl-PL"/>
              </w:rPr>
              <w:t>Kwalifikowana pierwsza pomoc</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autoSpaceDE w:val="0"/>
              <w:autoSpaceDN w:val="0"/>
              <w:adjustRightInd w:val="0"/>
              <w:spacing w:after="0" w:line="240" w:lineRule="auto"/>
              <w:jc w:val="center"/>
              <w:rPr>
                <w:rFonts w:ascii="Times New Roman" w:hAnsi="Times New Roman"/>
                <w:sz w:val="24"/>
                <w:szCs w:val="24"/>
              </w:rPr>
            </w:pPr>
            <w:r w:rsidRPr="00CD349D">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1,55</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1,30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autoSpaceDE w:val="0"/>
              <w:autoSpaceDN w:val="0"/>
              <w:adjustRightInd w:val="0"/>
              <w:spacing w:after="0" w:line="240" w:lineRule="auto"/>
              <w:rPr>
                <w:rFonts w:ascii="Times New Roman" w:hAnsi="Times New Roman"/>
                <w:sz w:val="24"/>
                <w:szCs w:val="24"/>
                <w:lang w:eastAsia="pl-PL"/>
              </w:rPr>
            </w:pPr>
            <w:r w:rsidRPr="00CD349D">
              <w:rPr>
                <w:rFonts w:ascii="Times New Roman" w:hAnsi="Times New Roman"/>
                <w:sz w:val="24"/>
                <w:szCs w:val="24"/>
                <w:lang w:eastAsia="pl-PL"/>
              </w:rPr>
              <w:t>Wychowanie fizyczne</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autoSpaceDE w:val="0"/>
              <w:autoSpaceDN w:val="0"/>
              <w:adjustRightInd w:val="0"/>
              <w:spacing w:after="0" w:line="240" w:lineRule="auto"/>
              <w:jc w:val="center"/>
              <w:rPr>
                <w:rFonts w:ascii="Times New Roman" w:hAnsi="Times New Roman"/>
                <w:sz w:val="24"/>
                <w:szCs w:val="24"/>
              </w:rPr>
            </w:pPr>
            <w:r w:rsidRPr="00CD349D">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2,00</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2,00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autoSpaceDE w:val="0"/>
              <w:autoSpaceDN w:val="0"/>
              <w:adjustRightInd w:val="0"/>
              <w:spacing w:after="0" w:line="240" w:lineRule="auto"/>
              <w:rPr>
                <w:rFonts w:ascii="Times New Roman" w:hAnsi="Times New Roman"/>
                <w:sz w:val="24"/>
                <w:szCs w:val="24"/>
                <w:lang w:eastAsia="pl-PL"/>
              </w:rPr>
            </w:pPr>
            <w:r w:rsidRPr="00CD349D">
              <w:rPr>
                <w:rFonts w:ascii="Times New Roman" w:hAnsi="Times New Roman"/>
                <w:sz w:val="24"/>
                <w:szCs w:val="24"/>
                <w:lang w:eastAsia="pl-PL"/>
              </w:rPr>
              <w:t>Psychologia z elementami komunikacji klinicznej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autoSpaceDE w:val="0"/>
              <w:autoSpaceDN w:val="0"/>
              <w:adjustRightInd w:val="0"/>
              <w:spacing w:after="0" w:line="240" w:lineRule="auto"/>
              <w:jc w:val="center"/>
              <w:rPr>
                <w:rFonts w:ascii="Times New Roman" w:hAnsi="Times New Roman"/>
                <w:sz w:val="24"/>
                <w:szCs w:val="24"/>
              </w:rPr>
            </w:pPr>
            <w:r w:rsidRPr="00CD349D">
              <w:rPr>
                <w:rFonts w:ascii="Times New Roman" w:hAnsi="Times New Roman"/>
                <w:sz w:val="24"/>
                <w:szCs w:val="24"/>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0,63</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0,20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autoSpaceDE w:val="0"/>
              <w:autoSpaceDN w:val="0"/>
              <w:adjustRightInd w:val="0"/>
              <w:spacing w:after="0" w:line="240" w:lineRule="auto"/>
              <w:rPr>
                <w:rFonts w:ascii="Times New Roman" w:hAnsi="Times New Roman"/>
                <w:sz w:val="24"/>
                <w:szCs w:val="24"/>
                <w:lang w:eastAsia="pl-PL"/>
              </w:rPr>
            </w:pPr>
            <w:r w:rsidRPr="00CD349D">
              <w:rPr>
                <w:rFonts w:ascii="Times New Roman" w:hAnsi="Times New Roman"/>
                <w:sz w:val="24"/>
                <w:szCs w:val="24"/>
                <w:lang w:eastAsia="pl-PL"/>
              </w:rPr>
              <w:t>Socjologia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autoSpaceDE w:val="0"/>
              <w:autoSpaceDN w:val="0"/>
              <w:adjustRightInd w:val="0"/>
              <w:spacing w:after="0" w:line="240" w:lineRule="auto"/>
              <w:jc w:val="center"/>
              <w:rPr>
                <w:rFonts w:ascii="Times New Roman" w:hAnsi="Times New Roman"/>
                <w:sz w:val="24"/>
                <w:szCs w:val="24"/>
              </w:rPr>
            </w:pPr>
            <w:r w:rsidRPr="00CD349D">
              <w:rPr>
                <w:rFonts w:ascii="Times New Roman" w:hAnsi="Times New Roman"/>
                <w:sz w:val="24"/>
                <w:szCs w:val="24"/>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spacing w:after="0" w:line="240" w:lineRule="auto"/>
              <w:jc w:val="center"/>
              <w:rPr>
                <w:rFonts w:ascii="Times New Roman" w:hAnsi="Times New Roman"/>
                <w:sz w:val="24"/>
                <w:szCs w:val="24"/>
              </w:rPr>
            </w:pPr>
            <w:r w:rsidRPr="00CD349D">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0,72</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0,24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Przysposobienie biblioteczne</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A1AC9" w:rsidRPr="00BD5ED9" w:rsidRDefault="00AA1AC9" w:rsidP="0068079D">
            <w:pPr>
              <w:autoSpaceDE w:val="0"/>
              <w:autoSpaceDN w:val="0"/>
              <w:adjustRightInd w:val="0"/>
              <w:spacing w:after="0" w:line="240" w:lineRule="auto"/>
              <w:jc w:val="center"/>
              <w:rPr>
                <w:rFonts w:ascii="Times New Roman" w:hAnsi="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AA1AC9" w:rsidRPr="00BD5ED9" w:rsidRDefault="00AA1AC9" w:rsidP="0068079D">
            <w:pPr>
              <w:spacing w:after="0" w:line="240" w:lineRule="auto"/>
              <w:jc w:val="center"/>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A1AC9" w:rsidRPr="0055588F" w:rsidRDefault="00AA1AC9" w:rsidP="0068079D">
            <w:pPr>
              <w:spacing w:after="0" w:line="240" w:lineRule="auto"/>
              <w:jc w:val="center"/>
              <w:rPr>
                <w:rFonts w:ascii="Times New Roman" w:hAnsi="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jc w:val="center"/>
              <w:rPr>
                <w:rFonts w:ascii="Times New Roman" w:hAnsi="Times New Roman"/>
                <w:sz w:val="24"/>
                <w:szCs w:val="24"/>
              </w:rPr>
            </w:pP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jc w:val="center"/>
              <w:rPr>
                <w:rFonts w:ascii="Times New Roman" w:hAnsi="Times New Roman"/>
                <w:sz w:val="24"/>
                <w:szCs w:val="24"/>
              </w:rPr>
            </w:pP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right"/>
              <w:rPr>
                <w:rFonts w:ascii="Times New Roman" w:hAnsi="Times New Roman"/>
                <w:b/>
                <w:sz w:val="24"/>
                <w:szCs w:val="24"/>
                <w:lang w:eastAsia="pl-PL"/>
              </w:rPr>
            </w:pPr>
            <w:r>
              <w:rPr>
                <w:rFonts w:ascii="Times New Roman" w:hAnsi="Times New Roman"/>
                <w:b/>
                <w:sz w:val="24"/>
                <w:szCs w:val="24"/>
                <w:lang w:eastAsia="pl-PL"/>
              </w:rPr>
              <w:t>Razem grupa C</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BD5ED9" w:rsidRDefault="00AA1AC9" w:rsidP="0068079D">
            <w:pPr>
              <w:autoSpaceDE w:val="0"/>
              <w:autoSpaceDN w:val="0"/>
              <w:adjustRightInd w:val="0"/>
              <w:spacing w:after="0" w:line="240" w:lineRule="auto"/>
              <w:jc w:val="center"/>
              <w:rPr>
                <w:rFonts w:ascii="Times New Roman" w:hAnsi="Times New Roman"/>
                <w:b/>
                <w:sz w:val="24"/>
                <w:szCs w:val="24"/>
              </w:rPr>
            </w:pPr>
            <w:r w:rsidRPr="00BD5ED9">
              <w:rPr>
                <w:rFonts w:ascii="Times New Roman" w:hAnsi="Times New Roman"/>
                <w:b/>
                <w:sz w:val="24"/>
                <w:szCs w:val="24"/>
              </w:rPr>
              <w:t>15</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BD5ED9" w:rsidRDefault="00AA1AC9" w:rsidP="0068079D">
            <w:pPr>
              <w:spacing w:after="0" w:line="240" w:lineRule="auto"/>
              <w:jc w:val="center"/>
              <w:rPr>
                <w:rFonts w:ascii="Times New Roman" w:hAnsi="Times New Roman"/>
                <w:b/>
                <w:sz w:val="24"/>
                <w:szCs w:val="24"/>
              </w:rPr>
            </w:pPr>
            <w:r w:rsidRPr="00BD5ED9">
              <w:rPr>
                <w:rFonts w:ascii="Times New Roman" w:hAnsi="Times New Roman"/>
                <w:b/>
                <w:sz w:val="24"/>
                <w:szCs w:val="24"/>
              </w:rPr>
              <w:t>15</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b/>
                <w:sz w:val="24"/>
                <w:szCs w:val="24"/>
              </w:rPr>
            </w:pPr>
            <w:r w:rsidRPr="0055588F">
              <w:rPr>
                <w:rFonts w:ascii="Times New Roman" w:hAnsi="Times New Roman"/>
                <w:b/>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b/>
                <w:sz w:val="24"/>
                <w:szCs w:val="24"/>
              </w:rPr>
            </w:pPr>
            <w:r>
              <w:rPr>
                <w:rFonts w:ascii="Times New Roman" w:hAnsi="Times New Roman"/>
                <w:b/>
                <w:sz w:val="24"/>
                <w:szCs w:val="24"/>
              </w:rPr>
              <w:t>11,73</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B66EB0" w:rsidP="0068079D">
            <w:pPr>
              <w:jc w:val="center"/>
              <w:rPr>
                <w:rFonts w:ascii="Times New Roman" w:hAnsi="Times New Roman"/>
                <w:b/>
                <w:sz w:val="24"/>
                <w:szCs w:val="24"/>
              </w:rPr>
            </w:pPr>
            <w:r>
              <w:rPr>
                <w:rFonts w:ascii="Times New Roman" w:hAnsi="Times New Roman"/>
                <w:b/>
                <w:sz w:val="24"/>
                <w:szCs w:val="24"/>
              </w:rPr>
              <w:t>9</w:t>
            </w:r>
            <w:r w:rsidR="00AA1AC9">
              <w:rPr>
                <w:rFonts w:ascii="Times New Roman" w:hAnsi="Times New Roman"/>
                <w:b/>
                <w:sz w:val="24"/>
                <w:szCs w:val="24"/>
              </w:rPr>
              <w:t>,65</w:t>
            </w:r>
          </w:p>
        </w:tc>
      </w:tr>
      <w:tr w:rsidR="00AA1AC9" w:rsidRPr="00973832" w:rsidTr="0068079D">
        <w:trPr>
          <w:gridBefore w:val="1"/>
          <w:wBefore w:w="113"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E52135">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GRUPA D</w:t>
            </w:r>
          </w:p>
          <w:p w:rsidR="00E52135" w:rsidRDefault="00E52135" w:rsidP="00E52135">
            <w:pPr>
              <w:autoSpaceDE w:val="0"/>
              <w:autoSpaceDN w:val="0"/>
              <w:adjustRightInd w:val="0"/>
              <w:spacing w:line="240" w:lineRule="auto"/>
              <w:jc w:val="center"/>
              <w:rPr>
                <w:rFonts w:ascii="Times New Roman" w:hAnsi="Times New Roman"/>
                <w:sz w:val="24"/>
                <w:szCs w:val="24"/>
              </w:rPr>
            </w:pPr>
            <w:r w:rsidRPr="00610F16">
              <w:rPr>
                <w:rFonts w:ascii="Times New Roman" w:hAnsi="Times New Roman"/>
                <w:b/>
                <w:sz w:val="24"/>
                <w:szCs w:val="24"/>
              </w:rPr>
              <w:t>NAUKI KLINICZNE ORAZ PRAWNE I ORGANIZACYJNE ASPEKTY MEDYCYNY LABORATORYJNEJ</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Propedeutyka medycyny</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6</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6</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3,64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3,66</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Propedeutyka onkologii</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1,32</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1,84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Etyka zawodowa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0,76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0,20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Organizacja medycznych laboratoriów diagnostycznych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1,56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1,60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8574F6" w:rsidRDefault="00AA1AC9" w:rsidP="008574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 xml:space="preserve">Prawo medyczne i ochrona danych </w:t>
            </w:r>
            <w:r w:rsidRPr="00610F16">
              <w:rPr>
                <w:rFonts w:ascii="Times New Roman" w:hAnsi="Times New Roman"/>
                <w:sz w:val="24"/>
                <w:szCs w:val="24"/>
                <w:lang w:eastAsia="pl-PL"/>
              </w:rPr>
              <w:t>osobowych</w:t>
            </w:r>
            <w:r w:rsidR="008574F6" w:rsidRPr="00610F16">
              <w:rPr>
                <w:rFonts w:ascii="Times New Roman" w:hAnsi="Times New Roman"/>
                <w:sz w:val="24"/>
                <w:szCs w:val="24"/>
                <w:lang w:eastAsia="pl-PL"/>
              </w:rPr>
              <w:t xml:space="preserve"> oraz własności intelektualnej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0,68</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0,80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Systemy jakości i akredytacja laboratoriów</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4</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sz w:val="24"/>
                <w:szCs w:val="24"/>
              </w:rPr>
            </w:pPr>
            <w:r w:rsidRPr="0055588F">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2,44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3,04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right"/>
              <w:rPr>
                <w:rFonts w:ascii="Times New Roman" w:hAnsi="Times New Roman"/>
                <w:b/>
                <w:sz w:val="24"/>
                <w:szCs w:val="24"/>
                <w:lang w:eastAsia="pl-PL"/>
              </w:rPr>
            </w:pPr>
            <w:r>
              <w:rPr>
                <w:rFonts w:ascii="Times New Roman" w:hAnsi="Times New Roman"/>
                <w:b/>
                <w:sz w:val="24"/>
                <w:szCs w:val="24"/>
                <w:lang w:eastAsia="pl-PL"/>
              </w:rPr>
              <w:t>Razem grupa D</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0D4FF0" w:rsidRDefault="00AA1AC9" w:rsidP="0068079D">
            <w:pPr>
              <w:autoSpaceDE w:val="0"/>
              <w:autoSpaceDN w:val="0"/>
              <w:adjustRightInd w:val="0"/>
              <w:spacing w:after="0" w:line="240" w:lineRule="auto"/>
              <w:jc w:val="center"/>
              <w:rPr>
                <w:rFonts w:ascii="Times New Roman" w:hAnsi="Times New Roman"/>
                <w:b/>
                <w:sz w:val="24"/>
                <w:szCs w:val="24"/>
              </w:rPr>
            </w:pPr>
            <w:r w:rsidRPr="000D4FF0">
              <w:rPr>
                <w:rFonts w:ascii="Times New Roman" w:hAnsi="Times New Roman"/>
                <w:b/>
                <w:sz w:val="24"/>
                <w:szCs w:val="24"/>
              </w:rPr>
              <w:t>16</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b/>
                <w:sz w:val="24"/>
                <w:szCs w:val="24"/>
              </w:rPr>
            </w:pPr>
            <w:r w:rsidRPr="0055588F">
              <w:rPr>
                <w:rFonts w:ascii="Times New Roman" w:hAnsi="Times New Roman"/>
                <w:b/>
                <w:sz w:val="24"/>
                <w:szCs w:val="24"/>
              </w:rPr>
              <w:t>1</w:t>
            </w:r>
            <w:r>
              <w:rPr>
                <w:rFonts w:ascii="Times New Roman" w:hAnsi="Times New Roman"/>
                <w:b/>
                <w:sz w:val="24"/>
                <w:szCs w:val="24"/>
              </w:rPr>
              <w:t>6</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5588F" w:rsidRDefault="00AA1AC9" w:rsidP="006807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b/>
                <w:sz w:val="24"/>
                <w:szCs w:val="24"/>
              </w:rPr>
            </w:pPr>
            <w:r>
              <w:rPr>
                <w:rFonts w:ascii="Times New Roman" w:hAnsi="Times New Roman"/>
                <w:b/>
                <w:sz w:val="24"/>
                <w:szCs w:val="24"/>
              </w:rPr>
              <w:t>10,40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b/>
                <w:sz w:val="24"/>
                <w:szCs w:val="24"/>
              </w:rPr>
            </w:pPr>
            <w:r>
              <w:rPr>
                <w:rFonts w:ascii="Times New Roman" w:hAnsi="Times New Roman"/>
                <w:b/>
                <w:sz w:val="24"/>
                <w:szCs w:val="24"/>
              </w:rPr>
              <w:t>11,14</w:t>
            </w:r>
          </w:p>
        </w:tc>
      </w:tr>
      <w:tr w:rsidR="00AA1AC9" w:rsidRPr="00973832" w:rsidTr="0068079D">
        <w:trPr>
          <w:gridBefore w:val="1"/>
          <w:wBefore w:w="113"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E52135">
            <w:pPr>
              <w:spacing w:line="240" w:lineRule="auto"/>
              <w:jc w:val="center"/>
              <w:rPr>
                <w:rFonts w:ascii="Times New Roman" w:hAnsi="Times New Roman"/>
                <w:b/>
                <w:color w:val="000000"/>
                <w:sz w:val="24"/>
                <w:szCs w:val="24"/>
              </w:rPr>
            </w:pPr>
            <w:r>
              <w:rPr>
                <w:rFonts w:ascii="Times New Roman" w:hAnsi="Times New Roman"/>
                <w:b/>
                <w:color w:val="000000"/>
                <w:sz w:val="24"/>
                <w:szCs w:val="24"/>
              </w:rPr>
              <w:t>GRUPA</w:t>
            </w:r>
            <w:r w:rsidRPr="00973832">
              <w:rPr>
                <w:rFonts w:ascii="Times New Roman" w:hAnsi="Times New Roman"/>
                <w:b/>
                <w:color w:val="000000"/>
                <w:sz w:val="24"/>
                <w:szCs w:val="24"/>
              </w:rPr>
              <w:t xml:space="preserve"> E</w:t>
            </w:r>
          </w:p>
          <w:p w:rsidR="00E52135" w:rsidRPr="00E52135" w:rsidRDefault="00E52135" w:rsidP="0068079D">
            <w:pPr>
              <w:spacing w:after="0" w:line="240" w:lineRule="auto"/>
              <w:jc w:val="center"/>
              <w:rPr>
                <w:rFonts w:ascii="Times New Roman" w:hAnsi="Times New Roman"/>
                <w:b/>
                <w:color w:val="FF0000"/>
                <w:sz w:val="24"/>
                <w:szCs w:val="24"/>
              </w:rPr>
            </w:pPr>
            <w:r w:rsidRPr="00610F16">
              <w:rPr>
                <w:rFonts w:ascii="Times New Roman" w:hAnsi="Times New Roman"/>
                <w:b/>
                <w:sz w:val="24"/>
                <w:szCs w:val="24"/>
              </w:rPr>
              <w:t>NAUKOWE I PRAKTYCZNE ASPEKTY MEDYCYNY LABORATORYJNEJ</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Biochemia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8</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6,48</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6,04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Biologia molekularna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1,96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trike/>
                <w:sz w:val="24"/>
                <w:szCs w:val="24"/>
              </w:rPr>
            </w:pPr>
            <w:r>
              <w:rPr>
                <w:rFonts w:ascii="Times New Roman" w:hAnsi="Times New Roman"/>
                <w:sz w:val="24"/>
                <w:szCs w:val="24"/>
              </w:rPr>
              <w:t>1,80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Cytologia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1,36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1,16</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Diagnostyka laboratoryjna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11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7,92</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trike/>
                <w:sz w:val="24"/>
                <w:szCs w:val="24"/>
              </w:rPr>
            </w:pPr>
            <w:r>
              <w:rPr>
                <w:rFonts w:ascii="Times New Roman" w:hAnsi="Times New Roman"/>
                <w:sz w:val="24"/>
                <w:szCs w:val="24"/>
              </w:rPr>
              <w:t>8,80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Genetyka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2,64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2,68</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Genetyka molekularna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1,36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1,24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Immunopatologia z immunodiagnostyką</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3,68</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3,80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Patomorfologia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2,57</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3,02</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Toksykologia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2,76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2,44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Toksykologia sądowa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sz w:val="24"/>
                <w:szCs w:val="24"/>
              </w:rPr>
            </w:pPr>
            <w:r w:rsidRPr="00C57B84">
              <w:rPr>
                <w:rFonts w:ascii="Times New Roman" w:hAnsi="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1,36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0,36</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Pr="00973832" w:rsidRDefault="00AA1AC9" w:rsidP="0068079D">
            <w:pPr>
              <w:spacing w:after="0"/>
              <w:rPr>
                <w:rFonts w:ascii="Times New Roman" w:hAnsi="Times New Roman"/>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right"/>
              <w:rPr>
                <w:rFonts w:ascii="Times New Roman" w:hAnsi="Times New Roman"/>
                <w:b/>
                <w:sz w:val="24"/>
                <w:szCs w:val="24"/>
                <w:lang w:eastAsia="pl-PL"/>
              </w:rPr>
            </w:pPr>
            <w:r>
              <w:rPr>
                <w:rFonts w:ascii="Times New Roman" w:hAnsi="Times New Roman"/>
                <w:b/>
                <w:sz w:val="24"/>
                <w:szCs w:val="24"/>
                <w:lang w:eastAsia="pl-PL"/>
              </w:rPr>
              <w:t>Razem grupa E</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0D4FF0" w:rsidRDefault="00AA1AC9" w:rsidP="0068079D">
            <w:pPr>
              <w:autoSpaceDE w:val="0"/>
              <w:autoSpaceDN w:val="0"/>
              <w:adjustRightInd w:val="0"/>
              <w:spacing w:after="0" w:line="240" w:lineRule="auto"/>
              <w:jc w:val="center"/>
              <w:rPr>
                <w:rFonts w:ascii="Times New Roman" w:hAnsi="Times New Roman"/>
                <w:b/>
                <w:sz w:val="24"/>
                <w:szCs w:val="24"/>
              </w:rPr>
            </w:pPr>
            <w:r w:rsidRPr="000D4FF0">
              <w:rPr>
                <w:rFonts w:ascii="Times New Roman" w:hAnsi="Times New Roman"/>
                <w:b/>
                <w:sz w:val="24"/>
                <w:szCs w:val="24"/>
              </w:rPr>
              <w:t>50</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57B84" w:rsidRDefault="00AA1AC9" w:rsidP="0068079D">
            <w:pPr>
              <w:spacing w:after="0" w:line="240" w:lineRule="auto"/>
              <w:jc w:val="center"/>
              <w:rPr>
                <w:rFonts w:ascii="Times New Roman" w:hAnsi="Times New Roman"/>
                <w:b/>
                <w:sz w:val="24"/>
                <w:szCs w:val="24"/>
              </w:rPr>
            </w:pPr>
            <w:r w:rsidRPr="00C57B84">
              <w:rPr>
                <w:rFonts w:ascii="Times New Roman" w:hAnsi="Times New Roman"/>
                <w:b/>
                <w:sz w:val="24"/>
                <w:szCs w:val="24"/>
              </w:rPr>
              <w:t>1</w:t>
            </w:r>
            <w:r>
              <w:rPr>
                <w:rFonts w:ascii="Times New Roman" w:hAnsi="Times New Roman"/>
                <w:b/>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b/>
                <w:sz w:val="24"/>
                <w:szCs w:val="24"/>
              </w:rPr>
            </w:pPr>
            <w:r>
              <w:rPr>
                <w:rFonts w:ascii="Times New Roman" w:hAnsi="Times New Roman"/>
                <w:b/>
                <w:sz w:val="24"/>
                <w:szCs w:val="24"/>
              </w:rPr>
              <w:t>32,09</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b/>
                <w:sz w:val="24"/>
                <w:szCs w:val="24"/>
              </w:rPr>
            </w:pPr>
            <w:r>
              <w:rPr>
                <w:rFonts w:ascii="Times New Roman" w:hAnsi="Times New Roman"/>
                <w:b/>
                <w:sz w:val="24"/>
                <w:szCs w:val="24"/>
              </w:rPr>
              <w:t>31,34</w:t>
            </w:r>
          </w:p>
        </w:tc>
      </w:tr>
      <w:tr w:rsidR="00AA1AC9" w:rsidRPr="00973832" w:rsidTr="0068079D">
        <w:trPr>
          <w:gridBefore w:val="1"/>
          <w:wBefore w:w="113" w:type="dxa"/>
          <w:trHeight w:val="1198"/>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E52135">
            <w:pPr>
              <w:spacing w:line="240" w:lineRule="auto"/>
              <w:jc w:val="center"/>
              <w:rPr>
                <w:rFonts w:ascii="Times New Roman" w:hAnsi="Times New Roman"/>
                <w:b/>
                <w:sz w:val="24"/>
                <w:szCs w:val="24"/>
              </w:rPr>
            </w:pPr>
            <w:r>
              <w:rPr>
                <w:rFonts w:ascii="Times New Roman" w:hAnsi="Times New Roman"/>
                <w:b/>
                <w:sz w:val="24"/>
                <w:szCs w:val="24"/>
              </w:rPr>
              <w:t>GRUPA F</w:t>
            </w:r>
          </w:p>
          <w:p w:rsidR="00E52135" w:rsidRPr="00E52135" w:rsidRDefault="00E52135" w:rsidP="0068079D">
            <w:pPr>
              <w:spacing w:after="0" w:line="240" w:lineRule="auto"/>
              <w:jc w:val="center"/>
              <w:rPr>
                <w:rFonts w:ascii="Times New Roman" w:hAnsi="Times New Roman"/>
                <w:b/>
                <w:color w:val="FF0000"/>
                <w:sz w:val="24"/>
                <w:szCs w:val="24"/>
              </w:rPr>
            </w:pPr>
            <w:r w:rsidRPr="00610F16">
              <w:rPr>
                <w:rFonts w:ascii="Times New Roman" w:hAnsi="Times New Roman"/>
                <w:b/>
                <w:sz w:val="24"/>
                <w:szCs w:val="24"/>
              </w:rPr>
              <w:t xml:space="preserve">NAUKOWE ASPEKTY PRAKTYKI DIAGNOSTYCZNEJ </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Analityka ogólna i techniki pobierania materiału biologicznego</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8</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4,36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5,64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Chemia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11</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10,24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trike/>
                <w:sz w:val="24"/>
                <w:szCs w:val="24"/>
              </w:rPr>
            </w:pPr>
            <w:r>
              <w:rPr>
                <w:rFonts w:ascii="Times New Roman" w:hAnsi="Times New Roman"/>
                <w:sz w:val="24"/>
                <w:szCs w:val="24"/>
              </w:rPr>
              <w:t>10,32</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Diagnostyka izotopowa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1,60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1,56</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Diagnostyka mikrobiologiczna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14</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10,28</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10,48</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Diagnostyka parazytologiczna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1,84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1,84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Hematologia laboratoryjna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1</w:t>
            </w:r>
            <w:r>
              <w:rPr>
                <w:rFonts w:ascii="Times New Roman" w:hAnsi="Times New Roman"/>
                <w:sz w:val="24"/>
                <w:szCs w:val="24"/>
              </w:rPr>
              <w:t>5</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9,08</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9,04</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Praktyczna nauka zawodu</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13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12,68</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trike/>
                <w:sz w:val="24"/>
                <w:szCs w:val="24"/>
              </w:rPr>
            </w:pPr>
            <w:r w:rsidRPr="00CD349D">
              <w:rPr>
                <w:rFonts w:ascii="Times New Roman" w:hAnsi="Times New Roman"/>
                <w:sz w:val="24"/>
                <w:szCs w:val="24"/>
              </w:rPr>
              <w:t>16,00</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auto"/>
              <w:right w:val="single" w:sz="4" w:space="0" w:color="000000"/>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pl-PL"/>
              </w:rPr>
              <w:t>Serologia grup krwi i transfuzjologia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8</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4,16</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5,52</w:t>
            </w:r>
          </w:p>
        </w:tc>
      </w:tr>
      <w:tr w:rsidR="00AA1AC9" w:rsidRPr="00973832" w:rsidTr="0068079D">
        <w:trPr>
          <w:gridBefore w:val="1"/>
          <w:wBefore w:w="113" w:type="dxa"/>
          <w:trHeight w:val="613"/>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000000"/>
              <w:left w:val="single" w:sz="4" w:space="0" w:color="000000"/>
              <w:bottom w:val="single" w:sz="4" w:space="0" w:color="auto"/>
              <w:right w:val="single" w:sz="4" w:space="0" w:color="000000"/>
            </w:tcBorders>
            <w:vAlign w:val="center"/>
            <w:hideMark/>
          </w:tcPr>
          <w:p w:rsidR="00AA1AC9" w:rsidRDefault="00AA1AC9" w:rsidP="0068079D">
            <w:pPr>
              <w:autoSpaceDE w:val="0"/>
              <w:autoSpaceDN w:val="0"/>
              <w:adjustRightInd w:val="0"/>
              <w:spacing w:after="0" w:line="240" w:lineRule="auto"/>
              <w:jc w:val="right"/>
              <w:rPr>
                <w:rFonts w:ascii="Times New Roman" w:hAnsi="Times New Roman"/>
                <w:b/>
                <w:sz w:val="24"/>
                <w:szCs w:val="24"/>
                <w:lang w:eastAsia="pl-PL"/>
              </w:rPr>
            </w:pPr>
            <w:r>
              <w:rPr>
                <w:rFonts w:ascii="Times New Roman" w:hAnsi="Times New Roman"/>
                <w:b/>
                <w:sz w:val="24"/>
                <w:szCs w:val="24"/>
                <w:lang w:eastAsia="pl-PL"/>
              </w:rPr>
              <w:t>Razem grupa F</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90</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b/>
                <w:strike/>
                <w:sz w:val="24"/>
                <w:szCs w:val="24"/>
              </w:rPr>
            </w:pPr>
            <w:r w:rsidRPr="009B1CDB">
              <w:rPr>
                <w:rFonts w:ascii="Times New Roman" w:hAnsi="Times New Roman"/>
                <w:b/>
                <w:sz w:val="24"/>
                <w:szCs w:val="24"/>
              </w:rPr>
              <w:t>7</w:t>
            </w:r>
            <w:r>
              <w:rPr>
                <w:rFonts w:ascii="Times New Roman" w:hAnsi="Times New Roman"/>
                <w:b/>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b/>
                <w:strike/>
                <w:sz w:val="24"/>
                <w:szCs w:val="24"/>
              </w:rPr>
            </w:pPr>
            <w:r w:rsidRPr="009B1CDB">
              <w:rPr>
                <w:rFonts w:ascii="Times New Roman" w:hAnsi="Times New Roman"/>
                <w:b/>
                <w:sz w:val="24"/>
                <w:szCs w:val="24"/>
              </w:rPr>
              <w:t>1</w:t>
            </w:r>
            <w:r>
              <w:rPr>
                <w:rFonts w:ascii="Times New Roman" w:hAnsi="Times New Roman"/>
                <w:b/>
                <w:sz w:val="24"/>
                <w:szCs w:val="24"/>
              </w:rPr>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b/>
                <w:sz w:val="24"/>
                <w:szCs w:val="24"/>
              </w:rPr>
            </w:pPr>
            <w:r w:rsidRPr="00CD349D">
              <w:rPr>
                <w:rFonts w:ascii="Times New Roman" w:hAnsi="Times New Roman"/>
                <w:b/>
                <w:sz w:val="24"/>
                <w:szCs w:val="24"/>
              </w:rPr>
              <w:t>54,24</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b/>
                <w:sz w:val="24"/>
                <w:szCs w:val="24"/>
              </w:rPr>
            </w:pPr>
            <w:r w:rsidRPr="00CD349D">
              <w:rPr>
                <w:rFonts w:ascii="Times New Roman" w:hAnsi="Times New Roman"/>
                <w:b/>
                <w:sz w:val="24"/>
                <w:szCs w:val="24"/>
              </w:rPr>
              <w:t>60,40</w:t>
            </w:r>
          </w:p>
        </w:tc>
      </w:tr>
      <w:tr w:rsidR="00AA1AC9" w:rsidRPr="00973832" w:rsidTr="0068079D">
        <w:trPr>
          <w:gridBefore w:val="1"/>
          <w:wBefore w:w="113"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E52135">
            <w:pPr>
              <w:spacing w:line="240" w:lineRule="auto"/>
              <w:jc w:val="center"/>
              <w:rPr>
                <w:rFonts w:ascii="Times New Roman" w:hAnsi="Times New Roman"/>
                <w:b/>
                <w:sz w:val="24"/>
                <w:szCs w:val="24"/>
              </w:rPr>
            </w:pPr>
            <w:r>
              <w:rPr>
                <w:rFonts w:ascii="Times New Roman" w:hAnsi="Times New Roman"/>
                <w:b/>
                <w:sz w:val="24"/>
                <w:szCs w:val="24"/>
              </w:rPr>
              <w:t>GRUPA G</w:t>
            </w:r>
          </w:p>
          <w:p w:rsidR="00E52135" w:rsidRPr="0003310D" w:rsidRDefault="00E52135" w:rsidP="00E52135">
            <w:pPr>
              <w:spacing w:line="240" w:lineRule="auto"/>
              <w:jc w:val="center"/>
              <w:rPr>
                <w:rFonts w:ascii="Times New Roman" w:hAnsi="Times New Roman"/>
                <w:b/>
                <w:sz w:val="24"/>
                <w:szCs w:val="24"/>
              </w:rPr>
            </w:pPr>
            <w:r w:rsidRPr="0003310D">
              <w:rPr>
                <w:rFonts w:ascii="Times New Roman" w:hAnsi="Times New Roman"/>
                <w:b/>
                <w:sz w:val="24"/>
                <w:szCs w:val="24"/>
              </w:rPr>
              <w:t>METODOLOGIA BADAŃ NAUKOWYCH</w:t>
            </w:r>
          </w:p>
        </w:tc>
        <w:tc>
          <w:tcPr>
            <w:tcW w:w="2530" w:type="dxa"/>
            <w:tcBorders>
              <w:top w:val="single" w:sz="4" w:space="0" w:color="auto"/>
              <w:left w:val="single" w:sz="4" w:space="0" w:color="auto"/>
              <w:bottom w:val="single" w:sz="4" w:space="0" w:color="auto"/>
              <w:right w:val="single" w:sz="4" w:space="0" w:color="auto"/>
            </w:tcBorders>
            <w:vAlign w:val="center"/>
            <w:hideMark/>
          </w:tcPr>
          <w:p w:rsidR="00AA1AC9" w:rsidRDefault="003A4C1B" w:rsidP="0068079D">
            <w:pPr>
              <w:autoSpaceDE w:val="0"/>
              <w:autoSpaceDN w:val="0"/>
              <w:adjustRightInd w:val="0"/>
              <w:spacing w:after="0" w:line="240" w:lineRule="auto"/>
              <w:rPr>
                <w:rFonts w:ascii="Times New Roman" w:hAnsi="Times New Roman"/>
                <w:sz w:val="24"/>
                <w:szCs w:val="24"/>
                <w:lang w:eastAsia="pl-PL"/>
              </w:rPr>
            </w:pPr>
            <w:r w:rsidRPr="00423DF3">
              <w:rPr>
                <w:rFonts w:ascii="Times" w:hAnsi="Times"/>
                <w:sz w:val="24"/>
                <w:szCs w:val="24"/>
                <w:lang w:eastAsia="pl-PL"/>
              </w:rPr>
              <w:t>Ćwiczenia specjalistyczne- metodologia badań</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876D13"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876D13" w:rsidP="0068079D">
            <w:pPr>
              <w:spacing w:after="0" w:line="240" w:lineRule="auto"/>
              <w:jc w:val="center"/>
              <w:rPr>
                <w:rFonts w:ascii="Times New Roman" w:hAnsi="Times New Roman"/>
                <w:sz w:val="24"/>
                <w:szCs w:val="24"/>
              </w:rPr>
            </w:pPr>
            <w:r>
              <w:rPr>
                <w:rFonts w:ascii="Times New Roman" w:hAnsi="Times New Roman"/>
                <w:sz w:val="24"/>
                <w:szCs w:val="24"/>
              </w:rPr>
              <w:t>10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C74B7A" w:rsidP="0068079D">
            <w:pPr>
              <w:jc w:val="center"/>
              <w:rPr>
                <w:rFonts w:ascii="Times New Roman" w:hAnsi="Times New Roman"/>
                <w:sz w:val="24"/>
                <w:szCs w:val="24"/>
              </w:rPr>
            </w:pPr>
            <w:r>
              <w:rPr>
                <w:rFonts w:ascii="Times New Roman" w:hAnsi="Times New Roman"/>
                <w:sz w:val="24"/>
                <w:szCs w:val="24"/>
              </w:rPr>
              <w:t>9,1</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C74B7A" w:rsidP="00610F16">
            <w:pPr>
              <w:jc w:val="center"/>
              <w:rPr>
                <w:rFonts w:ascii="Times New Roman" w:hAnsi="Times New Roman"/>
                <w:sz w:val="24"/>
                <w:szCs w:val="24"/>
              </w:rPr>
            </w:pPr>
            <w:r>
              <w:rPr>
                <w:rFonts w:ascii="Times New Roman" w:hAnsi="Times New Roman"/>
                <w:sz w:val="24"/>
                <w:szCs w:val="24"/>
              </w:rPr>
              <w:t>9,32</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Naukowa informacja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autoSpaceDE w:val="0"/>
              <w:autoSpaceDN w:val="0"/>
              <w:adjustRightInd w:val="0"/>
              <w:spacing w:after="0" w:line="240" w:lineRule="auto"/>
              <w:jc w:val="center"/>
              <w:rPr>
                <w:rFonts w:ascii="Times New Roman" w:hAnsi="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AA1AC9" w:rsidRPr="009B1CDB" w:rsidRDefault="00AA1AC9" w:rsidP="0068079D">
            <w:pPr>
              <w:spacing w:after="0" w:line="240" w:lineRule="auto"/>
              <w:jc w:val="center"/>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A1AC9" w:rsidRPr="009B1CDB" w:rsidRDefault="00AA1AC9" w:rsidP="0068079D">
            <w:pPr>
              <w:spacing w:after="0" w:line="240" w:lineRule="auto"/>
              <w:jc w:val="center"/>
              <w:rPr>
                <w:rFonts w:ascii="Times New Roman" w:hAnsi="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jc w:val="center"/>
              <w:rPr>
                <w:rFonts w:ascii="Times New Roman" w:hAnsi="Times New Roman"/>
                <w:sz w:val="24"/>
                <w:szCs w:val="24"/>
              </w:rPr>
            </w:pP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jc w:val="center"/>
              <w:rPr>
                <w:rFonts w:ascii="Times New Roman" w:hAnsi="Times New Roman"/>
                <w:sz w:val="24"/>
                <w:szCs w:val="24"/>
              </w:rPr>
            </w:pP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AA1AC9" w:rsidRDefault="00AA1AC9" w:rsidP="006807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Seminarium dyplomowe</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4"/>
                <w:szCs w:val="24"/>
              </w:rPr>
            </w:pPr>
            <w:r>
              <w:rPr>
                <w:rFonts w:ascii="Times New Roman" w:hAnsi="Times New Roman"/>
                <w:sz w:val="24"/>
                <w:szCs w:val="24"/>
              </w:rPr>
              <w:t>1,32</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704520" w:rsidP="0068079D">
            <w:pPr>
              <w:jc w:val="center"/>
              <w:rPr>
                <w:rFonts w:ascii="Times New Roman" w:hAnsi="Times New Roman"/>
                <w:sz w:val="24"/>
                <w:szCs w:val="24"/>
              </w:rPr>
            </w:pPr>
            <w:r>
              <w:rPr>
                <w:rFonts w:ascii="Times New Roman" w:hAnsi="Times New Roman"/>
                <w:sz w:val="24"/>
                <w:szCs w:val="24"/>
              </w:rPr>
              <w:t>1,56</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AA1AC9" w:rsidRPr="00D14ED5" w:rsidRDefault="003A4C1B" w:rsidP="00674666">
            <w:pPr>
              <w:autoSpaceDE w:val="0"/>
              <w:autoSpaceDN w:val="0"/>
              <w:adjustRightInd w:val="0"/>
              <w:spacing w:after="0" w:line="240" w:lineRule="auto"/>
              <w:rPr>
                <w:rFonts w:ascii="Times New Roman" w:hAnsi="Times New Roman"/>
                <w:color w:val="FF0000"/>
                <w:sz w:val="24"/>
                <w:szCs w:val="24"/>
              </w:rPr>
            </w:pPr>
            <w:r w:rsidRPr="00423DF3">
              <w:rPr>
                <w:rFonts w:ascii="Times" w:hAnsi="Times"/>
                <w:sz w:val="24"/>
                <w:szCs w:val="24"/>
              </w:rPr>
              <w:t>Metodologia badań naukowych (ćwiczenia specjalistyczne i metodologia badań oraz przygotowanie pracy dyplomowej i do egzaminu dyplomowego)</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876D13"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876D13" w:rsidP="0068079D">
            <w:pPr>
              <w:spacing w:after="0" w:line="240" w:lineRule="auto"/>
              <w:jc w:val="center"/>
              <w:rPr>
                <w:rFonts w:ascii="Times New Roman" w:hAnsi="Times New Roman"/>
                <w:sz w:val="24"/>
                <w:szCs w:val="24"/>
              </w:rPr>
            </w:pPr>
            <w:r>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704520" w:rsidP="0068079D">
            <w:pPr>
              <w:jc w:val="center"/>
              <w:rPr>
                <w:rFonts w:ascii="Times New Roman" w:hAnsi="Times New Roman"/>
                <w:sz w:val="24"/>
                <w:szCs w:val="24"/>
              </w:rPr>
            </w:pPr>
            <w:r>
              <w:rPr>
                <w:rFonts w:ascii="Times New Roman" w:hAnsi="Times New Roman"/>
                <w:sz w:val="24"/>
                <w:szCs w:val="24"/>
              </w:rPr>
              <w:t>13,13</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704520" w:rsidP="0068079D">
            <w:pPr>
              <w:jc w:val="center"/>
              <w:rPr>
                <w:rFonts w:ascii="Times New Roman" w:hAnsi="Times New Roman"/>
                <w:sz w:val="24"/>
                <w:szCs w:val="24"/>
              </w:rPr>
            </w:pPr>
            <w:r>
              <w:rPr>
                <w:rFonts w:ascii="Times New Roman" w:hAnsi="Times New Roman"/>
                <w:sz w:val="24"/>
                <w:szCs w:val="24"/>
              </w:rPr>
              <w:t>14,53</w:t>
            </w:r>
          </w:p>
        </w:tc>
      </w:tr>
      <w:tr w:rsidR="00AA1AC9" w:rsidRPr="00973832" w:rsidTr="0068079D">
        <w:trPr>
          <w:gridBefore w:val="1"/>
          <w:wBefore w:w="113"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rPr>
                <w:rFonts w:ascii="Times New Roman" w:hAnsi="Times New Roman"/>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AA1AC9" w:rsidRPr="00973832" w:rsidRDefault="00AA1AC9" w:rsidP="0068079D">
            <w:pPr>
              <w:autoSpaceDE w:val="0"/>
              <w:autoSpaceDN w:val="0"/>
              <w:adjustRightInd w:val="0"/>
              <w:spacing w:after="0" w:line="240" w:lineRule="auto"/>
              <w:jc w:val="right"/>
              <w:rPr>
                <w:rFonts w:ascii="Times New Roman" w:hAnsi="Times New Roman"/>
                <w:b/>
                <w:color w:val="000000"/>
                <w:sz w:val="24"/>
                <w:szCs w:val="24"/>
                <w:lang w:eastAsia="pl-PL"/>
              </w:rPr>
            </w:pPr>
            <w:r w:rsidRPr="00973832">
              <w:rPr>
                <w:rFonts w:ascii="Times New Roman" w:hAnsi="Times New Roman"/>
                <w:b/>
                <w:color w:val="000000"/>
                <w:sz w:val="24"/>
                <w:szCs w:val="24"/>
                <w:lang w:eastAsia="pl-PL"/>
              </w:rPr>
              <w:t xml:space="preserve">Razem </w:t>
            </w:r>
            <w:r>
              <w:rPr>
                <w:rFonts w:ascii="Times New Roman" w:hAnsi="Times New Roman"/>
                <w:b/>
                <w:color w:val="000000"/>
                <w:sz w:val="24"/>
                <w:szCs w:val="24"/>
                <w:lang w:eastAsia="pl-PL"/>
              </w:rPr>
              <w:t>grupa</w:t>
            </w:r>
            <w:r w:rsidRPr="00973832">
              <w:rPr>
                <w:rFonts w:ascii="Times New Roman" w:hAnsi="Times New Roman"/>
                <w:b/>
                <w:color w:val="000000"/>
                <w:sz w:val="24"/>
                <w:szCs w:val="24"/>
                <w:lang w:eastAsia="pl-PL"/>
              </w:rPr>
              <w:t xml:space="preserve"> G</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32</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b/>
                <w:strike/>
                <w:sz w:val="24"/>
                <w:szCs w:val="24"/>
              </w:rPr>
            </w:pPr>
            <w:r>
              <w:rPr>
                <w:rFonts w:ascii="Times New Roman" w:hAnsi="Times New Roman"/>
                <w:b/>
                <w:sz w:val="24"/>
                <w:szCs w:val="24"/>
              </w:rPr>
              <w:t>32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b/>
                <w:strike/>
                <w:sz w:val="24"/>
                <w:szCs w:val="24"/>
              </w:rPr>
            </w:pPr>
            <w:r>
              <w:rPr>
                <w:rFonts w:ascii="Times New Roman" w:hAnsi="Times New Roman"/>
                <w:b/>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Default="00510FD2" w:rsidP="0068079D">
            <w:pPr>
              <w:jc w:val="center"/>
              <w:rPr>
                <w:rFonts w:ascii="Times New Roman" w:hAnsi="Times New Roman"/>
                <w:b/>
                <w:sz w:val="24"/>
                <w:szCs w:val="24"/>
              </w:rPr>
            </w:pPr>
            <w:r>
              <w:rPr>
                <w:rFonts w:ascii="Times New Roman" w:hAnsi="Times New Roman"/>
                <w:b/>
                <w:sz w:val="24"/>
                <w:szCs w:val="24"/>
              </w:rPr>
              <w:t>23,55</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610F16" w:rsidP="00510FD2">
            <w:pPr>
              <w:jc w:val="center"/>
              <w:rPr>
                <w:rFonts w:ascii="Times New Roman" w:hAnsi="Times New Roman"/>
                <w:b/>
                <w:strike/>
                <w:sz w:val="24"/>
                <w:szCs w:val="24"/>
              </w:rPr>
            </w:pPr>
            <w:r>
              <w:rPr>
                <w:rFonts w:ascii="Times New Roman" w:hAnsi="Times New Roman"/>
                <w:b/>
                <w:sz w:val="24"/>
                <w:szCs w:val="24"/>
              </w:rPr>
              <w:t>25,</w:t>
            </w:r>
            <w:r w:rsidR="00510FD2">
              <w:rPr>
                <w:rFonts w:ascii="Times New Roman" w:hAnsi="Times New Roman"/>
                <w:b/>
                <w:sz w:val="24"/>
                <w:szCs w:val="24"/>
              </w:rPr>
              <w:t>41</w:t>
            </w:r>
          </w:p>
        </w:tc>
      </w:tr>
      <w:tr w:rsidR="00AA1AC9" w:rsidRPr="00973832" w:rsidTr="0068079D">
        <w:trPr>
          <w:gridBefore w:val="1"/>
          <w:wBefore w:w="113"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rsidR="00AA1AC9" w:rsidRDefault="00AA1AC9" w:rsidP="0068079D">
            <w:pPr>
              <w:autoSpaceDE w:val="0"/>
              <w:autoSpaceDN w:val="0"/>
              <w:adjustRightInd w:val="0"/>
              <w:spacing w:after="0" w:line="240" w:lineRule="auto"/>
              <w:rPr>
                <w:rFonts w:ascii="Times New Roman" w:hAnsi="Times New Roman"/>
                <w:b/>
              </w:rPr>
            </w:pPr>
            <w:r>
              <w:rPr>
                <w:rFonts w:ascii="Times New Roman" w:hAnsi="Times New Roman"/>
                <w:b/>
              </w:rPr>
              <w:t xml:space="preserve">Grupa przedmiotów do wyboru, np. niezwiązane z kierunkiem zajęcia </w:t>
            </w:r>
            <w:r>
              <w:rPr>
                <w:rFonts w:ascii="Times New Roman" w:hAnsi="Times New Roman"/>
                <w:b/>
              </w:rPr>
              <w:lastRenderedPageBreak/>
              <w:t>ogólnouczelniane lub zajęcia oferowane na innym kierunku studiów</w:t>
            </w:r>
          </w:p>
        </w:tc>
        <w:tc>
          <w:tcPr>
            <w:tcW w:w="2530" w:type="dxa"/>
            <w:tcBorders>
              <w:top w:val="single" w:sz="4" w:space="0" w:color="000000"/>
              <w:left w:val="single" w:sz="4" w:space="0" w:color="000000"/>
              <w:bottom w:val="single" w:sz="4" w:space="0" w:color="000000"/>
              <w:right w:val="single" w:sz="4" w:space="0" w:color="000000"/>
            </w:tcBorders>
          </w:tcPr>
          <w:p w:rsidR="00AA1AC9" w:rsidRDefault="00AA1AC9" w:rsidP="0068079D">
            <w:pPr>
              <w:autoSpaceDE w:val="0"/>
              <w:autoSpaceDN w:val="0"/>
              <w:adjustRightInd w:val="0"/>
              <w:spacing w:after="0" w:line="240" w:lineRule="auto"/>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AA1AC9" w:rsidRPr="009B1CDB"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15</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A1AC9" w:rsidRPr="009B1CDB" w:rsidRDefault="00AA1AC9" w:rsidP="0068079D">
            <w:pPr>
              <w:spacing w:after="0" w:line="240" w:lineRule="auto"/>
              <w:jc w:val="center"/>
              <w:rPr>
                <w:rFonts w:ascii="Times New Roman" w:hAnsi="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spacing w:after="0" w:line="240" w:lineRule="auto"/>
              <w:jc w:val="center"/>
              <w:rPr>
                <w:rFonts w:ascii="Times New Roman" w:hAnsi="Times New Roman"/>
                <w:sz w:val="24"/>
                <w:szCs w:val="24"/>
              </w:rPr>
            </w:pPr>
            <w:r>
              <w:rPr>
                <w:rFonts w:ascii="Times New Roman" w:hAnsi="Times New Roman"/>
                <w:sz w:val="24"/>
                <w:szCs w:val="24"/>
              </w:rPr>
              <w:t>15</w:t>
            </w:r>
          </w:p>
        </w:tc>
        <w:tc>
          <w:tcPr>
            <w:tcW w:w="1503" w:type="dxa"/>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jc w:val="center"/>
              <w:rPr>
                <w:rFonts w:ascii="Times New Roman" w:hAnsi="Times New Roman"/>
                <w:sz w:val="24"/>
                <w:szCs w:val="24"/>
              </w:rPr>
            </w:pP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jc w:val="center"/>
              <w:rPr>
                <w:rFonts w:ascii="Times New Roman" w:hAnsi="Times New Roman"/>
                <w:sz w:val="24"/>
                <w:szCs w:val="24"/>
              </w:rPr>
            </w:pPr>
          </w:p>
        </w:tc>
      </w:tr>
      <w:tr w:rsidR="00AA1AC9" w:rsidRPr="00973832" w:rsidTr="00E52135">
        <w:trPr>
          <w:gridBefore w:val="1"/>
          <w:wBefore w:w="113"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rsidR="00AA1AC9" w:rsidRDefault="00AA1AC9" w:rsidP="0068079D">
            <w:pPr>
              <w:spacing w:after="0" w:line="240" w:lineRule="auto"/>
              <w:rPr>
                <w:rFonts w:ascii="Times New Roman" w:hAnsi="Times New Roman"/>
                <w:b/>
              </w:rPr>
            </w:pPr>
            <w:r>
              <w:rPr>
                <w:rFonts w:ascii="Times New Roman" w:hAnsi="Times New Roman"/>
                <w:b/>
              </w:rPr>
              <w:lastRenderedPageBreak/>
              <w:t>Praktyki**</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rPr>
            </w:pPr>
            <w:r>
              <w:rPr>
                <w:rFonts w:ascii="Times New Roman" w:hAnsi="Times New Roman"/>
                <w:b/>
                <w:sz w:val="24"/>
              </w:rPr>
              <w:t>Grupa 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17,50</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AA1AC9" w:rsidP="0068079D">
            <w:pPr>
              <w:jc w:val="center"/>
              <w:rPr>
                <w:rFonts w:ascii="Times New Roman" w:hAnsi="Times New Roman"/>
                <w:sz w:val="24"/>
                <w:szCs w:val="24"/>
              </w:rPr>
            </w:pPr>
            <w:r w:rsidRPr="00CD349D">
              <w:rPr>
                <w:rFonts w:ascii="Times New Roman" w:hAnsi="Times New Roman"/>
                <w:sz w:val="24"/>
                <w:szCs w:val="24"/>
              </w:rPr>
              <w:t>17,30</w:t>
            </w:r>
          </w:p>
        </w:tc>
      </w:tr>
      <w:tr w:rsidR="00AA1AC9" w:rsidRPr="00973832" w:rsidTr="0068079D">
        <w:trPr>
          <w:gridBefore w:val="1"/>
          <w:wBefore w:w="113"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rsidR="00AA1AC9" w:rsidRDefault="00AA1AC9" w:rsidP="0068079D">
            <w:pPr>
              <w:spacing w:after="0" w:line="240" w:lineRule="auto"/>
              <w:rPr>
                <w:rFonts w:ascii="Times New Roman" w:hAnsi="Times New Roman"/>
                <w:b/>
              </w:rPr>
            </w:pPr>
            <w:r>
              <w:rPr>
                <w:rFonts w:ascii="Times New Roman" w:hAnsi="Times New Roman"/>
                <w:b/>
              </w:rPr>
              <w:t>Praca dyplomowa i egzamin dyplomowy***</w:t>
            </w:r>
          </w:p>
        </w:tc>
        <w:tc>
          <w:tcPr>
            <w:tcW w:w="2530" w:type="dxa"/>
            <w:tcBorders>
              <w:top w:val="single" w:sz="4" w:space="0" w:color="000000"/>
              <w:left w:val="single" w:sz="4" w:space="0" w:color="000000"/>
              <w:bottom w:val="single" w:sz="4" w:space="0" w:color="000000"/>
              <w:right w:val="single" w:sz="4" w:space="0" w:color="000000"/>
            </w:tcBorders>
          </w:tcPr>
          <w:p w:rsidR="00AA1AC9" w:rsidRDefault="00AA1AC9" w:rsidP="0068079D">
            <w:pPr>
              <w:autoSpaceDE w:val="0"/>
              <w:autoSpaceDN w:val="0"/>
              <w:adjustRightInd w:val="0"/>
              <w:spacing w:after="0" w:line="240" w:lineRule="auto"/>
              <w:jc w:val="center"/>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autoSpaceDE w:val="0"/>
              <w:autoSpaceDN w:val="0"/>
              <w:adjustRightInd w:val="0"/>
              <w:spacing w:after="0" w:line="240" w:lineRule="auto"/>
              <w:jc w:val="center"/>
              <w:rPr>
                <w:rFonts w:ascii="Times New Roman" w:hAnsi="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9B1CDB" w:rsidRDefault="00AA1AC9" w:rsidP="0068079D">
            <w:pPr>
              <w:spacing w:after="0" w:line="240" w:lineRule="auto"/>
              <w:jc w:val="center"/>
              <w:rPr>
                <w:rFonts w:ascii="Times New Roman" w:hAnsi="Times New Roman"/>
                <w:sz w:val="24"/>
                <w:szCs w:val="24"/>
              </w:rPr>
            </w:pPr>
            <w:r w:rsidRPr="009B1CDB">
              <w:rPr>
                <w:rFonts w:ascii="Times New Roman" w:hAnsi="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A1AC9" w:rsidRDefault="00AA1AC9" w:rsidP="0068079D">
            <w:pPr>
              <w:spacing w:after="0" w:line="240" w:lineRule="auto"/>
              <w:jc w:val="center"/>
              <w:rPr>
                <w:rFonts w:ascii="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jc w:val="center"/>
              <w:rPr>
                <w:rFonts w:ascii="Times New Roman" w:hAnsi="Times New Roman"/>
                <w:sz w:val="24"/>
                <w:szCs w:val="24"/>
              </w:rPr>
            </w:pP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AA1AC9" w:rsidRPr="00CD349D" w:rsidRDefault="00AA1AC9" w:rsidP="0068079D">
            <w:pPr>
              <w:jc w:val="center"/>
              <w:rPr>
                <w:rFonts w:ascii="Times New Roman" w:hAnsi="Times New Roman"/>
                <w:sz w:val="24"/>
                <w:szCs w:val="24"/>
              </w:rPr>
            </w:pPr>
          </w:p>
        </w:tc>
      </w:tr>
      <w:tr w:rsidR="00AA1AC9" w:rsidRPr="00973832" w:rsidTr="0068079D">
        <w:trPr>
          <w:gridBefore w:val="1"/>
          <w:wBefore w:w="113"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rsidR="00AA1AC9" w:rsidRDefault="00AA1AC9" w:rsidP="00610F16">
            <w:pPr>
              <w:autoSpaceDE w:val="0"/>
              <w:autoSpaceDN w:val="0"/>
              <w:adjustRightInd w:val="0"/>
              <w:spacing w:after="0" w:line="240" w:lineRule="auto"/>
              <w:jc w:val="right"/>
              <w:rPr>
                <w:rFonts w:ascii="Times New Roman" w:hAnsi="Times New Roman"/>
                <w:b/>
              </w:rPr>
            </w:pPr>
            <w:r>
              <w:rPr>
                <w:rFonts w:ascii="Times New Roman" w:hAnsi="Times New Roman"/>
                <w:b/>
              </w:rPr>
              <w:t>RAZEM (</w:t>
            </w:r>
            <w:r w:rsidR="00610F16">
              <w:rPr>
                <w:rFonts w:ascii="Times New Roman" w:hAnsi="Times New Roman"/>
                <w:b/>
              </w:rPr>
              <w:t>z pracą dyplomową</w:t>
            </w:r>
            <w:r>
              <w:rPr>
                <w:rFonts w:ascii="Times New Roman" w:hAnsi="Times New Roman"/>
                <w:b/>
              </w:rPr>
              <w:t>):</w:t>
            </w:r>
          </w:p>
        </w:tc>
        <w:tc>
          <w:tcPr>
            <w:tcW w:w="2530" w:type="dxa"/>
            <w:tcBorders>
              <w:top w:val="single" w:sz="4" w:space="0" w:color="000000"/>
              <w:left w:val="single" w:sz="4" w:space="0" w:color="000000"/>
              <w:bottom w:val="single" w:sz="4" w:space="0" w:color="000000"/>
              <w:right w:val="single" w:sz="4" w:space="0" w:color="000000"/>
            </w:tcBorders>
          </w:tcPr>
          <w:p w:rsidR="00AA1AC9" w:rsidRDefault="00AA1AC9" w:rsidP="0068079D">
            <w:pPr>
              <w:autoSpaceDE w:val="0"/>
              <w:autoSpaceDN w:val="0"/>
              <w:adjustRightInd w:val="0"/>
              <w:spacing w:after="0" w:line="240" w:lineRule="auto"/>
              <w:jc w:val="center"/>
              <w:rPr>
                <w:rFonts w:ascii="Times New Roman" w:hAnsi="Times New Roman"/>
                <w:b/>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D6182B" w:rsidRDefault="00AA1AC9" w:rsidP="0068079D">
            <w:pPr>
              <w:spacing w:after="0" w:line="240" w:lineRule="auto"/>
              <w:jc w:val="center"/>
              <w:rPr>
                <w:rFonts w:ascii="Times New Roman" w:hAnsi="Times New Roman"/>
                <w:b/>
                <w:szCs w:val="20"/>
              </w:rPr>
            </w:pPr>
            <w:r w:rsidRPr="00D6182B">
              <w:rPr>
                <w:rFonts w:ascii="Times New Roman" w:hAnsi="Times New Roman"/>
                <w:b/>
                <w:szCs w:val="20"/>
              </w:rPr>
              <w:t>301/100%</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712AA" w:rsidRDefault="00610F16" w:rsidP="0068079D">
            <w:pPr>
              <w:jc w:val="center"/>
              <w:rPr>
                <w:rFonts w:ascii="Times New Roman" w:hAnsi="Times New Roman"/>
                <w:b/>
                <w:color w:val="FF0000"/>
                <w:sz w:val="20"/>
                <w:szCs w:val="20"/>
              </w:rPr>
            </w:pPr>
            <w:r w:rsidRPr="00610F16">
              <w:rPr>
                <w:rFonts w:ascii="Times New Roman" w:hAnsi="Times New Roman"/>
                <w:b/>
                <w:sz w:val="20"/>
                <w:szCs w:val="20"/>
              </w:rPr>
              <w:t>241/80</w:t>
            </w:r>
            <w:r w:rsidR="00AA1AC9" w:rsidRPr="00610F16">
              <w:rPr>
                <w:rFonts w:ascii="Times New Roman" w:hAnsi="Times New Roman"/>
                <w:b/>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5712AA" w:rsidRDefault="00610F16" w:rsidP="0068079D">
            <w:pPr>
              <w:jc w:val="center"/>
              <w:rPr>
                <w:rFonts w:ascii="Times New Roman" w:hAnsi="Times New Roman"/>
                <w:color w:val="FF0000"/>
                <w:sz w:val="20"/>
                <w:szCs w:val="20"/>
              </w:rPr>
            </w:pPr>
            <w:r w:rsidRPr="00610F16">
              <w:rPr>
                <w:rFonts w:ascii="Times New Roman" w:hAnsi="Times New Roman"/>
                <w:b/>
                <w:sz w:val="20"/>
                <w:szCs w:val="20"/>
              </w:rPr>
              <w:t>60/20%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8079D">
            <w:pPr>
              <w:jc w:val="center"/>
              <w:rPr>
                <w:rFonts w:ascii="Times New Roman" w:hAnsi="Times New Roman"/>
                <w:sz w:val="20"/>
                <w:szCs w:val="20"/>
              </w:rPr>
            </w:pPr>
            <w:r>
              <w:rPr>
                <w:rFonts w:ascii="Times New Roman" w:hAnsi="Times New Roman"/>
                <w:b/>
                <w:sz w:val="20"/>
                <w:szCs w:val="20"/>
              </w:rPr>
              <w:t>15/4,98%</w:t>
            </w: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FB7C5A">
            <w:pPr>
              <w:jc w:val="center"/>
              <w:rPr>
                <w:rFonts w:ascii="Times New Roman" w:hAnsi="Times New Roman"/>
                <w:b/>
                <w:sz w:val="20"/>
                <w:szCs w:val="20"/>
              </w:rPr>
            </w:pPr>
            <w:r>
              <w:rPr>
                <w:rFonts w:ascii="Times New Roman" w:hAnsi="Times New Roman"/>
                <w:b/>
                <w:sz w:val="20"/>
                <w:szCs w:val="24"/>
              </w:rPr>
              <w:t>195,04</w:t>
            </w:r>
            <w:r w:rsidR="00AA1AC9" w:rsidRPr="00CD349D">
              <w:rPr>
                <w:rFonts w:ascii="Times New Roman" w:hAnsi="Times New Roman"/>
                <w:b/>
                <w:sz w:val="20"/>
                <w:szCs w:val="24"/>
              </w:rPr>
              <w:t>/</w:t>
            </w:r>
            <w:r>
              <w:rPr>
                <w:rFonts w:ascii="Times New Roman" w:hAnsi="Times New Roman"/>
                <w:b/>
                <w:sz w:val="20"/>
                <w:szCs w:val="24"/>
              </w:rPr>
              <w:t>64,79</w:t>
            </w:r>
            <w:r w:rsidR="00AA1AC9" w:rsidRPr="00CD349D">
              <w:rPr>
                <w:rFonts w:ascii="Times New Roman" w:hAnsi="Times New Roman"/>
                <w:b/>
                <w:sz w:val="20"/>
                <w:szCs w:val="24"/>
              </w:rPr>
              <w:t>%</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FB7C5A">
            <w:pPr>
              <w:jc w:val="center"/>
              <w:rPr>
                <w:rFonts w:ascii="Times New Roman" w:hAnsi="Times New Roman"/>
                <w:b/>
                <w:sz w:val="20"/>
                <w:szCs w:val="20"/>
              </w:rPr>
            </w:pPr>
            <w:r>
              <w:rPr>
                <w:rFonts w:ascii="Times New Roman" w:hAnsi="Times New Roman"/>
                <w:b/>
                <w:sz w:val="20"/>
                <w:szCs w:val="24"/>
              </w:rPr>
              <w:t>194,27</w:t>
            </w:r>
            <w:r w:rsidR="00AA1AC9" w:rsidRPr="00CD349D">
              <w:rPr>
                <w:rFonts w:ascii="Times New Roman" w:hAnsi="Times New Roman"/>
                <w:b/>
                <w:sz w:val="20"/>
                <w:szCs w:val="24"/>
              </w:rPr>
              <w:t>/</w:t>
            </w:r>
            <w:r w:rsidR="00DC6292">
              <w:rPr>
                <w:rFonts w:ascii="Times New Roman" w:hAnsi="Times New Roman"/>
                <w:b/>
                <w:sz w:val="20"/>
                <w:szCs w:val="24"/>
              </w:rPr>
              <w:t>64,</w:t>
            </w:r>
            <w:r>
              <w:rPr>
                <w:rFonts w:ascii="Times New Roman" w:hAnsi="Times New Roman"/>
                <w:b/>
                <w:sz w:val="20"/>
                <w:szCs w:val="24"/>
              </w:rPr>
              <w:t>54</w:t>
            </w:r>
            <w:r w:rsidR="00AA1AC9" w:rsidRPr="00CD349D">
              <w:rPr>
                <w:rFonts w:ascii="Times New Roman" w:hAnsi="Times New Roman"/>
                <w:b/>
                <w:sz w:val="20"/>
                <w:szCs w:val="24"/>
              </w:rPr>
              <w:t>%</w:t>
            </w:r>
          </w:p>
        </w:tc>
      </w:tr>
      <w:tr w:rsidR="00AA1AC9" w:rsidRPr="00973832" w:rsidTr="0068079D">
        <w:trPr>
          <w:gridBefore w:val="1"/>
          <w:wBefore w:w="113"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rsidR="00AA1AC9" w:rsidRDefault="00AA1AC9" w:rsidP="0068079D">
            <w:pPr>
              <w:autoSpaceDE w:val="0"/>
              <w:autoSpaceDN w:val="0"/>
              <w:adjustRightInd w:val="0"/>
              <w:spacing w:after="0" w:line="240" w:lineRule="auto"/>
              <w:jc w:val="right"/>
              <w:rPr>
                <w:rFonts w:ascii="Times New Roman" w:hAnsi="Times New Roman"/>
                <w:b/>
              </w:rPr>
            </w:pPr>
            <w:r>
              <w:rPr>
                <w:rFonts w:ascii="Times New Roman" w:hAnsi="Times New Roman"/>
                <w:b/>
              </w:rPr>
              <w:t>RAZEM:</w:t>
            </w:r>
          </w:p>
        </w:tc>
        <w:tc>
          <w:tcPr>
            <w:tcW w:w="2530" w:type="dxa"/>
            <w:tcBorders>
              <w:top w:val="single" w:sz="4" w:space="0" w:color="000000"/>
              <w:left w:val="single" w:sz="4" w:space="0" w:color="000000"/>
              <w:bottom w:val="single" w:sz="4" w:space="0" w:color="000000"/>
              <w:right w:val="single" w:sz="4" w:space="0" w:color="000000"/>
            </w:tcBorders>
          </w:tcPr>
          <w:p w:rsidR="00AA1AC9" w:rsidRDefault="00AA1AC9" w:rsidP="0068079D">
            <w:pPr>
              <w:autoSpaceDE w:val="0"/>
              <w:autoSpaceDN w:val="0"/>
              <w:adjustRightInd w:val="0"/>
              <w:spacing w:after="0" w:line="240" w:lineRule="auto"/>
              <w:jc w:val="center"/>
              <w:rPr>
                <w:rFonts w:ascii="Times New Roman" w:hAnsi="Times New Roman"/>
                <w:b/>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D6182B" w:rsidRDefault="00876D13" w:rsidP="0068079D">
            <w:pPr>
              <w:spacing w:after="0" w:line="240" w:lineRule="auto"/>
              <w:jc w:val="center"/>
              <w:rPr>
                <w:rFonts w:ascii="Times New Roman" w:hAnsi="Times New Roman"/>
                <w:b/>
                <w:szCs w:val="20"/>
              </w:rPr>
            </w:pPr>
            <w:r>
              <w:rPr>
                <w:rFonts w:ascii="Times New Roman" w:hAnsi="Times New Roman"/>
                <w:b/>
                <w:szCs w:val="20"/>
              </w:rPr>
              <w:t>30</w:t>
            </w:r>
            <w:r w:rsidR="00AA1AC9" w:rsidRPr="00D6182B">
              <w:rPr>
                <w:rFonts w:ascii="Times New Roman" w:hAnsi="Times New Roman"/>
                <w:b/>
                <w:szCs w:val="20"/>
              </w:rPr>
              <w:t>1/100%</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F66287" w:rsidRDefault="00AA1AC9" w:rsidP="00887DBA">
            <w:pPr>
              <w:jc w:val="center"/>
              <w:rPr>
                <w:rFonts w:ascii="Times New Roman" w:hAnsi="Times New Roman"/>
                <w:b/>
                <w:sz w:val="20"/>
                <w:szCs w:val="20"/>
              </w:rPr>
            </w:pPr>
            <w:r w:rsidRPr="00F66287">
              <w:rPr>
                <w:rFonts w:ascii="Times New Roman" w:hAnsi="Times New Roman"/>
                <w:b/>
                <w:sz w:val="20"/>
                <w:szCs w:val="20"/>
              </w:rPr>
              <w:t>2</w:t>
            </w:r>
            <w:r w:rsidR="00887DBA">
              <w:rPr>
                <w:rFonts w:ascii="Times New Roman" w:hAnsi="Times New Roman"/>
                <w:b/>
                <w:sz w:val="20"/>
                <w:szCs w:val="20"/>
              </w:rPr>
              <w:t>41</w:t>
            </w:r>
            <w:r w:rsidRPr="00F66287">
              <w:rPr>
                <w:rFonts w:ascii="Times New Roman" w:hAnsi="Times New Roman"/>
                <w:b/>
                <w:sz w:val="20"/>
                <w:szCs w:val="20"/>
              </w:rPr>
              <w:t>/80%</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F66287" w:rsidRDefault="00610F16" w:rsidP="0068079D">
            <w:pPr>
              <w:jc w:val="center"/>
              <w:rPr>
                <w:rFonts w:ascii="Times New Roman" w:hAnsi="Times New Roman"/>
                <w:sz w:val="20"/>
                <w:szCs w:val="20"/>
              </w:rPr>
            </w:pPr>
            <w:r w:rsidRPr="00610F16">
              <w:rPr>
                <w:rFonts w:ascii="Times New Roman" w:hAnsi="Times New Roman"/>
                <w:b/>
                <w:sz w:val="20"/>
                <w:szCs w:val="20"/>
              </w:rPr>
              <w:t>60/20%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Default="00AA1AC9" w:rsidP="00610F16">
            <w:pPr>
              <w:jc w:val="center"/>
              <w:rPr>
                <w:rFonts w:ascii="Times New Roman" w:hAnsi="Times New Roman"/>
                <w:sz w:val="20"/>
                <w:szCs w:val="20"/>
              </w:rPr>
            </w:pPr>
            <w:r>
              <w:rPr>
                <w:rFonts w:ascii="Times New Roman" w:hAnsi="Times New Roman"/>
                <w:b/>
                <w:sz w:val="20"/>
                <w:szCs w:val="20"/>
              </w:rPr>
              <w:t>15/4,</w:t>
            </w:r>
            <w:r w:rsidR="00610F16">
              <w:rPr>
                <w:rFonts w:ascii="Times New Roman" w:hAnsi="Times New Roman"/>
                <w:b/>
                <w:sz w:val="20"/>
                <w:szCs w:val="20"/>
              </w:rPr>
              <w:t>98</w:t>
            </w:r>
            <w:r>
              <w:rPr>
                <w:rFonts w:ascii="Times New Roman" w:hAnsi="Times New Roman"/>
                <w:b/>
                <w:sz w:val="20"/>
                <w:szCs w:val="20"/>
              </w:rPr>
              <w:t>%</w:t>
            </w: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FB7C5A" w:rsidP="00610F16">
            <w:pPr>
              <w:jc w:val="center"/>
              <w:rPr>
                <w:rFonts w:ascii="Times New Roman" w:hAnsi="Times New Roman"/>
                <w:b/>
                <w:sz w:val="20"/>
                <w:szCs w:val="20"/>
              </w:rPr>
            </w:pPr>
            <w:r>
              <w:rPr>
                <w:rFonts w:ascii="Times New Roman" w:hAnsi="Times New Roman"/>
                <w:b/>
                <w:sz w:val="20"/>
                <w:szCs w:val="24"/>
              </w:rPr>
              <w:t>195,04</w:t>
            </w:r>
            <w:r w:rsidRPr="00CD349D">
              <w:rPr>
                <w:rFonts w:ascii="Times New Roman" w:hAnsi="Times New Roman"/>
                <w:b/>
                <w:sz w:val="20"/>
                <w:szCs w:val="24"/>
              </w:rPr>
              <w:t>/</w:t>
            </w:r>
            <w:r>
              <w:rPr>
                <w:rFonts w:ascii="Times New Roman" w:hAnsi="Times New Roman"/>
                <w:b/>
                <w:sz w:val="20"/>
                <w:szCs w:val="24"/>
              </w:rPr>
              <w:t>64,79</w:t>
            </w:r>
            <w:r w:rsidRPr="00CD349D">
              <w:rPr>
                <w:rFonts w:ascii="Times New Roman" w:hAnsi="Times New Roman"/>
                <w:b/>
                <w:sz w:val="20"/>
                <w:szCs w:val="24"/>
              </w:rPr>
              <w:t>%</w:t>
            </w:r>
          </w:p>
        </w:tc>
        <w:tc>
          <w:tcPr>
            <w:tcW w:w="1954" w:type="dxa"/>
            <w:gridSpan w:val="2"/>
            <w:tcBorders>
              <w:top w:val="single" w:sz="4" w:space="0" w:color="000000"/>
              <w:left w:val="single" w:sz="4" w:space="0" w:color="000000"/>
              <w:bottom w:val="single" w:sz="4" w:space="0" w:color="000000"/>
              <w:right w:val="single" w:sz="4" w:space="0" w:color="000000"/>
            </w:tcBorders>
            <w:vAlign w:val="center"/>
            <w:hideMark/>
          </w:tcPr>
          <w:p w:rsidR="00AA1AC9" w:rsidRPr="00CD349D" w:rsidRDefault="001B27E3" w:rsidP="00887DBA">
            <w:pPr>
              <w:jc w:val="center"/>
              <w:rPr>
                <w:rFonts w:ascii="Times New Roman" w:hAnsi="Times New Roman"/>
                <w:sz w:val="20"/>
                <w:szCs w:val="20"/>
              </w:rPr>
            </w:pPr>
            <w:r>
              <w:rPr>
                <w:rFonts w:ascii="Times New Roman" w:hAnsi="Times New Roman"/>
                <w:b/>
                <w:sz w:val="20"/>
                <w:szCs w:val="24"/>
              </w:rPr>
              <w:t>194,27</w:t>
            </w:r>
            <w:r w:rsidRPr="00CD349D">
              <w:rPr>
                <w:rFonts w:ascii="Times New Roman" w:hAnsi="Times New Roman"/>
                <w:b/>
                <w:sz w:val="20"/>
                <w:szCs w:val="24"/>
              </w:rPr>
              <w:t>/</w:t>
            </w:r>
            <w:r>
              <w:rPr>
                <w:rFonts w:ascii="Times New Roman" w:hAnsi="Times New Roman"/>
                <w:b/>
                <w:sz w:val="20"/>
                <w:szCs w:val="24"/>
              </w:rPr>
              <w:t>64,54</w:t>
            </w:r>
            <w:r w:rsidRPr="00CD349D">
              <w:rPr>
                <w:rFonts w:ascii="Times New Roman" w:hAnsi="Times New Roman"/>
                <w:b/>
                <w:sz w:val="20"/>
                <w:szCs w:val="24"/>
              </w:rPr>
              <w:t>%</w:t>
            </w:r>
          </w:p>
        </w:tc>
      </w:tr>
    </w:tbl>
    <w:p w:rsidR="00AA1AC9" w:rsidRDefault="00AA1AC9" w:rsidP="00AA1AC9">
      <w:pPr>
        <w:tabs>
          <w:tab w:val="left" w:pos="5782"/>
        </w:tabs>
        <w:rPr>
          <w:rFonts w:ascii="Times New Roman" w:hAnsi="Times New Roman"/>
          <w:b/>
          <w:sz w:val="18"/>
          <w:szCs w:val="18"/>
          <w:lang w:eastAsia="pl-PL"/>
        </w:rPr>
      </w:pPr>
      <w:r>
        <w:rPr>
          <w:rFonts w:ascii="Times New Roman" w:hAnsi="Times New Roman"/>
          <w:b/>
          <w:sz w:val="18"/>
          <w:szCs w:val="18"/>
          <w:lang w:eastAsia="pl-PL"/>
        </w:rPr>
        <w:t>* załącznikiem do programu studiów jest opis treści programowych dla przedmiotów</w:t>
      </w:r>
    </w:p>
    <w:p w:rsidR="00AA1AC9" w:rsidRDefault="00AA1AC9" w:rsidP="00AA1AC9">
      <w:pPr>
        <w:tabs>
          <w:tab w:val="left" w:pos="5782"/>
        </w:tabs>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eastAsia="Times New Roman" w:hAnsi="Times New Roman"/>
          <w:sz w:val="18"/>
          <w:szCs w:val="18"/>
          <w:lang w:eastAsia="pl-PL"/>
        </w:rPr>
        <w:t xml:space="preserve">Program studiów o profilu praktycznym przewiduje praktyki zawodowe w wymiarze co najmniej: </w:t>
      </w:r>
    </w:p>
    <w:p w:rsidR="00AA1AC9" w:rsidRDefault="00AA1AC9" w:rsidP="00AA1AC9">
      <w:pPr>
        <w:spacing w:after="0" w:line="240" w:lineRule="auto"/>
        <w:ind w:left="606"/>
        <w:jc w:val="both"/>
        <w:rPr>
          <w:rFonts w:ascii="Times New Roman" w:eastAsia="Times New Roman" w:hAnsi="Times New Roman"/>
          <w:sz w:val="18"/>
          <w:szCs w:val="18"/>
          <w:lang w:eastAsia="pl-PL"/>
        </w:rPr>
      </w:pPr>
      <w:r>
        <w:rPr>
          <w:rFonts w:ascii="Times New Roman" w:eastAsia="Times New Roman" w:hAnsi="Times New Roman"/>
          <w:sz w:val="18"/>
          <w:szCs w:val="18"/>
          <w:lang w:eastAsia="pl-PL"/>
        </w:rPr>
        <w:t>- 6 miesięcy - w przypadku studiów pierwszego stopnia i jednolitych studiów magisterskich,</w:t>
      </w:r>
    </w:p>
    <w:p w:rsidR="00AA1AC9" w:rsidRDefault="00AA1AC9" w:rsidP="00AA1AC9">
      <w:pPr>
        <w:spacing w:after="0" w:line="240" w:lineRule="auto"/>
        <w:ind w:left="606"/>
        <w:jc w:val="both"/>
        <w:rPr>
          <w:rFonts w:ascii="Times New Roman" w:eastAsia="Times New Roman" w:hAnsi="Times New Roman"/>
          <w:sz w:val="18"/>
          <w:szCs w:val="18"/>
          <w:lang w:eastAsia="pl-PL"/>
        </w:rPr>
      </w:pPr>
      <w:r>
        <w:rPr>
          <w:rFonts w:ascii="Times New Roman" w:eastAsia="Times New Roman" w:hAnsi="Times New Roman"/>
          <w:sz w:val="18"/>
          <w:szCs w:val="18"/>
          <w:lang w:eastAsia="pl-PL"/>
        </w:rPr>
        <w:t>- 3 miesięcy - w przypadku studiów drugiego stopnia.</w:t>
      </w:r>
    </w:p>
    <w:p w:rsidR="00AA1AC9" w:rsidRDefault="00AA1AC9" w:rsidP="00AA1AC9">
      <w:pPr>
        <w:spacing w:after="0" w:line="240" w:lineRule="auto"/>
        <w:jc w:val="both"/>
        <w:rPr>
          <w:rFonts w:ascii="Times New Roman" w:hAnsi="Times New Roman"/>
          <w:sz w:val="18"/>
          <w:szCs w:val="18"/>
        </w:rPr>
      </w:pPr>
      <w:r>
        <w:rPr>
          <w:rFonts w:ascii="Times New Roman" w:hAnsi="Times New Roman"/>
          <w:i/>
          <w:sz w:val="18"/>
          <w:szCs w:val="18"/>
          <w:lang w:eastAsia="pl-PL"/>
        </w:rPr>
        <w:t>***</w:t>
      </w:r>
      <w:r>
        <w:rPr>
          <w:rFonts w:ascii="Times New Roman" w:hAnsi="Times New Roman"/>
          <w:sz w:val="18"/>
          <w:szCs w:val="18"/>
        </w:rPr>
        <w:t xml:space="preserve"> Praca dyplomowa jest:</w:t>
      </w:r>
    </w:p>
    <w:p w:rsidR="00AA1AC9" w:rsidRDefault="00AA1AC9" w:rsidP="00AA1AC9">
      <w:pPr>
        <w:spacing w:after="0" w:line="240" w:lineRule="auto"/>
        <w:jc w:val="both"/>
        <w:rPr>
          <w:rFonts w:ascii="Times New Roman" w:eastAsia="Times New Roman" w:hAnsi="Times New Roman"/>
          <w:sz w:val="18"/>
          <w:szCs w:val="18"/>
          <w:lang w:eastAsia="pl-PL"/>
        </w:rPr>
      </w:pPr>
      <w:r>
        <w:rPr>
          <w:rFonts w:ascii="Times New Roman" w:hAnsi="Times New Roman"/>
          <w:sz w:val="18"/>
          <w:szCs w:val="18"/>
        </w:rPr>
        <w:t xml:space="preserve">-  obligatoryjna  </w:t>
      </w:r>
      <w:r>
        <w:rPr>
          <w:rFonts w:ascii="Times New Roman" w:eastAsia="Times New Roman" w:hAnsi="Times New Roman"/>
          <w:sz w:val="18"/>
          <w:szCs w:val="18"/>
          <w:lang w:eastAsia="pl-PL"/>
        </w:rPr>
        <w:t>w przypadku studiów drugiego stopnia i jednolitych studiów magisterskich,</w:t>
      </w:r>
    </w:p>
    <w:p w:rsidR="00AA1AC9" w:rsidRDefault="00AA1AC9" w:rsidP="00AA1AC9">
      <w:pPr>
        <w:spacing w:after="0" w:line="240" w:lineRule="auto"/>
        <w:jc w:val="both"/>
        <w:rPr>
          <w:rFonts w:ascii="Times New Roman" w:eastAsia="Times New Roman" w:hAnsi="Times New Roman"/>
          <w:sz w:val="18"/>
          <w:szCs w:val="18"/>
          <w:lang w:eastAsia="pl-PL"/>
        </w:rPr>
      </w:pPr>
      <w:r>
        <w:rPr>
          <w:rFonts w:ascii="Times New Roman" w:eastAsia="Times New Roman" w:hAnsi="Times New Roman"/>
          <w:sz w:val="18"/>
          <w:szCs w:val="18"/>
          <w:lang w:eastAsia="pl-PL"/>
        </w:rPr>
        <w:t>-  fakultatywna w przypadku studiów pierwszego stopnia.</w:t>
      </w:r>
    </w:p>
    <w:p w:rsidR="00AA1AC9" w:rsidRDefault="00AA1AC9" w:rsidP="00AA1AC9">
      <w:pPr>
        <w:spacing w:after="0" w:line="240" w:lineRule="auto"/>
        <w:jc w:val="both"/>
        <w:rPr>
          <w:rFonts w:ascii="Times New Roman" w:eastAsia="Times New Roman" w:hAnsi="Times New Roman"/>
          <w:sz w:val="18"/>
          <w:szCs w:val="18"/>
          <w:lang w:eastAsia="pl-PL"/>
        </w:rPr>
      </w:pPr>
    </w:p>
    <w:p w:rsidR="00AA1AC9" w:rsidRDefault="00AA1AC9" w:rsidP="00AA1AC9">
      <w:pPr>
        <w:spacing w:after="0" w:line="240" w:lineRule="auto"/>
        <w:jc w:val="both"/>
        <w:rPr>
          <w:rFonts w:ascii="Times New Roman" w:hAnsi="Times New Roman"/>
          <w:sz w:val="18"/>
          <w:szCs w:val="18"/>
        </w:rPr>
      </w:pPr>
      <w:r>
        <w:rPr>
          <w:rFonts w:ascii="Times New Roman" w:hAnsi="Times New Roman"/>
          <w:sz w:val="18"/>
          <w:szCs w:val="18"/>
        </w:rPr>
        <w:t xml:space="preserve">**** nazwy dyscyplin naukowych oraz artystycznych muszą być zgodne z rozporządzeniem Ministra Nauki i Szkolnictwa Wyższego z dnia 20 września 2018 r. w sprawie dziedzin nauki i dyscyplin naukowych oraz dyscyplin artystycznych (Dz. U. z 2018 r., poz. 1818) </w:t>
      </w:r>
    </w:p>
    <w:p w:rsidR="00AA1AC9" w:rsidRDefault="00AA1AC9" w:rsidP="00AA1AC9">
      <w:pPr>
        <w:spacing w:after="0" w:line="240" w:lineRule="auto"/>
        <w:rPr>
          <w:rFonts w:ascii="Times New Roman" w:hAnsi="Times New Roman"/>
          <w:sz w:val="18"/>
          <w:szCs w:val="18"/>
          <w:lang w:eastAsia="pl-PL"/>
        </w:rPr>
      </w:pPr>
      <w:r>
        <w:rPr>
          <w:rFonts w:ascii="Times New Roman" w:hAnsi="Times New Roman"/>
          <w:b/>
          <w:sz w:val="18"/>
          <w:szCs w:val="18"/>
          <w:lang w:eastAsia="pl-PL"/>
        </w:rPr>
        <w:t>*****</w:t>
      </w:r>
      <w:r>
        <w:rPr>
          <w:rFonts w:ascii="Times New Roman" w:hAnsi="Times New Roman"/>
          <w:sz w:val="18"/>
          <w:szCs w:val="18"/>
          <w:lang w:eastAsia="pl-PL"/>
        </w:rPr>
        <w:t xml:space="preserve"> dotyczy profilu </w:t>
      </w:r>
      <w:proofErr w:type="spellStart"/>
      <w:r>
        <w:rPr>
          <w:rFonts w:ascii="Times New Roman" w:hAnsi="Times New Roman"/>
          <w:sz w:val="18"/>
          <w:szCs w:val="18"/>
          <w:lang w:eastAsia="pl-PL"/>
        </w:rPr>
        <w:t>ogólnoakademickiego</w:t>
      </w:r>
      <w:proofErr w:type="spellEnd"/>
    </w:p>
    <w:p w:rsidR="00AA1AC9" w:rsidRDefault="00AA1AC9" w:rsidP="00AA1AC9">
      <w:pPr>
        <w:spacing w:after="0" w:line="240" w:lineRule="auto"/>
        <w:rPr>
          <w:rFonts w:ascii="Times New Roman" w:hAnsi="Times New Roman"/>
          <w:sz w:val="18"/>
          <w:szCs w:val="18"/>
          <w:lang w:eastAsia="pl-PL"/>
        </w:rPr>
      </w:pPr>
      <w:r>
        <w:rPr>
          <w:rFonts w:ascii="Times New Roman" w:hAnsi="Times New Roman"/>
          <w:b/>
          <w:sz w:val="18"/>
          <w:szCs w:val="18"/>
          <w:lang w:eastAsia="pl-PL"/>
        </w:rPr>
        <w:t>******</w:t>
      </w:r>
      <w:r>
        <w:rPr>
          <w:rFonts w:ascii="Times New Roman" w:hAnsi="Times New Roman"/>
          <w:sz w:val="18"/>
          <w:szCs w:val="18"/>
          <w:lang w:eastAsia="pl-PL"/>
        </w:rPr>
        <w:t xml:space="preserve"> dotyczy profilu praktycznego</w:t>
      </w:r>
    </w:p>
    <w:p w:rsidR="00AA1AC9" w:rsidRDefault="00AA1AC9" w:rsidP="00AA1AC9">
      <w:pPr>
        <w:spacing w:after="0" w:line="240" w:lineRule="auto"/>
        <w:rPr>
          <w:rFonts w:ascii="Times New Roman" w:hAnsi="Times New Roman"/>
          <w:sz w:val="18"/>
          <w:szCs w:val="18"/>
          <w:lang w:eastAsia="pl-PL"/>
        </w:rPr>
      </w:pPr>
    </w:p>
    <w:p w:rsidR="00AA1AC9" w:rsidRPr="00DC6292" w:rsidRDefault="00AA1AC9" w:rsidP="00AA1AC9">
      <w:pPr>
        <w:spacing w:after="0" w:line="240" w:lineRule="auto"/>
        <w:jc w:val="both"/>
        <w:rPr>
          <w:rFonts w:ascii="Times New Roman" w:hAnsi="Times New Roman"/>
        </w:rPr>
      </w:pPr>
      <w:r>
        <w:rPr>
          <w:rFonts w:ascii="Times New Roman" w:hAnsi="Times New Roman"/>
        </w:rPr>
        <w:t xml:space="preserve">Program </w:t>
      </w:r>
      <w:r w:rsidRPr="00DC6292">
        <w:rPr>
          <w:rFonts w:ascii="Times New Roman" w:hAnsi="Times New Roman"/>
        </w:rPr>
        <w:t xml:space="preserve">studiów – część B) – Opis procesu prowadzącego do uzyskania efektów uczenia się (z umieszczoną pod tabelą informacją, kiedy został uchwalony przez radę wydziału oraz od jakiego roku akademickiego miałby obowiązywać) musi być podpisany przez dziekana wydziału. </w:t>
      </w:r>
    </w:p>
    <w:p w:rsidR="00AA1AC9" w:rsidRPr="00DC6292" w:rsidRDefault="00AA1AC9" w:rsidP="00AA1AC9">
      <w:pPr>
        <w:spacing w:after="0" w:line="240" w:lineRule="auto"/>
        <w:jc w:val="both"/>
        <w:rPr>
          <w:rFonts w:ascii="Times New Roman" w:hAnsi="Times New Roman"/>
          <w:sz w:val="24"/>
          <w:szCs w:val="24"/>
          <w:lang w:eastAsia="pl-PL"/>
        </w:rPr>
      </w:pPr>
      <w:r w:rsidRPr="00DC6292">
        <w:rPr>
          <w:rFonts w:ascii="Times New Roman" w:hAnsi="Times New Roman"/>
          <w:sz w:val="24"/>
          <w:szCs w:val="24"/>
          <w:lang w:eastAsia="pl-PL"/>
        </w:rPr>
        <w:t xml:space="preserve">Program studiów obowiązuje od semestru </w:t>
      </w:r>
      <w:r w:rsidR="00DC6292">
        <w:rPr>
          <w:rFonts w:ascii="Times New Roman" w:hAnsi="Times New Roman"/>
          <w:sz w:val="24"/>
          <w:szCs w:val="24"/>
          <w:lang w:eastAsia="pl-PL"/>
        </w:rPr>
        <w:t>trzeciego</w:t>
      </w:r>
      <w:r w:rsidRPr="00DC6292">
        <w:rPr>
          <w:rFonts w:ascii="Times New Roman" w:hAnsi="Times New Roman"/>
          <w:sz w:val="24"/>
          <w:szCs w:val="24"/>
          <w:lang w:eastAsia="pl-PL"/>
        </w:rPr>
        <w:t xml:space="preserve"> roku akademickiego 2019/2020.</w:t>
      </w:r>
    </w:p>
    <w:p w:rsidR="00AA1AC9" w:rsidRPr="00DC6292" w:rsidRDefault="00AA1AC9" w:rsidP="00AA1AC9">
      <w:pPr>
        <w:spacing w:after="0" w:line="240" w:lineRule="auto"/>
        <w:jc w:val="both"/>
        <w:rPr>
          <w:rFonts w:ascii="Times New Roman" w:hAnsi="Times New Roman"/>
          <w:sz w:val="24"/>
          <w:szCs w:val="24"/>
          <w:lang w:eastAsia="pl-PL"/>
        </w:rPr>
      </w:pPr>
      <w:r w:rsidRPr="00DC6292">
        <w:rPr>
          <w:rFonts w:ascii="Times New Roman" w:hAnsi="Times New Roman"/>
          <w:sz w:val="24"/>
          <w:szCs w:val="24"/>
          <w:lang w:eastAsia="pl-PL"/>
        </w:rPr>
        <w:t xml:space="preserve">Przedmioty będą zaliczane w cyklu semestralnym. </w:t>
      </w:r>
    </w:p>
    <w:p w:rsidR="00AA1AC9" w:rsidRDefault="00AA1AC9" w:rsidP="00AA1AC9">
      <w:pPr>
        <w:spacing w:after="0" w:line="240" w:lineRule="auto"/>
        <w:jc w:val="both"/>
        <w:rPr>
          <w:rFonts w:ascii="Times New Roman" w:hAnsi="Times New Roman"/>
          <w:sz w:val="24"/>
          <w:szCs w:val="20"/>
        </w:rPr>
      </w:pPr>
      <w:r w:rsidRPr="00DC6292">
        <w:rPr>
          <w:rFonts w:ascii="Times New Roman" w:hAnsi="Times New Roman"/>
          <w:sz w:val="24"/>
          <w:szCs w:val="20"/>
        </w:rPr>
        <w:t xml:space="preserve">Program studiów został uchwalony na posiedzeniu Rady Wydziału </w:t>
      </w:r>
      <w:r w:rsidR="00DC6292">
        <w:rPr>
          <w:rFonts w:ascii="Times New Roman" w:hAnsi="Times New Roman"/>
          <w:sz w:val="24"/>
          <w:szCs w:val="20"/>
        </w:rPr>
        <w:t>Farmaceutycznego</w:t>
      </w:r>
      <w:r>
        <w:rPr>
          <w:rFonts w:ascii="Times New Roman" w:hAnsi="Times New Roman"/>
          <w:sz w:val="24"/>
          <w:szCs w:val="20"/>
        </w:rPr>
        <w:t xml:space="preserve"> w dniu </w:t>
      </w:r>
      <w:r w:rsidR="00DC6292">
        <w:rPr>
          <w:rFonts w:ascii="Times New Roman" w:hAnsi="Times New Roman"/>
          <w:sz w:val="24"/>
          <w:szCs w:val="20"/>
        </w:rPr>
        <w:t>10.09.2019</w:t>
      </w:r>
      <w:r>
        <w:rPr>
          <w:rFonts w:ascii="Times New Roman" w:hAnsi="Times New Roman"/>
          <w:sz w:val="24"/>
          <w:szCs w:val="20"/>
        </w:rPr>
        <w:t xml:space="preserve"> r. </w:t>
      </w:r>
    </w:p>
    <w:p w:rsidR="00AA1AC9" w:rsidRDefault="00AA1AC9" w:rsidP="00AA1AC9">
      <w:pPr>
        <w:spacing w:after="0" w:line="240" w:lineRule="auto"/>
        <w:jc w:val="both"/>
        <w:rPr>
          <w:rFonts w:ascii="Times New Roman" w:hAnsi="Times New Roman"/>
          <w:i/>
          <w:sz w:val="16"/>
          <w:szCs w:val="16"/>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i/>
          <w:sz w:val="24"/>
          <w:szCs w:val="20"/>
        </w:rPr>
        <w:tab/>
      </w:r>
      <w:r>
        <w:rPr>
          <w:rFonts w:ascii="Times New Roman" w:hAnsi="Times New Roman"/>
          <w:i/>
          <w:sz w:val="16"/>
          <w:szCs w:val="16"/>
        </w:rPr>
        <w:t>(nazwa wydziału)</w:t>
      </w:r>
      <w:r w:rsidR="00DC6292">
        <w:rPr>
          <w:rFonts w:ascii="Times New Roman" w:hAnsi="Times New Roman"/>
          <w:sz w:val="16"/>
          <w:szCs w:val="16"/>
        </w:rPr>
        <w:t xml:space="preserve">   </w:t>
      </w:r>
      <w:r>
        <w:rPr>
          <w:rFonts w:ascii="Times New Roman" w:hAnsi="Times New Roman"/>
          <w:i/>
          <w:sz w:val="16"/>
          <w:szCs w:val="16"/>
        </w:rPr>
        <w:t>(data posiedzenia rady wydziału)</w:t>
      </w:r>
    </w:p>
    <w:p w:rsidR="00AA1AC9" w:rsidRDefault="00AA1AC9" w:rsidP="00AA1AC9">
      <w:pPr>
        <w:spacing w:after="0" w:line="240" w:lineRule="auto"/>
        <w:jc w:val="both"/>
        <w:rPr>
          <w:rFonts w:ascii="Times New Roman" w:hAnsi="Times New Roman"/>
          <w:i/>
          <w:sz w:val="16"/>
          <w:szCs w:val="16"/>
        </w:rPr>
      </w:pPr>
    </w:p>
    <w:p w:rsidR="00AA1AC9" w:rsidRDefault="00AA1AC9" w:rsidP="00AA1AC9">
      <w:pPr>
        <w:spacing w:after="0" w:line="240" w:lineRule="auto"/>
        <w:ind w:left="7788" w:firstLine="709"/>
        <w:jc w:val="both"/>
        <w:rPr>
          <w:rFonts w:ascii="Times New Roman" w:hAnsi="Times New Roman"/>
          <w:sz w:val="24"/>
          <w:szCs w:val="20"/>
        </w:rPr>
      </w:pPr>
      <w:r>
        <w:rPr>
          <w:rFonts w:ascii="Times New Roman" w:hAnsi="Times New Roman"/>
          <w:sz w:val="24"/>
          <w:szCs w:val="20"/>
        </w:rPr>
        <w:t>……………………………………………….</w:t>
      </w:r>
    </w:p>
    <w:p w:rsidR="00AA1AC9" w:rsidRDefault="00AA1AC9" w:rsidP="00AA1AC9">
      <w:pPr>
        <w:spacing w:after="0" w:line="240" w:lineRule="auto"/>
        <w:ind w:left="9204" w:firstLine="709"/>
        <w:jc w:val="both"/>
        <w:rPr>
          <w:rFonts w:ascii="Times New Roman" w:hAnsi="Times New Roman"/>
          <w:i/>
          <w:sz w:val="16"/>
          <w:szCs w:val="16"/>
        </w:rPr>
      </w:pPr>
      <w:r>
        <w:rPr>
          <w:rFonts w:ascii="Times New Roman" w:hAnsi="Times New Roman"/>
          <w:i/>
          <w:sz w:val="16"/>
          <w:szCs w:val="16"/>
        </w:rPr>
        <w:t>(podpis Dziekana)</w:t>
      </w:r>
    </w:p>
    <w:p w:rsidR="00AA1AC9" w:rsidRDefault="00AA1AC9" w:rsidP="00AA1AC9">
      <w:pPr>
        <w:spacing w:after="0" w:line="360" w:lineRule="auto"/>
        <w:rPr>
          <w:rFonts w:ascii="Times New Roman" w:hAnsi="Times New Roman"/>
          <w:i/>
          <w:sz w:val="24"/>
          <w:szCs w:val="20"/>
        </w:rPr>
        <w:sectPr w:rsidR="00AA1AC9">
          <w:endnotePr>
            <w:numFmt w:val="decimal"/>
          </w:endnotePr>
          <w:pgSz w:w="16838" w:h="11906" w:orient="landscape"/>
          <w:pgMar w:top="1100" w:right="720" w:bottom="1106" w:left="720" w:header="709" w:footer="709" w:gutter="0"/>
          <w:cols w:space="708"/>
        </w:sectPr>
      </w:pPr>
    </w:p>
    <w:p w:rsidR="00AA1AC9" w:rsidRPr="006C2654" w:rsidRDefault="00AA1AC9" w:rsidP="00AA1AC9">
      <w:pPr>
        <w:spacing w:after="0" w:line="240" w:lineRule="auto"/>
        <w:rPr>
          <w:rFonts w:ascii="Times New Roman" w:hAnsi="Times New Roman"/>
          <w:bCs/>
          <w:i/>
          <w:sz w:val="18"/>
          <w:szCs w:val="18"/>
          <w:lang w:eastAsia="pl-PL"/>
        </w:rPr>
      </w:pPr>
    </w:p>
    <w:p w:rsidR="00D16E4F" w:rsidRDefault="00D16E4F"/>
    <w:sectPr w:rsidR="00D16E4F" w:rsidSect="0068079D">
      <w:headerReference w:type="default" r:id="rId15"/>
      <w:footerReference w:type="default" r:id="rId16"/>
      <w:pgSz w:w="11906" w:h="16838"/>
      <w:pgMar w:top="680" w:right="1106" w:bottom="680" w:left="11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B8" w:rsidRDefault="000665B8">
      <w:pPr>
        <w:spacing w:after="0" w:line="240" w:lineRule="auto"/>
      </w:pPr>
      <w:r>
        <w:separator/>
      </w:r>
    </w:p>
  </w:endnote>
  <w:endnote w:type="continuationSeparator" w:id="0">
    <w:p w:rsidR="000665B8" w:rsidRDefault="0006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5D" w:rsidRDefault="004B43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589689"/>
      <w:docPartObj>
        <w:docPartGallery w:val="Page Numbers (Bottom of Page)"/>
        <w:docPartUnique/>
      </w:docPartObj>
    </w:sdtPr>
    <w:sdtEndPr/>
    <w:sdtContent>
      <w:p w:rsidR="004B435D" w:rsidRDefault="004B435D">
        <w:pPr>
          <w:pStyle w:val="Stopka"/>
          <w:jc w:val="right"/>
        </w:pPr>
        <w:r>
          <w:fldChar w:fldCharType="begin"/>
        </w:r>
        <w:r>
          <w:instrText>PAGE   \* MERGEFORMAT</w:instrText>
        </w:r>
        <w:r>
          <w:fldChar w:fldCharType="separate"/>
        </w:r>
        <w:r w:rsidR="008A5B30" w:rsidRPr="008A5B30">
          <w:rPr>
            <w:noProof/>
            <w:lang w:val="pl-PL"/>
          </w:rPr>
          <w:t>12</w:t>
        </w:r>
        <w:r>
          <w:fldChar w:fldCharType="end"/>
        </w:r>
      </w:p>
    </w:sdtContent>
  </w:sdt>
  <w:p w:rsidR="004B435D" w:rsidRDefault="004B435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5D" w:rsidRDefault="004B435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5D" w:rsidRDefault="004B435D">
    <w:pPr>
      <w:pStyle w:val="Stopka"/>
      <w:jc w:val="right"/>
    </w:pPr>
  </w:p>
  <w:p w:rsidR="004B435D" w:rsidRDefault="004B43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B8" w:rsidRDefault="000665B8">
      <w:pPr>
        <w:spacing w:after="0" w:line="240" w:lineRule="auto"/>
      </w:pPr>
      <w:r>
        <w:separator/>
      </w:r>
    </w:p>
  </w:footnote>
  <w:footnote w:type="continuationSeparator" w:id="0">
    <w:p w:rsidR="000665B8" w:rsidRDefault="00066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5D" w:rsidRDefault="004B435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5D" w:rsidRDefault="004B435D">
    <w:pPr>
      <w:pStyle w:val="Nagwek"/>
    </w:pPr>
  </w:p>
  <w:p w:rsidR="004B435D" w:rsidRDefault="004B435D">
    <w:pPr>
      <w:pStyle w:val="Nagwek"/>
    </w:pPr>
  </w:p>
  <w:p w:rsidR="004B435D" w:rsidRDefault="004B435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5D" w:rsidRDefault="004B435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5D" w:rsidRPr="00EC24DC" w:rsidRDefault="004B435D" w:rsidP="006807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0"/>
        </w:tabs>
        <w:ind w:left="720" w:hanging="360"/>
      </w:pPr>
      <w:rPr>
        <w:rFonts w:ascii="Symbol" w:hAnsi="Symbol" w:cs="Symbol" w:hint="default"/>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3">
    <w:nsid w:val="0000000B"/>
    <w:multiLevelType w:val="singleLevel"/>
    <w:tmpl w:val="0000000B"/>
    <w:lvl w:ilvl="0">
      <w:start w:val="1"/>
      <w:numFmt w:val="bullet"/>
      <w:lvlText w:val=""/>
      <w:lvlJc w:val="left"/>
      <w:pPr>
        <w:tabs>
          <w:tab w:val="num" w:pos="0"/>
        </w:tabs>
        <w:ind w:left="780" w:hanging="360"/>
      </w:pPr>
      <w:rPr>
        <w:rFonts w:ascii="Symbol" w:hAnsi="Symbol" w:cs="Symbol" w:hint="default"/>
      </w:rPr>
    </w:lvl>
  </w:abstractNum>
  <w:abstractNum w:abstractNumId="4">
    <w:nsid w:val="0000000F"/>
    <w:multiLevelType w:val="singleLevel"/>
    <w:tmpl w:val="0000000F"/>
    <w:name w:val="WW8Num15"/>
    <w:lvl w:ilvl="0">
      <w:start w:val="1"/>
      <w:numFmt w:val="bullet"/>
      <w:lvlText w:val=""/>
      <w:lvlJc w:val="left"/>
      <w:pPr>
        <w:tabs>
          <w:tab w:val="num" w:pos="0"/>
        </w:tabs>
        <w:ind w:left="780" w:hanging="360"/>
      </w:pPr>
      <w:rPr>
        <w:rFonts w:ascii="Symbol" w:hAnsi="Symbol" w:cs="Symbol" w:hint="default"/>
      </w:rPr>
    </w:lvl>
  </w:abstractNum>
  <w:abstractNum w:abstractNumId="5">
    <w:nsid w:val="015F3822"/>
    <w:multiLevelType w:val="hybridMultilevel"/>
    <w:tmpl w:val="4126D954"/>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DA7E45"/>
    <w:multiLevelType w:val="hybridMultilevel"/>
    <w:tmpl w:val="F36C3076"/>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4695BB3"/>
    <w:multiLevelType w:val="hybridMultilevel"/>
    <w:tmpl w:val="317241DA"/>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66D24CB"/>
    <w:multiLevelType w:val="hybridMultilevel"/>
    <w:tmpl w:val="51325150"/>
    <w:lvl w:ilvl="0" w:tplc="5328BB0C">
      <w:start w:val="1"/>
      <w:numFmt w:val="bullet"/>
      <w:lvlText w:val="−"/>
      <w:lvlJc w:val="left"/>
      <w:pPr>
        <w:ind w:left="1038" w:hanging="360"/>
      </w:pPr>
      <w:rPr>
        <w:rFonts w:ascii="Times New Roman" w:hAnsi="Times New Roman" w:cs="Times New Roman" w:hint="default"/>
      </w:rPr>
    </w:lvl>
    <w:lvl w:ilvl="1" w:tplc="04150019">
      <w:start w:val="1"/>
      <w:numFmt w:val="lowerLetter"/>
      <w:lvlText w:val="%2."/>
      <w:lvlJc w:val="left"/>
      <w:pPr>
        <w:ind w:left="1758" w:hanging="360"/>
      </w:pPr>
    </w:lvl>
    <w:lvl w:ilvl="2" w:tplc="0415001B">
      <w:start w:val="1"/>
      <w:numFmt w:val="lowerRoman"/>
      <w:lvlText w:val="%3."/>
      <w:lvlJc w:val="right"/>
      <w:pPr>
        <w:ind w:left="2478" w:hanging="180"/>
      </w:pPr>
    </w:lvl>
    <w:lvl w:ilvl="3" w:tplc="0415000F">
      <w:start w:val="1"/>
      <w:numFmt w:val="decimal"/>
      <w:lvlText w:val="%4."/>
      <w:lvlJc w:val="left"/>
      <w:pPr>
        <w:ind w:left="3198" w:hanging="360"/>
      </w:pPr>
    </w:lvl>
    <w:lvl w:ilvl="4" w:tplc="04150019">
      <w:start w:val="1"/>
      <w:numFmt w:val="lowerLetter"/>
      <w:lvlText w:val="%5."/>
      <w:lvlJc w:val="left"/>
      <w:pPr>
        <w:ind w:left="3918" w:hanging="360"/>
      </w:pPr>
    </w:lvl>
    <w:lvl w:ilvl="5" w:tplc="0415001B">
      <w:start w:val="1"/>
      <w:numFmt w:val="lowerRoman"/>
      <w:lvlText w:val="%6."/>
      <w:lvlJc w:val="right"/>
      <w:pPr>
        <w:ind w:left="4638" w:hanging="180"/>
      </w:pPr>
    </w:lvl>
    <w:lvl w:ilvl="6" w:tplc="0415000F">
      <w:start w:val="1"/>
      <w:numFmt w:val="decimal"/>
      <w:lvlText w:val="%7."/>
      <w:lvlJc w:val="left"/>
      <w:pPr>
        <w:ind w:left="5358" w:hanging="360"/>
      </w:pPr>
    </w:lvl>
    <w:lvl w:ilvl="7" w:tplc="04150019">
      <w:start w:val="1"/>
      <w:numFmt w:val="lowerLetter"/>
      <w:lvlText w:val="%8."/>
      <w:lvlJc w:val="left"/>
      <w:pPr>
        <w:ind w:left="6078" w:hanging="360"/>
      </w:pPr>
    </w:lvl>
    <w:lvl w:ilvl="8" w:tplc="0415001B">
      <w:start w:val="1"/>
      <w:numFmt w:val="lowerRoman"/>
      <w:lvlText w:val="%9."/>
      <w:lvlJc w:val="right"/>
      <w:pPr>
        <w:ind w:left="6798" w:hanging="180"/>
      </w:pPr>
    </w:lvl>
  </w:abstractNum>
  <w:abstractNum w:abstractNumId="9">
    <w:nsid w:val="093F6AB5"/>
    <w:multiLevelType w:val="hybridMultilevel"/>
    <w:tmpl w:val="C818B694"/>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A26143E"/>
    <w:multiLevelType w:val="hybridMultilevel"/>
    <w:tmpl w:val="7F266A8E"/>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A5B7660"/>
    <w:multiLevelType w:val="hybridMultilevel"/>
    <w:tmpl w:val="22FC6918"/>
    <w:lvl w:ilvl="0" w:tplc="5328BB0C">
      <w:start w:val="1"/>
      <w:numFmt w:val="bullet"/>
      <w:lvlText w:val="−"/>
      <w:lvlJc w:val="left"/>
      <w:pPr>
        <w:ind w:left="1179" w:hanging="360"/>
      </w:pPr>
      <w:rPr>
        <w:rFonts w:ascii="Times New Roman" w:hAnsi="Times New Roman" w:cs="Times New Roman" w:hint="default"/>
      </w:rPr>
    </w:lvl>
    <w:lvl w:ilvl="1" w:tplc="04150003">
      <w:start w:val="1"/>
      <w:numFmt w:val="bullet"/>
      <w:lvlText w:val="o"/>
      <w:lvlJc w:val="left"/>
      <w:pPr>
        <w:ind w:left="1899" w:hanging="360"/>
      </w:pPr>
      <w:rPr>
        <w:rFonts w:ascii="Courier New" w:hAnsi="Courier New" w:cs="Courier New" w:hint="default"/>
      </w:rPr>
    </w:lvl>
    <w:lvl w:ilvl="2" w:tplc="04150005">
      <w:start w:val="1"/>
      <w:numFmt w:val="bullet"/>
      <w:lvlText w:val=""/>
      <w:lvlJc w:val="left"/>
      <w:pPr>
        <w:ind w:left="2619" w:hanging="360"/>
      </w:pPr>
      <w:rPr>
        <w:rFonts w:ascii="Wingdings" w:hAnsi="Wingdings" w:hint="default"/>
      </w:rPr>
    </w:lvl>
    <w:lvl w:ilvl="3" w:tplc="04150001">
      <w:start w:val="1"/>
      <w:numFmt w:val="bullet"/>
      <w:lvlText w:val=""/>
      <w:lvlJc w:val="left"/>
      <w:pPr>
        <w:ind w:left="3339" w:hanging="360"/>
      </w:pPr>
      <w:rPr>
        <w:rFonts w:ascii="Symbol" w:hAnsi="Symbol" w:hint="default"/>
      </w:rPr>
    </w:lvl>
    <w:lvl w:ilvl="4" w:tplc="04150003">
      <w:start w:val="1"/>
      <w:numFmt w:val="bullet"/>
      <w:lvlText w:val="o"/>
      <w:lvlJc w:val="left"/>
      <w:pPr>
        <w:ind w:left="4059" w:hanging="360"/>
      </w:pPr>
      <w:rPr>
        <w:rFonts w:ascii="Courier New" w:hAnsi="Courier New" w:cs="Courier New" w:hint="default"/>
      </w:rPr>
    </w:lvl>
    <w:lvl w:ilvl="5" w:tplc="04150005">
      <w:start w:val="1"/>
      <w:numFmt w:val="bullet"/>
      <w:lvlText w:val=""/>
      <w:lvlJc w:val="left"/>
      <w:pPr>
        <w:ind w:left="4779" w:hanging="360"/>
      </w:pPr>
      <w:rPr>
        <w:rFonts w:ascii="Wingdings" w:hAnsi="Wingdings" w:hint="default"/>
      </w:rPr>
    </w:lvl>
    <w:lvl w:ilvl="6" w:tplc="04150001">
      <w:start w:val="1"/>
      <w:numFmt w:val="bullet"/>
      <w:lvlText w:val=""/>
      <w:lvlJc w:val="left"/>
      <w:pPr>
        <w:ind w:left="5499" w:hanging="360"/>
      </w:pPr>
      <w:rPr>
        <w:rFonts w:ascii="Symbol" w:hAnsi="Symbol" w:hint="default"/>
      </w:rPr>
    </w:lvl>
    <w:lvl w:ilvl="7" w:tplc="04150003">
      <w:start w:val="1"/>
      <w:numFmt w:val="bullet"/>
      <w:lvlText w:val="o"/>
      <w:lvlJc w:val="left"/>
      <w:pPr>
        <w:ind w:left="6219" w:hanging="360"/>
      </w:pPr>
      <w:rPr>
        <w:rFonts w:ascii="Courier New" w:hAnsi="Courier New" w:cs="Courier New" w:hint="default"/>
      </w:rPr>
    </w:lvl>
    <w:lvl w:ilvl="8" w:tplc="04150005">
      <w:start w:val="1"/>
      <w:numFmt w:val="bullet"/>
      <w:lvlText w:val=""/>
      <w:lvlJc w:val="left"/>
      <w:pPr>
        <w:ind w:left="6939" w:hanging="360"/>
      </w:pPr>
      <w:rPr>
        <w:rFonts w:ascii="Wingdings" w:hAnsi="Wingdings" w:hint="default"/>
      </w:rPr>
    </w:lvl>
  </w:abstractNum>
  <w:abstractNum w:abstractNumId="12">
    <w:nsid w:val="0A7977B2"/>
    <w:multiLevelType w:val="hybridMultilevel"/>
    <w:tmpl w:val="984C4634"/>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C025AA2"/>
    <w:multiLevelType w:val="hybridMultilevel"/>
    <w:tmpl w:val="8A5C7F48"/>
    <w:lvl w:ilvl="0" w:tplc="AD4238A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0DF21F71"/>
    <w:multiLevelType w:val="hybridMultilevel"/>
    <w:tmpl w:val="BD2CBD08"/>
    <w:lvl w:ilvl="0" w:tplc="AD4238A2">
      <w:start w:val="1"/>
      <w:numFmt w:val="bullet"/>
      <w:lvlText w:val="─"/>
      <w:lvlJc w:val="left"/>
      <w:pPr>
        <w:ind w:left="720" w:hanging="360"/>
      </w:pPr>
      <w:rPr>
        <w:rFonts w:ascii="Calibri" w:hAnsi="Calibri" w:hint="default"/>
      </w:rPr>
    </w:lvl>
    <w:lvl w:ilvl="1" w:tplc="AD4238A2">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7D147D"/>
    <w:multiLevelType w:val="hybridMultilevel"/>
    <w:tmpl w:val="9DA2D208"/>
    <w:lvl w:ilvl="0" w:tplc="B5CCCA3A">
      <w:start w:val="4"/>
      <w:numFmt w:val="bullet"/>
      <w:lvlText w:val="–"/>
      <w:lvlJc w:val="left"/>
      <w:pPr>
        <w:ind w:left="660" w:hanging="360"/>
      </w:pPr>
      <w:rPr>
        <w:rFonts w:ascii="Times New Roman" w:eastAsia="Times New Roman" w:hAnsi="Times New Roman"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16">
    <w:nsid w:val="0EC30E52"/>
    <w:multiLevelType w:val="hybridMultilevel"/>
    <w:tmpl w:val="391AFB0A"/>
    <w:styleLink w:val="WW8Num61"/>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0634E10"/>
    <w:multiLevelType w:val="hybridMultilevel"/>
    <w:tmpl w:val="F5349616"/>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0F5364A"/>
    <w:multiLevelType w:val="hybridMultilevel"/>
    <w:tmpl w:val="D1EE506E"/>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11AD3DC6"/>
    <w:multiLevelType w:val="hybridMultilevel"/>
    <w:tmpl w:val="4B02E26E"/>
    <w:lvl w:ilvl="0" w:tplc="AD4238A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1E77BCA"/>
    <w:multiLevelType w:val="hybridMultilevel"/>
    <w:tmpl w:val="36F011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1F17C5C"/>
    <w:multiLevelType w:val="hybridMultilevel"/>
    <w:tmpl w:val="3420F670"/>
    <w:lvl w:ilvl="0" w:tplc="AD4238A2">
      <w:start w:val="1"/>
      <w:numFmt w:val="bullet"/>
      <w:lvlText w:val="─"/>
      <w:lvlJc w:val="left"/>
      <w:pPr>
        <w:ind w:left="384" w:hanging="360"/>
      </w:pPr>
      <w:rPr>
        <w:rFonts w:ascii="Calibri" w:hAnsi="Calibri" w:hint="default"/>
      </w:rPr>
    </w:lvl>
    <w:lvl w:ilvl="1" w:tplc="04150003" w:tentative="1">
      <w:start w:val="1"/>
      <w:numFmt w:val="bullet"/>
      <w:lvlText w:val="o"/>
      <w:lvlJc w:val="left"/>
      <w:pPr>
        <w:ind w:left="1104" w:hanging="360"/>
      </w:pPr>
      <w:rPr>
        <w:rFonts w:ascii="Courier New" w:hAnsi="Courier New" w:cs="Courier New" w:hint="default"/>
      </w:rPr>
    </w:lvl>
    <w:lvl w:ilvl="2" w:tplc="04150005" w:tentative="1">
      <w:start w:val="1"/>
      <w:numFmt w:val="bullet"/>
      <w:lvlText w:val=""/>
      <w:lvlJc w:val="left"/>
      <w:pPr>
        <w:ind w:left="1824" w:hanging="360"/>
      </w:pPr>
      <w:rPr>
        <w:rFonts w:ascii="Wingdings" w:hAnsi="Wingdings" w:hint="default"/>
      </w:rPr>
    </w:lvl>
    <w:lvl w:ilvl="3" w:tplc="04150001" w:tentative="1">
      <w:start w:val="1"/>
      <w:numFmt w:val="bullet"/>
      <w:lvlText w:val=""/>
      <w:lvlJc w:val="left"/>
      <w:pPr>
        <w:ind w:left="2544" w:hanging="360"/>
      </w:pPr>
      <w:rPr>
        <w:rFonts w:ascii="Symbol" w:hAnsi="Symbol" w:hint="default"/>
      </w:rPr>
    </w:lvl>
    <w:lvl w:ilvl="4" w:tplc="04150003" w:tentative="1">
      <w:start w:val="1"/>
      <w:numFmt w:val="bullet"/>
      <w:lvlText w:val="o"/>
      <w:lvlJc w:val="left"/>
      <w:pPr>
        <w:ind w:left="3264" w:hanging="360"/>
      </w:pPr>
      <w:rPr>
        <w:rFonts w:ascii="Courier New" w:hAnsi="Courier New" w:cs="Courier New" w:hint="default"/>
      </w:rPr>
    </w:lvl>
    <w:lvl w:ilvl="5" w:tplc="04150005" w:tentative="1">
      <w:start w:val="1"/>
      <w:numFmt w:val="bullet"/>
      <w:lvlText w:val=""/>
      <w:lvlJc w:val="left"/>
      <w:pPr>
        <w:ind w:left="3984" w:hanging="360"/>
      </w:pPr>
      <w:rPr>
        <w:rFonts w:ascii="Wingdings" w:hAnsi="Wingdings" w:hint="default"/>
      </w:rPr>
    </w:lvl>
    <w:lvl w:ilvl="6" w:tplc="04150001" w:tentative="1">
      <w:start w:val="1"/>
      <w:numFmt w:val="bullet"/>
      <w:lvlText w:val=""/>
      <w:lvlJc w:val="left"/>
      <w:pPr>
        <w:ind w:left="4704" w:hanging="360"/>
      </w:pPr>
      <w:rPr>
        <w:rFonts w:ascii="Symbol" w:hAnsi="Symbol" w:hint="default"/>
      </w:rPr>
    </w:lvl>
    <w:lvl w:ilvl="7" w:tplc="04150003" w:tentative="1">
      <w:start w:val="1"/>
      <w:numFmt w:val="bullet"/>
      <w:lvlText w:val="o"/>
      <w:lvlJc w:val="left"/>
      <w:pPr>
        <w:ind w:left="5424" w:hanging="360"/>
      </w:pPr>
      <w:rPr>
        <w:rFonts w:ascii="Courier New" w:hAnsi="Courier New" w:cs="Courier New" w:hint="default"/>
      </w:rPr>
    </w:lvl>
    <w:lvl w:ilvl="8" w:tplc="04150005" w:tentative="1">
      <w:start w:val="1"/>
      <w:numFmt w:val="bullet"/>
      <w:lvlText w:val=""/>
      <w:lvlJc w:val="left"/>
      <w:pPr>
        <w:ind w:left="6144" w:hanging="360"/>
      </w:pPr>
      <w:rPr>
        <w:rFonts w:ascii="Wingdings" w:hAnsi="Wingdings" w:hint="default"/>
      </w:rPr>
    </w:lvl>
  </w:abstractNum>
  <w:abstractNum w:abstractNumId="22">
    <w:nsid w:val="129D31EF"/>
    <w:multiLevelType w:val="hybridMultilevel"/>
    <w:tmpl w:val="E23EE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5093A0D"/>
    <w:multiLevelType w:val="hybridMultilevel"/>
    <w:tmpl w:val="7C1E1E4E"/>
    <w:lvl w:ilvl="0" w:tplc="2430B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15187559"/>
    <w:multiLevelType w:val="hybridMultilevel"/>
    <w:tmpl w:val="2FC88E6C"/>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160A3BE3"/>
    <w:multiLevelType w:val="hybridMultilevel"/>
    <w:tmpl w:val="478C17B4"/>
    <w:lvl w:ilvl="0" w:tplc="B5CCCA3A">
      <w:start w:val="4"/>
      <w:numFmt w:val="bullet"/>
      <w:lvlText w:val="–"/>
      <w:lvlJc w:val="left"/>
      <w:pPr>
        <w:ind w:left="772" w:hanging="360"/>
      </w:pPr>
      <w:rPr>
        <w:rFonts w:ascii="Times New Roman" w:eastAsia="Calibri" w:hAnsi="Times New Roman" w:cs="Times New Roman"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26">
    <w:nsid w:val="169178EF"/>
    <w:multiLevelType w:val="hybridMultilevel"/>
    <w:tmpl w:val="8AAC699E"/>
    <w:lvl w:ilvl="0" w:tplc="5F52686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80B0BF6"/>
    <w:multiLevelType w:val="hybridMultilevel"/>
    <w:tmpl w:val="582620AE"/>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96314E0"/>
    <w:multiLevelType w:val="hybridMultilevel"/>
    <w:tmpl w:val="3218305E"/>
    <w:lvl w:ilvl="0" w:tplc="AD4238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6A3BD0"/>
    <w:multiLevelType w:val="hybridMultilevel"/>
    <w:tmpl w:val="5588D0DE"/>
    <w:lvl w:ilvl="0" w:tplc="5328BB0C">
      <w:start w:val="1"/>
      <w:numFmt w:val="bullet"/>
      <w:lvlText w:val="−"/>
      <w:lvlJc w:val="left"/>
      <w:pPr>
        <w:ind w:left="538" w:hanging="360"/>
      </w:pPr>
      <w:rPr>
        <w:rFonts w:ascii="Times New Roman" w:hAnsi="Times New Roman" w:cs="Times New Roman" w:hint="default"/>
      </w:rPr>
    </w:lvl>
    <w:lvl w:ilvl="1" w:tplc="04150003">
      <w:start w:val="1"/>
      <w:numFmt w:val="bullet"/>
      <w:lvlText w:val="o"/>
      <w:lvlJc w:val="left"/>
      <w:pPr>
        <w:ind w:left="1258" w:hanging="360"/>
      </w:pPr>
      <w:rPr>
        <w:rFonts w:ascii="Courier New" w:hAnsi="Courier New" w:cs="Courier New" w:hint="default"/>
      </w:rPr>
    </w:lvl>
    <w:lvl w:ilvl="2" w:tplc="04150005">
      <w:start w:val="1"/>
      <w:numFmt w:val="bullet"/>
      <w:lvlText w:val=""/>
      <w:lvlJc w:val="left"/>
      <w:pPr>
        <w:ind w:left="1978" w:hanging="360"/>
      </w:pPr>
      <w:rPr>
        <w:rFonts w:ascii="Wingdings" w:hAnsi="Wingdings" w:hint="default"/>
      </w:rPr>
    </w:lvl>
    <w:lvl w:ilvl="3" w:tplc="04150001">
      <w:start w:val="1"/>
      <w:numFmt w:val="bullet"/>
      <w:lvlText w:val=""/>
      <w:lvlJc w:val="left"/>
      <w:pPr>
        <w:ind w:left="2698" w:hanging="360"/>
      </w:pPr>
      <w:rPr>
        <w:rFonts w:ascii="Symbol" w:hAnsi="Symbol" w:hint="default"/>
      </w:rPr>
    </w:lvl>
    <w:lvl w:ilvl="4" w:tplc="04150003">
      <w:start w:val="1"/>
      <w:numFmt w:val="bullet"/>
      <w:lvlText w:val="o"/>
      <w:lvlJc w:val="left"/>
      <w:pPr>
        <w:ind w:left="3418" w:hanging="360"/>
      </w:pPr>
      <w:rPr>
        <w:rFonts w:ascii="Courier New" w:hAnsi="Courier New" w:cs="Courier New" w:hint="default"/>
      </w:rPr>
    </w:lvl>
    <w:lvl w:ilvl="5" w:tplc="04150005">
      <w:start w:val="1"/>
      <w:numFmt w:val="bullet"/>
      <w:lvlText w:val=""/>
      <w:lvlJc w:val="left"/>
      <w:pPr>
        <w:ind w:left="4138" w:hanging="360"/>
      </w:pPr>
      <w:rPr>
        <w:rFonts w:ascii="Wingdings" w:hAnsi="Wingdings" w:hint="default"/>
      </w:rPr>
    </w:lvl>
    <w:lvl w:ilvl="6" w:tplc="04150001">
      <w:start w:val="1"/>
      <w:numFmt w:val="bullet"/>
      <w:lvlText w:val=""/>
      <w:lvlJc w:val="left"/>
      <w:pPr>
        <w:ind w:left="4858" w:hanging="360"/>
      </w:pPr>
      <w:rPr>
        <w:rFonts w:ascii="Symbol" w:hAnsi="Symbol" w:hint="default"/>
      </w:rPr>
    </w:lvl>
    <w:lvl w:ilvl="7" w:tplc="04150003">
      <w:start w:val="1"/>
      <w:numFmt w:val="bullet"/>
      <w:lvlText w:val="o"/>
      <w:lvlJc w:val="left"/>
      <w:pPr>
        <w:ind w:left="5578" w:hanging="360"/>
      </w:pPr>
      <w:rPr>
        <w:rFonts w:ascii="Courier New" w:hAnsi="Courier New" w:cs="Courier New" w:hint="default"/>
      </w:rPr>
    </w:lvl>
    <w:lvl w:ilvl="8" w:tplc="04150005">
      <w:start w:val="1"/>
      <w:numFmt w:val="bullet"/>
      <w:lvlText w:val=""/>
      <w:lvlJc w:val="left"/>
      <w:pPr>
        <w:ind w:left="6298" w:hanging="360"/>
      </w:pPr>
      <w:rPr>
        <w:rFonts w:ascii="Wingdings" w:hAnsi="Wingdings" w:hint="default"/>
      </w:rPr>
    </w:lvl>
  </w:abstractNum>
  <w:abstractNum w:abstractNumId="30">
    <w:nsid w:val="19870C60"/>
    <w:multiLevelType w:val="hybridMultilevel"/>
    <w:tmpl w:val="E34A0C24"/>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C14586"/>
    <w:multiLevelType w:val="hybridMultilevel"/>
    <w:tmpl w:val="DD083588"/>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A2C35DC"/>
    <w:multiLevelType w:val="hybridMultilevel"/>
    <w:tmpl w:val="DD4A168E"/>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1A5D13A8"/>
    <w:multiLevelType w:val="hybridMultilevel"/>
    <w:tmpl w:val="87D80232"/>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1A8D3CDB"/>
    <w:multiLevelType w:val="hybridMultilevel"/>
    <w:tmpl w:val="7D18714A"/>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B106C2B"/>
    <w:multiLevelType w:val="hybridMultilevel"/>
    <w:tmpl w:val="F6FA5D8A"/>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1DA62F84"/>
    <w:multiLevelType w:val="hybridMultilevel"/>
    <w:tmpl w:val="20501948"/>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DC1341D"/>
    <w:multiLevelType w:val="hybridMultilevel"/>
    <w:tmpl w:val="10B68C2C"/>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213B1C70"/>
    <w:multiLevelType w:val="hybridMultilevel"/>
    <w:tmpl w:val="3C6447F2"/>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22943877"/>
    <w:multiLevelType w:val="hybridMultilevel"/>
    <w:tmpl w:val="E410B472"/>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3BF1BA8"/>
    <w:multiLevelType w:val="hybridMultilevel"/>
    <w:tmpl w:val="C484ACA0"/>
    <w:lvl w:ilvl="0" w:tplc="6D6E86F0">
      <w:start w:val="1"/>
      <w:numFmt w:val="bullet"/>
      <w:lvlText w:val=""/>
      <w:lvlJc w:val="left"/>
      <w:pPr>
        <w:ind w:left="360" w:hanging="360"/>
      </w:pPr>
      <w:rPr>
        <w:rFonts w:ascii="Symbol" w:hAnsi="Symbol" w:hint="default"/>
        <w:color w:val="00000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24B3313A"/>
    <w:multiLevelType w:val="hybridMultilevel"/>
    <w:tmpl w:val="83188E84"/>
    <w:lvl w:ilvl="0" w:tplc="B5CCCA3A">
      <w:start w:val="4"/>
      <w:numFmt w:val="bullet"/>
      <w:lvlText w:val="–"/>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264D1437"/>
    <w:multiLevelType w:val="hybridMultilevel"/>
    <w:tmpl w:val="90E8A7BC"/>
    <w:lvl w:ilvl="0" w:tplc="5328BB0C">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8C66830"/>
    <w:multiLevelType w:val="hybridMultilevel"/>
    <w:tmpl w:val="7E8C243C"/>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96716DA"/>
    <w:multiLevelType w:val="hybridMultilevel"/>
    <w:tmpl w:val="D7822A58"/>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297815BD"/>
    <w:multiLevelType w:val="hybridMultilevel"/>
    <w:tmpl w:val="482E8FB2"/>
    <w:lvl w:ilvl="0" w:tplc="B5CCCA3A">
      <w:start w:val="4"/>
      <w:numFmt w:val="bullet"/>
      <w:lvlText w:val="–"/>
      <w:lvlJc w:val="left"/>
      <w:pPr>
        <w:ind w:left="496" w:hanging="360"/>
      </w:pPr>
      <w:rPr>
        <w:rFonts w:ascii="Times New Roman" w:eastAsia="Times New Roman" w:hAnsi="Times New Roman" w:hint="default"/>
      </w:rPr>
    </w:lvl>
    <w:lvl w:ilvl="1" w:tplc="04150003" w:tentative="1">
      <w:start w:val="1"/>
      <w:numFmt w:val="bullet"/>
      <w:lvlText w:val="o"/>
      <w:lvlJc w:val="left"/>
      <w:pPr>
        <w:ind w:left="1216" w:hanging="360"/>
      </w:pPr>
      <w:rPr>
        <w:rFonts w:ascii="Courier New" w:hAnsi="Courier New" w:cs="Courier New" w:hint="default"/>
      </w:rPr>
    </w:lvl>
    <w:lvl w:ilvl="2" w:tplc="04150005" w:tentative="1">
      <w:start w:val="1"/>
      <w:numFmt w:val="bullet"/>
      <w:lvlText w:val=""/>
      <w:lvlJc w:val="left"/>
      <w:pPr>
        <w:ind w:left="1936" w:hanging="360"/>
      </w:pPr>
      <w:rPr>
        <w:rFonts w:ascii="Wingdings" w:hAnsi="Wingdings" w:hint="default"/>
      </w:rPr>
    </w:lvl>
    <w:lvl w:ilvl="3" w:tplc="04150001" w:tentative="1">
      <w:start w:val="1"/>
      <w:numFmt w:val="bullet"/>
      <w:lvlText w:val=""/>
      <w:lvlJc w:val="left"/>
      <w:pPr>
        <w:ind w:left="2656" w:hanging="360"/>
      </w:pPr>
      <w:rPr>
        <w:rFonts w:ascii="Symbol" w:hAnsi="Symbol" w:hint="default"/>
      </w:rPr>
    </w:lvl>
    <w:lvl w:ilvl="4" w:tplc="04150003" w:tentative="1">
      <w:start w:val="1"/>
      <w:numFmt w:val="bullet"/>
      <w:lvlText w:val="o"/>
      <w:lvlJc w:val="left"/>
      <w:pPr>
        <w:ind w:left="3376" w:hanging="360"/>
      </w:pPr>
      <w:rPr>
        <w:rFonts w:ascii="Courier New" w:hAnsi="Courier New" w:cs="Courier New" w:hint="default"/>
      </w:rPr>
    </w:lvl>
    <w:lvl w:ilvl="5" w:tplc="04150005" w:tentative="1">
      <w:start w:val="1"/>
      <w:numFmt w:val="bullet"/>
      <w:lvlText w:val=""/>
      <w:lvlJc w:val="left"/>
      <w:pPr>
        <w:ind w:left="4096" w:hanging="360"/>
      </w:pPr>
      <w:rPr>
        <w:rFonts w:ascii="Wingdings" w:hAnsi="Wingdings" w:hint="default"/>
      </w:rPr>
    </w:lvl>
    <w:lvl w:ilvl="6" w:tplc="04150001" w:tentative="1">
      <w:start w:val="1"/>
      <w:numFmt w:val="bullet"/>
      <w:lvlText w:val=""/>
      <w:lvlJc w:val="left"/>
      <w:pPr>
        <w:ind w:left="4816" w:hanging="360"/>
      </w:pPr>
      <w:rPr>
        <w:rFonts w:ascii="Symbol" w:hAnsi="Symbol" w:hint="default"/>
      </w:rPr>
    </w:lvl>
    <w:lvl w:ilvl="7" w:tplc="04150003" w:tentative="1">
      <w:start w:val="1"/>
      <w:numFmt w:val="bullet"/>
      <w:lvlText w:val="o"/>
      <w:lvlJc w:val="left"/>
      <w:pPr>
        <w:ind w:left="5536" w:hanging="360"/>
      </w:pPr>
      <w:rPr>
        <w:rFonts w:ascii="Courier New" w:hAnsi="Courier New" w:cs="Courier New" w:hint="default"/>
      </w:rPr>
    </w:lvl>
    <w:lvl w:ilvl="8" w:tplc="04150005" w:tentative="1">
      <w:start w:val="1"/>
      <w:numFmt w:val="bullet"/>
      <w:lvlText w:val=""/>
      <w:lvlJc w:val="left"/>
      <w:pPr>
        <w:ind w:left="6256" w:hanging="360"/>
      </w:pPr>
      <w:rPr>
        <w:rFonts w:ascii="Wingdings" w:hAnsi="Wingdings" w:hint="default"/>
      </w:rPr>
    </w:lvl>
  </w:abstractNum>
  <w:abstractNum w:abstractNumId="46">
    <w:nsid w:val="2D37577B"/>
    <w:multiLevelType w:val="hybridMultilevel"/>
    <w:tmpl w:val="9AC86712"/>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2E1631A8"/>
    <w:multiLevelType w:val="hybridMultilevel"/>
    <w:tmpl w:val="4D5C4E5A"/>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E535A6F"/>
    <w:multiLevelType w:val="hybridMultilevel"/>
    <w:tmpl w:val="275AF2F4"/>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EE83A78"/>
    <w:multiLevelType w:val="hybridMultilevel"/>
    <w:tmpl w:val="BB6A6C56"/>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30154D74"/>
    <w:multiLevelType w:val="hybridMultilevel"/>
    <w:tmpl w:val="7B8C3B6E"/>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2DE3EAB"/>
    <w:multiLevelType w:val="hybridMultilevel"/>
    <w:tmpl w:val="E41CA8FA"/>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463732F"/>
    <w:multiLevelType w:val="hybridMultilevel"/>
    <w:tmpl w:val="5D1462B4"/>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37E514DE"/>
    <w:multiLevelType w:val="hybridMultilevel"/>
    <w:tmpl w:val="823247A0"/>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0356087"/>
    <w:multiLevelType w:val="hybridMultilevel"/>
    <w:tmpl w:val="C82E0162"/>
    <w:lvl w:ilvl="0" w:tplc="B5CCCA3A">
      <w:start w:val="4"/>
      <w:numFmt w:val="bullet"/>
      <w:lvlText w:val="–"/>
      <w:lvlJc w:val="left"/>
      <w:pPr>
        <w:ind w:left="780" w:hanging="360"/>
      </w:pPr>
      <w:rPr>
        <w:rFonts w:ascii="Times New Roman" w:eastAsia="Times New Roman" w:hAnsi="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5">
    <w:nsid w:val="41324CD3"/>
    <w:multiLevelType w:val="hybridMultilevel"/>
    <w:tmpl w:val="EEF61BC8"/>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1675637"/>
    <w:multiLevelType w:val="hybridMultilevel"/>
    <w:tmpl w:val="7DC22182"/>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3571DA1"/>
    <w:multiLevelType w:val="hybridMultilevel"/>
    <w:tmpl w:val="85F20896"/>
    <w:lvl w:ilvl="0" w:tplc="0415000F">
      <w:start w:val="1"/>
      <w:numFmt w:val="decimal"/>
      <w:lvlText w:val="%1."/>
      <w:lvlJc w:val="left"/>
      <w:pPr>
        <w:ind w:left="720" w:hanging="360"/>
      </w:pPr>
    </w:lvl>
    <w:lvl w:ilvl="1" w:tplc="E65CF0D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455638B5"/>
    <w:multiLevelType w:val="hybridMultilevel"/>
    <w:tmpl w:val="5BB23FEC"/>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5CE2293"/>
    <w:multiLevelType w:val="hybridMultilevel"/>
    <w:tmpl w:val="291EE43A"/>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6267468"/>
    <w:multiLevelType w:val="hybridMultilevel"/>
    <w:tmpl w:val="F7760B46"/>
    <w:lvl w:ilvl="0" w:tplc="2430BF3A">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61">
    <w:nsid w:val="46B00E4F"/>
    <w:multiLevelType w:val="hybridMultilevel"/>
    <w:tmpl w:val="5CDCBD9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7C62D5C"/>
    <w:multiLevelType w:val="hybridMultilevel"/>
    <w:tmpl w:val="890AD716"/>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F65B12"/>
    <w:multiLevelType w:val="hybridMultilevel"/>
    <w:tmpl w:val="0AB6650A"/>
    <w:lvl w:ilvl="0" w:tplc="B5CCCA3A">
      <w:start w:val="4"/>
      <w:numFmt w:val="bullet"/>
      <w:lvlText w:val="–"/>
      <w:lvlJc w:val="left"/>
      <w:pPr>
        <w:ind w:left="753" w:hanging="360"/>
      </w:pPr>
      <w:rPr>
        <w:rFonts w:ascii="Times New Roman" w:eastAsia="Times New Roman" w:hAnsi="Times New Roman" w:cs="Times New Roman"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64">
    <w:nsid w:val="49F20B11"/>
    <w:multiLevelType w:val="hybridMultilevel"/>
    <w:tmpl w:val="84924F3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B555191"/>
    <w:multiLevelType w:val="hybridMultilevel"/>
    <w:tmpl w:val="BD7E257C"/>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nsid w:val="4C2A3823"/>
    <w:multiLevelType w:val="hybridMultilevel"/>
    <w:tmpl w:val="5D2A7524"/>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D4219DE"/>
    <w:multiLevelType w:val="hybridMultilevel"/>
    <w:tmpl w:val="0C325F7A"/>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FDC66CD"/>
    <w:multiLevelType w:val="hybridMultilevel"/>
    <w:tmpl w:val="25D01F7C"/>
    <w:lvl w:ilvl="0" w:tplc="A57ADCF6">
      <w:start w:val="1"/>
      <w:numFmt w:val="bullet"/>
      <w:lvlText w:val=""/>
      <w:lvlJc w:val="left"/>
      <w:pPr>
        <w:ind w:left="817" w:hanging="360"/>
      </w:pPr>
      <w:rPr>
        <w:rFonts w:ascii="Symbol" w:hAnsi="Symbol" w:hint="default"/>
      </w:rPr>
    </w:lvl>
    <w:lvl w:ilvl="1" w:tplc="04150003">
      <w:start w:val="1"/>
      <w:numFmt w:val="bullet"/>
      <w:lvlText w:val="o"/>
      <w:lvlJc w:val="left"/>
      <w:pPr>
        <w:ind w:left="1537" w:hanging="360"/>
      </w:pPr>
      <w:rPr>
        <w:rFonts w:ascii="Courier New" w:hAnsi="Courier New" w:cs="Courier New" w:hint="default"/>
      </w:rPr>
    </w:lvl>
    <w:lvl w:ilvl="2" w:tplc="04150005">
      <w:start w:val="1"/>
      <w:numFmt w:val="bullet"/>
      <w:lvlText w:val=""/>
      <w:lvlJc w:val="left"/>
      <w:pPr>
        <w:ind w:left="2257" w:hanging="360"/>
      </w:pPr>
      <w:rPr>
        <w:rFonts w:ascii="Wingdings" w:hAnsi="Wingdings" w:hint="default"/>
      </w:rPr>
    </w:lvl>
    <w:lvl w:ilvl="3" w:tplc="04150001">
      <w:start w:val="1"/>
      <w:numFmt w:val="bullet"/>
      <w:lvlText w:val=""/>
      <w:lvlJc w:val="left"/>
      <w:pPr>
        <w:ind w:left="2977" w:hanging="360"/>
      </w:pPr>
      <w:rPr>
        <w:rFonts w:ascii="Symbol" w:hAnsi="Symbol" w:hint="default"/>
      </w:rPr>
    </w:lvl>
    <w:lvl w:ilvl="4" w:tplc="04150003">
      <w:start w:val="1"/>
      <w:numFmt w:val="bullet"/>
      <w:lvlText w:val="o"/>
      <w:lvlJc w:val="left"/>
      <w:pPr>
        <w:ind w:left="3697" w:hanging="360"/>
      </w:pPr>
      <w:rPr>
        <w:rFonts w:ascii="Courier New" w:hAnsi="Courier New" w:cs="Courier New" w:hint="default"/>
      </w:rPr>
    </w:lvl>
    <w:lvl w:ilvl="5" w:tplc="04150005">
      <w:start w:val="1"/>
      <w:numFmt w:val="bullet"/>
      <w:lvlText w:val=""/>
      <w:lvlJc w:val="left"/>
      <w:pPr>
        <w:ind w:left="4417" w:hanging="360"/>
      </w:pPr>
      <w:rPr>
        <w:rFonts w:ascii="Wingdings" w:hAnsi="Wingdings" w:hint="default"/>
      </w:rPr>
    </w:lvl>
    <w:lvl w:ilvl="6" w:tplc="04150001">
      <w:start w:val="1"/>
      <w:numFmt w:val="bullet"/>
      <w:lvlText w:val=""/>
      <w:lvlJc w:val="left"/>
      <w:pPr>
        <w:ind w:left="5137" w:hanging="360"/>
      </w:pPr>
      <w:rPr>
        <w:rFonts w:ascii="Symbol" w:hAnsi="Symbol" w:hint="default"/>
      </w:rPr>
    </w:lvl>
    <w:lvl w:ilvl="7" w:tplc="04150003">
      <w:start w:val="1"/>
      <w:numFmt w:val="bullet"/>
      <w:lvlText w:val="o"/>
      <w:lvlJc w:val="left"/>
      <w:pPr>
        <w:ind w:left="5857" w:hanging="360"/>
      </w:pPr>
      <w:rPr>
        <w:rFonts w:ascii="Courier New" w:hAnsi="Courier New" w:cs="Courier New" w:hint="default"/>
      </w:rPr>
    </w:lvl>
    <w:lvl w:ilvl="8" w:tplc="04150005">
      <w:start w:val="1"/>
      <w:numFmt w:val="bullet"/>
      <w:lvlText w:val=""/>
      <w:lvlJc w:val="left"/>
      <w:pPr>
        <w:ind w:left="6577" w:hanging="360"/>
      </w:pPr>
      <w:rPr>
        <w:rFonts w:ascii="Wingdings" w:hAnsi="Wingdings" w:hint="default"/>
      </w:rPr>
    </w:lvl>
  </w:abstractNum>
  <w:abstractNum w:abstractNumId="69">
    <w:nsid w:val="50B902AE"/>
    <w:multiLevelType w:val="hybridMultilevel"/>
    <w:tmpl w:val="1CE6072A"/>
    <w:lvl w:ilvl="0" w:tplc="AD4238A2">
      <w:start w:val="1"/>
      <w:numFmt w:val="bullet"/>
      <w:lvlText w:val="─"/>
      <w:lvlJc w:val="left"/>
      <w:pPr>
        <w:ind w:left="720" w:hanging="360"/>
      </w:pPr>
      <w:rPr>
        <w:rFonts w:ascii="Calibri" w:hAnsi="Calibri" w:hint="default"/>
      </w:rPr>
    </w:lvl>
    <w:lvl w:ilvl="1" w:tplc="AD4238A2">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28F0736"/>
    <w:multiLevelType w:val="hybridMultilevel"/>
    <w:tmpl w:val="84402B84"/>
    <w:lvl w:ilvl="0" w:tplc="B5CCCA3A">
      <w:start w:val="4"/>
      <w:numFmt w:val="bullet"/>
      <w:lvlText w:val="–"/>
      <w:lvlJc w:val="left"/>
      <w:pPr>
        <w:ind w:left="496" w:hanging="360"/>
      </w:pPr>
      <w:rPr>
        <w:rFonts w:ascii="Times New Roman" w:eastAsia="Times New Roman" w:hAnsi="Times New Roman" w:hint="default"/>
      </w:rPr>
    </w:lvl>
    <w:lvl w:ilvl="1" w:tplc="04150003" w:tentative="1">
      <w:start w:val="1"/>
      <w:numFmt w:val="bullet"/>
      <w:lvlText w:val="o"/>
      <w:lvlJc w:val="left"/>
      <w:pPr>
        <w:ind w:left="1216" w:hanging="360"/>
      </w:pPr>
      <w:rPr>
        <w:rFonts w:ascii="Courier New" w:hAnsi="Courier New" w:cs="Courier New" w:hint="default"/>
      </w:rPr>
    </w:lvl>
    <w:lvl w:ilvl="2" w:tplc="04150005" w:tentative="1">
      <w:start w:val="1"/>
      <w:numFmt w:val="bullet"/>
      <w:lvlText w:val=""/>
      <w:lvlJc w:val="left"/>
      <w:pPr>
        <w:ind w:left="1936" w:hanging="360"/>
      </w:pPr>
      <w:rPr>
        <w:rFonts w:ascii="Wingdings" w:hAnsi="Wingdings" w:hint="default"/>
      </w:rPr>
    </w:lvl>
    <w:lvl w:ilvl="3" w:tplc="04150001" w:tentative="1">
      <w:start w:val="1"/>
      <w:numFmt w:val="bullet"/>
      <w:lvlText w:val=""/>
      <w:lvlJc w:val="left"/>
      <w:pPr>
        <w:ind w:left="2656" w:hanging="360"/>
      </w:pPr>
      <w:rPr>
        <w:rFonts w:ascii="Symbol" w:hAnsi="Symbol" w:hint="default"/>
      </w:rPr>
    </w:lvl>
    <w:lvl w:ilvl="4" w:tplc="04150003" w:tentative="1">
      <w:start w:val="1"/>
      <w:numFmt w:val="bullet"/>
      <w:lvlText w:val="o"/>
      <w:lvlJc w:val="left"/>
      <w:pPr>
        <w:ind w:left="3376" w:hanging="360"/>
      </w:pPr>
      <w:rPr>
        <w:rFonts w:ascii="Courier New" w:hAnsi="Courier New" w:cs="Courier New" w:hint="default"/>
      </w:rPr>
    </w:lvl>
    <w:lvl w:ilvl="5" w:tplc="04150005" w:tentative="1">
      <w:start w:val="1"/>
      <w:numFmt w:val="bullet"/>
      <w:lvlText w:val=""/>
      <w:lvlJc w:val="left"/>
      <w:pPr>
        <w:ind w:left="4096" w:hanging="360"/>
      </w:pPr>
      <w:rPr>
        <w:rFonts w:ascii="Wingdings" w:hAnsi="Wingdings" w:hint="default"/>
      </w:rPr>
    </w:lvl>
    <w:lvl w:ilvl="6" w:tplc="04150001" w:tentative="1">
      <w:start w:val="1"/>
      <w:numFmt w:val="bullet"/>
      <w:lvlText w:val=""/>
      <w:lvlJc w:val="left"/>
      <w:pPr>
        <w:ind w:left="4816" w:hanging="360"/>
      </w:pPr>
      <w:rPr>
        <w:rFonts w:ascii="Symbol" w:hAnsi="Symbol" w:hint="default"/>
      </w:rPr>
    </w:lvl>
    <w:lvl w:ilvl="7" w:tplc="04150003" w:tentative="1">
      <w:start w:val="1"/>
      <w:numFmt w:val="bullet"/>
      <w:lvlText w:val="o"/>
      <w:lvlJc w:val="left"/>
      <w:pPr>
        <w:ind w:left="5536" w:hanging="360"/>
      </w:pPr>
      <w:rPr>
        <w:rFonts w:ascii="Courier New" w:hAnsi="Courier New" w:cs="Courier New" w:hint="default"/>
      </w:rPr>
    </w:lvl>
    <w:lvl w:ilvl="8" w:tplc="04150005" w:tentative="1">
      <w:start w:val="1"/>
      <w:numFmt w:val="bullet"/>
      <w:lvlText w:val=""/>
      <w:lvlJc w:val="left"/>
      <w:pPr>
        <w:ind w:left="6256" w:hanging="360"/>
      </w:pPr>
      <w:rPr>
        <w:rFonts w:ascii="Wingdings" w:hAnsi="Wingdings" w:hint="default"/>
      </w:rPr>
    </w:lvl>
  </w:abstractNum>
  <w:abstractNum w:abstractNumId="71">
    <w:nsid w:val="54057F79"/>
    <w:multiLevelType w:val="hybridMultilevel"/>
    <w:tmpl w:val="3CF4B2EA"/>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nsid w:val="553A66FD"/>
    <w:multiLevelType w:val="hybridMultilevel"/>
    <w:tmpl w:val="1BDC23AA"/>
    <w:lvl w:ilvl="0" w:tplc="DA36F4DC">
      <w:start w:val="1"/>
      <w:numFmt w:val="bullet"/>
      <w:lvlText w:val="−"/>
      <w:lvlJc w:val="left"/>
      <w:pPr>
        <w:ind w:left="111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5EA4108"/>
    <w:multiLevelType w:val="hybridMultilevel"/>
    <w:tmpl w:val="F650245A"/>
    <w:lvl w:ilvl="0" w:tplc="BBE8488A">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74">
    <w:nsid w:val="55EE5543"/>
    <w:multiLevelType w:val="hybridMultilevel"/>
    <w:tmpl w:val="E0663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8451AA3"/>
    <w:multiLevelType w:val="hybridMultilevel"/>
    <w:tmpl w:val="444A25DE"/>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586E33C6"/>
    <w:multiLevelType w:val="hybridMultilevel"/>
    <w:tmpl w:val="E7C887C8"/>
    <w:lvl w:ilvl="0" w:tplc="E928228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8CC425A"/>
    <w:multiLevelType w:val="hybridMultilevel"/>
    <w:tmpl w:val="4D04FD8A"/>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nsid w:val="58F85EB2"/>
    <w:multiLevelType w:val="hybridMultilevel"/>
    <w:tmpl w:val="28525928"/>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98F16EF"/>
    <w:multiLevelType w:val="hybridMultilevel"/>
    <w:tmpl w:val="C88421C6"/>
    <w:lvl w:ilvl="0" w:tplc="B5CCCA3A">
      <w:start w:val="4"/>
      <w:numFmt w:val="bullet"/>
      <w:lvlText w:val="–"/>
      <w:lvlJc w:val="left"/>
      <w:pPr>
        <w:ind w:left="1024" w:hanging="360"/>
      </w:pPr>
      <w:rPr>
        <w:rFonts w:ascii="Times New Roman" w:eastAsia="Times New Roman" w:hAnsi="Times New Roman" w:hint="default"/>
      </w:rPr>
    </w:lvl>
    <w:lvl w:ilvl="1" w:tplc="04150003">
      <w:start w:val="1"/>
      <w:numFmt w:val="bullet"/>
      <w:lvlText w:val="o"/>
      <w:lvlJc w:val="left"/>
      <w:pPr>
        <w:ind w:left="1744" w:hanging="360"/>
      </w:pPr>
      <w:rPr>
        <w:rFonts w:ascii="Courier New" w:hAnsi="Courier New" w:cs="Courier New" w:hint="default"/>
      </w:rPr>
    </w:lvl>
    <w:lvl w:ilvl="2" w:tplc="04150005" w:tentative="1">
      <w:start w:val="1"/>
      <w:numFmt w:val="bullet"/>
      <w:lvlText w:val=""/>
      <w:lvlJc w:val="left"/>
      <w:pPr>
        <w:ind w:left="2464" w:hanging="360"/>
      </w:pPr>
      <w:rPr>
        <w:rFonts w:ascii="Wingdings" w:hAnsi="Wingdings" w:hint="default"/>
      </w:rPr>
    </w:lvl>
    <w:lvl w:ilvl="3" w:tplc="04150001" w:tentative="1">
      <w:start w:val="1"/>
      <w:numFmt w:val="bullet"/>
      <w:lvlText w:val=""/>
      <w:lvlJc w:val="left"/>
      <w:pPr>
        <w:ind w:left="3184" w:hanging="360"/>
      </w:pPr>
      <w:rPr>
        <w:rFonts w:ascii="Symbol" w:hAnsi="Symbol" w:hint="default"/>
      </w:rPr>
    </w:lvl>
    <w:lvl w:ilvl="4" w:tplc="04150003" w:tentative="1">
      <w:start w:val="1"/>
      <w:numFmt w:val="bullet"/>
      <w:lvlText w:val="o"/>
      <w:lvlJc w:val="left"/>
      <w:pPr>
        <w:ind w:left="3904" w:hanging="360"/>
      </w:pPr>
      <w:rPr>
        <w:rFonts w:ascii="Courier New" w:hAnsi="Courier New" w:cs="Courier New" w:hint="default"/>
      </w:rPr>
    </w:lvl>
    <w:lvl w:ilvl="5" w:tplc="04150005" w:tentative="1">
      <w:start w:val="1"/>
      <w:numFmt w:val="bullet"/>
      <w:lvlText w:val=""/>
      <w:lvlJc w:val="left"/>
      <w:pPr>
        <w:ind w:left="4624" w:hanging="360"/>
      </w:pPr>
      <w:rPr>
        <w:rFonts w:ascii="Wingdings" w:hAnsi="Wingdings" w:hint="default"/>
      </w:rPr>
    </w:lvl>
    <w:lvl w:ilvl="6" w:tplc="04150001" w:tentative="1">
      <w:start w:val="1"/>
      <w:numFmt w:val="bullet"/>
      <w:lvlText w:val=""/>
      <w:lvlJc w:val="left"/>
      <w:pPr>
        <w:ind w:left="5344" w:hanging="360"/>
      </w:pPr>
      <w:rPr>
        <w:rFonts w:ascii="Symbol" w:hAnsi="Symbol" w:hint="default"/>
      </w:rPr>
    </w:lvl>
    <w:lvl w:ilvl="7" w:tplc="04150003" w:tentative="1">
      <w:start w:val="1"/>
      <w:numFmt w:val="bullet"/>
      <w:lvlText w:val="o"/>
      <w:lvlJc w:val="left"/>
      <w:pPr>
        <w:ind w:left="6064" w:hanging="360"/>
      </w:pPr>
      <w:rPr>
        <w:rFonts w:ascii="Courier New" w:hAnsi="Courier New" w:cs="Courier New" w:hint="default"/>
      </w:rPr>
    </w:lvl>
    <w:lvl w:ilvl="8" w:tplc="04150005" w:tentative="1">
      <w:start w:val="1"/>
      <w:numFmt w:val="bullet"/>
      <w:lvlText w:val=""/>
      <w:lvlJc w:val="left"/>
      <w:pPr>
        <w:ind w:left="6784" w:hanging="360"/>
      </w:pPr>
      <w:rPr>
        <w:rFonts w:ascii="Wingdings" w:hAnsi="Wingdings" w:hint="default"/>
      </w:rPr>
    </w:lvl>
  </w:abstractNum>
  <w:abstractNum w:abstractNumId="80">
    <w:nsid w:val="5BC31C5D"/>
    <w:multiLevelType w:val="hybridMultilevel"/>
    <w:tmpl w:val="2F9E39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F272608"/>
    <w:multiLevelType w:val="hybridMultilevel"/>
    <w:tmpl w:val="5A249300"/>
    <w:lvl w:ilvl="0" w:tplc="E1088E92">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nsid w:val="5F2A26FD"/>
    <w:multiLevelType w:val="hybridMultilevel"/>
    <w:tmpl w:val="55C85E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38F2009"/>
    <w:multiLevelType w:val="hybridMultilevel"/>
    <w:tmpl w:val="6AC6AFCA"/>
    <w:lvl w:ilvl="0" w:tplc="5328BB0C">
      <w:start w:val="1"/>
      <w:numFmt w:val="bullet"/>
      <w:lvlText w:val="−"/>
      <w:lvlJc w:val="left"/>
      <w:pPr>
        <w:ind w:left="1179" w:hanging="360"/>
      </w:pPr>
      <w:rPr>
        <w:rFonts w:ascii="Times New Roman" w:hAnsi="Times New Roman" w:cs="Times New Roman" w:hint="default"/>
      </w:rPr>
    </w:lvl>
    <w:lvl w:ilvl="1" w:tplc="04150003">
      <w:start w:val="1"/>
      <w:numFmt w:val="bullet"/>
      <w:lvlText w:val="o"/>
      <w:lvlJc w:val="left"/>
      <w:pPr>
        <w:ind w:left="1899" w:hanging="360"/>
      </w:pPr>
      <w:rPr>
        <w:rFonts w:ascii="Courier New" w:hAnsi="Courier New" w:cs="Courier New" w:hint="default"/>
      </w:rPr>
    </w:lvl>
    <w:lvl w:ilvl="2" w:tplc="04150005">
      <w:start w:val="1"/>
      <w:numFmt w:val="bullet"/>
      <w:lvlText w:val=""/>
      <w:lvlJc w:val="left"/>
      <w:pPr>
        <w:ind w:left="2619" w:hanging="360"/>
      </w:pPr>
      <w:rPr>
        <w:rFonts w:ascii="Wingdings" w:hAnsi="Wingdings" w:hint="default"/>
      </w:rPr>
    </w:lvl>
    <w:lvl w:ilvl="3" w:tplc="04150001">
      <w:start w:val="1"/>
      <w:numFmt w:val="bullet"/>
      <w:lvlText w:val=""/>
      <w:lvlJc w:val="left"/>
      <w:pPr>
        <w:ind w:left="3339" w:hanging="360"/>
      </w:pPr>
      <w:rPr>
        <w:rFonts w:ascii="Symbol" w:hAnsi="Symbol" w:hint="default"/>
      </w:rPr>
    </w:lvl>
    <w:lvl w:ilvl="4" w:tplc="04150003">
      <w:start w:val="1"/>
      <w:numFmt w:val="bullet"/>
      <w:lvlText w:val="o"/>
      <w:lvlJc w:val="left"/>
      <w:pPr>
        <w:ind w:left="4059" w:hanging="360"/>
      </w:pPr>
      <w:rPr>
        <w:rFonts w:ascii="Courier New" w:hAnsi="Courier New" w:cs="Courier New" w:hint="default"/>
      </w:rPr>
    </w:lvl>
    <w:lvl w:ilvl="5" w:tplc="04150005">
      <w:start w:val="1"/>
      <w:numFmt w:val="bullet"/>
      <w:lvlText w:val=""/>
      <w:lvlJc w:val="left"/>
      <w:pPr>
        <w:ind w:left="4779" w:hanging="360"/>
      </w:pPr>
      <w:rPr>
        <w:rFonts w:ascii="Wingdings" w:hAnsi="Wingdings" w:hint="default"/>
      </w:rPr>
    </w:lvl>
    <w:lvl w:ilvl="6" w:tplc="04150001">
      <w:start w:val="1"/>
      <w:numFmt w:val="bullet"/>
      <w:lvlText w:val=""/>
      <w:lvlJc w:val="left"/>
      <w:pPr>
        <w:ind w:left="5499" w:hanging="360"/>
      </w:pPr>
      <w:rPr>
        <w:rFonts w:ascii="Symbol" w:hAnsi="Symbol" w:hint="default"/>
      </w:rPr>
    </w:lvl>
    <w:lvl w:ilvl="7" w:tplc="04150003">
      <w:start w:val="1"/>
      <w:numFmt w:val="bullet"/>
      <w:lvlText w:val="o"/>
      <w:lvlJc w:val="left"/>
      <w:pPr>
        <w:ind w:left="6219" w:hanging="360"/>
      </w:pPr>
      <w:rPr>
        <w:rFonts w:ascii="Courier New" w:hAnsi="Courier New" w:cs="Courier New" w:hint="default"/>
      </w:rPr>
    </w:lvl>
    <w:lvl w:ilvl="8" w:tplc="04150005">
      <w:start w:val="1"/>
      <w:numFmt w:val="bullet"/>
      <w:lvlText w:val=""/>
      <w:lvlJc w:val="left"/>
      <w:pPr>
        <w:ind w:left="6939" w:hanging="360"/>
      </w:pPr>
      <w:rPr>
        <w:rFonts w:ascii="Wingdings" w:hAnsi="Wingdings" w:hint="default"/>
      </w:rPr>
    </w:lvl>
  </w:abstractNum>
  <w:abstractNum w:abstractNumId="84">
    <w:nsid w:val="64B36DD9"/>
    <w:multiLevelType w:val="hybridMultilevel"/>
    <w:tmpl w:val="D6FAD542"/>
    <w:lvl w:ilvl="0" w:tplc="2430BF3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5">
    <w:nsid w:val="6532714B"/>
    <w:multiLevelType w:val="hybridMultilevel"/>
    <w:tmpl w:val="12721028"/>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nsid w:val="657C0BDB"/>
    <w:multiLevelType w:val="hybridMultilevel"/>
    <w:tmpl w:val="1CFEAFA0"/>
    <w:lvl w:ilvl="0" w:tplc="5328BB0C">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5942DCA"/>
    <w:multiLevelType w:val="hybridMultilevel"/>
    <w:tmpl w:val="FE54A258"/>
    <w:lvl w:ilvl="0" w:tplc="5328BB0C">
      <w:start w:val="1"/>
      <w:numFmt w:val="bullet"/>
      <w:lvlText w:val="−"/>
      <w:lvlJc w:val="left"/>
      <w:pPr>
        <w:ind w:left="754" w:hanging="360"/>
      </w:pPr>
      <w:rPr>
        <w:rFonts w:ascii="Times New Roman" w:hAnsi="Times New Roman" w:cs="Times New Roman"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88">
    <w:nsid w:val="65FD6F52"/>
    <w:multiLevelType w:val="hybridMultilevel"/>
    <w:tmpl w:val="A998C0A2"/>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68D6F42"/>
    <w:multiLevelType w:val="hybridMultilevel"/>
    <w:tmpl w:val="240C33FE"/>
    <w:lvl w:ilvl="0" w:tplc="B5CCCA3A">
      <w:start w:val="4"/>
      <w:numFmt w:val="bullet"/>
      <w:lvlText w:val="–"/>
      <w:lvlJc w:val="left"/>
      <w:pPr>
        <w:ind w:left="496" w:hanging="360"/>
      </w:pPr>
      <w:rPr>
        <w:rFonts w:ascii="Times New Roman" w:eastAsia="Times New Roman" w:hAnsi="Times New Roman" w:hint="default"/>
      </w:rPr>
    </w:lvl>
    <w:lvl w:ilvl="1" w:tplc="04150003" w:tentative="1">
      <w:start w:val="1"/>
      <w:numFmt w:val="bullet"/>
      <w:lvlText w:val="o"/>
      <w:lvlJc w:val="left"/>
      <w:pPr>
        <w:ind w:left="1216" w:hanging="360"/>
      </w:pPr>
      <w:rPr>
        <w:rFonts w:ascii="Courier New" w:hAnsi="Courier New" w:cs="Courier New" w:hint="default"/>
      </w:rPr>
    </w:lvl>
    <w:lvl w:ilvl="2" w:tplc="04150005" w:tentative="1">
      <w:start w:val="1"/>
      <w:numFmt w:val="bullet"/>
      <w:lvlText w:val=""/>
      <w:lvlJc w:val="left"/>
      <w:pPr>
        <w:ind w:left="1936" w:hanging="360"/>
      </w:pPr>
      <w:rPr>
        <w:rFonts w:ascii="Wingdings" w:hAnsi="Wingdings" w:hint="default"/>
      </w:rPr>
    </w:lvl>
    <w:lvl w:ilvl="3" w:tplc="04150001" w:tentative="1">
      <w:start w:val="1"/>
      <w:numFmt w:val="bullet"/>
      <w:lvlText w:val=""/>
      <w:lvlJc w:val="left"/>
      <w:pPr>
        <w:ind w:left="2656" w:hanging="360"/>
      </w:pPr>
      <w:rPr>
        <w:rFonts w:ascii="Symbol" w:hAnsi="Symbol" w:hint="default"/>
      </w:rPr>
    </w:lvl>
    <w:lvl w:ilvl="4" w:tplc="04150003" w:tentative="1">
      <w:start w:val="1"/>
      <w:numFmt w:val="bullet"/>
      <w:lvlText w:val="o"/>
      <w:lvlJc w:val="left"/>
      <w:pPr>
        <w:ind w:left="3376" w:hanging="360"/>
      </w:pPr>
      <w:rPr>
        <w:rFonts w:ascii="Courier New" w:hAnsi="Courier New" w:cs="Courier New" w:hint="default"/>
      </w:rPr>
    </w:lvl>
    <w:lvl w:ilvl="5" w:tplc="04150005" w:tentative="1">
      <w:start w:val="1"/>
      <w:numFmt w:val="bullet"/>
      <w:lvlText w:val=""/>
      <w:lvlJc w:val="left"/>
      <w:pPr>
        <w:ind w:left="4096" w:hanging="360"/>
      </w:pPr>
      <w:rPr>
        <w:rFonts w:ascii="Wingdings" w:hAnsi="Wingdings" w:hint="default"/>
      </w:rPr>
    </w:lvl>
    <w:lvl w:ilvl="6" w:tplc="04150001" w:tentative="1">
      <w:start w:val="1"/>
      <w:numFmt w:val="bullet"/>
      <w:lvlText w:val=""/>
      <w:lvlJc w:val="left"/>
      <w:pPr>
        <w:ind w:left="4816" w:hanging="360"/>
      </w:pPr>
      <w:rPr>
        <w:rFonts w:ascii="Symbol" w:hAnsi="Symbol" w:hint="default"/>
      </w:rPr>
    </w:lvl>
    <w:lvl w:ilvl="7" w:tplc="04150003" w:tentative="1">
      <w:start w:val="1"/>
      <w:numFmt w:val="bullet"/>
      <w:lvlText w:val="o"/>
      <w:lvlJc w:val="left"/>
      <w:pPr>
        <w:ind w:left="5536" w:hanging="360"/>
      </w:pPr>
      <w:rPr>
        <w:rFonts w:ascii="Courier New" w:hAnsi="Courier New" w:cs="Courier New" w:hint="default"/>
      </w:rPr>
    </w:lvl>
    <w:lvl w:ilvl="8" w:tplc="04150005" w:tentative="1">
      <w:start w:val="1"/>
      <w:numFmt w:val="bullet"/>
      <w:lvlText w:val=""/>
      <w:lvlJc w:val="left"/>
      <w:pPr>
        <w:ind w:left="6256" w:hanging="360"/>
      </w:pPr>
      <w:rPr>
        <w:rFonts w:ascii="Wingdings" w:hAnsi="Wingdings" w:hint="default"/>
      </w:rPr>
    </w:lvl>
  </w:abstractNum>
  <w:abstractNum w:abstractNumId="90">
    <w:nsid w:val="673C48BC"/>
    <w:multiLevelType w:val="hybridMultilevel"/>
    <w:tmpl w:val="189EDF3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8913F4E"/>
    <w:multiLevelType w:val="hybridMultilevel"/>
    <w:tmpl w:val="CCB033A6"/>
    <w:lvl w:ilvl="0" w:tplc="A57ADCF6">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2">
    <w:nsid w:val="690F4196"/>
    <w:multiLevelType w:val="hybridMultilevel"/>
    <w:tmpl w:val="CF86D09A"/>
    <w:lvl w:ilvl="0" w:tplc="B5CCCA3A">
      <w:start w:val="4"/>
      <w:numFmt w:val="bullet"/>
      <w:lvlText w:val="–"/>
      <w:lvlJc w:val="left"/>
      <w:pPr>
        <w:ind w:left="704" w:hanging="360"/>
      </w:pPr>
      <w:rPr>
        <w:rFonts w:ascii="Times New Roman" w:eastAsia="Times New Roman" w:hAnsi="Times New Roman" w:cs="Times New Roman" w:hint="default"/>
      </w:rPr>
    </w:lvl>
    <w:lvl w:ilvl="1" w:tplc="04150003">
      <w:start w:val="1"/>
      <w:numFmt w:val="bullet"/>
      <w:lvlText w:val="o"/>
      <w:lvlJc w:val="left"/>
      <w:pPr>
        <w:ind w:left="1424" w:hanging="360"/>
      </w:pPr>
      <w:rPr>
        <w:rFonts w:ascii="Courier New" w:hAnsi="Courier New" w:cs="Courier New" w:hint="default"/>
      </w:rPr>
    </w:lvl>
    <w:lvl w:ilvl="2" w:tplc="04150005">
      <w:start w:val="1"/>
      <w:numFmt w:val="bullet"/>
      <w:lvlText w:val=""/>
      <w:lvlJc w:val="left"/>
      <w:pPr>
        <w:ind w:left="2144" w:hanging="360"/>
      </w:pPr>
      <w:rPr>
        <w:rFonts w:ascii="Wingdings" w:hAnsi="Wingdings" w:hint="default"/>
      </w:rPr>
    </w:lvl>
    <w:lvl w:ilvl="3" w:tplc="04150001">
      <w:start w:val="1"/>
      <w:numFmt w:val="bullet"/>
      <w:lvlText w:val=""/>
      <w:lvlJc w:val="left"/>
      <w:pPr>
        <w:ind w:left="2864" w:hanging="360"/>
      </w:pPr>
      <w:rPr>
        <w:rFonts w:ascii="Symbol" w:hAnsi="Symbol" w:hint="default"/>
      </w:rPr>
    </w:lvl>
    <w:lvl w:ilvl="4" w:tplc="04150003">
      <w:start w:val="1"/>
      <w:numFmt w:val="bullet"/>
      <w:lvlText w:val="o"/>
      <w:lvlJc w:val="left"/>
      <w:pPr>
        <w:ind w:left="3584" w:hanging="360"/>
      </w:pPr>
      <w:rPr>
        <w:rFonts w:ascii="Courier New" w:hAnsi="Courier New" w:cs="Courier New" w:hint="default"/>
      </w:rPr>
    </w:lvl>
    <w:lvl w:ilvl="5" w:tplc="04150005">
      <w:start w:val="1"/>
      <w:numFmt w:val="bullet"/>
      <w:lvlText w:val=""/>
      <w:lvlJc w:val="left"/>
      <w:pPr>
        <w:ind w:left="4304" w:hanging="360"/>
      </w:pPr>
      <w:rPr>
        <w:rFonts w:ascii="Wingdings" w:hAnsi="Wingdings" w:hint="default"/>
      </w:rPr>
    </w:lvl>
    <w:lvl w:ilvl="6" w:tplc="04150001">
      <w:start w:val="1"/>
      <w:numFmt w:val="bullet"/>
      <w:lvlText w:val=""/>
      <w:lvlJc w:val="left"/>
      <w:pPr>
        <w:ind w:left="5024" w:hanging="360"/>
      </w:pPr>
      <w:rPr>
        <w:rFonts w:ascii="Symbol" w:hAnsi="Symbol" w:hint="default"/>
      </w:rPr>
    </w:lvl>
    <w:lvl w:ilvl="7" w:tplc="04150003">
      <w:start w:val="1"/>
      <w:numFmt w:val="bullet"/>
      <w:lvlText w:val="o"/>
      <w:lvlJc w:val="left"/>
      <w:pPr>
        <w:ind w:left="5744" w:hanging="360"/>
      </w:pPr>
      <w:rPr>
        <w:rFonts w:ascii="Courier New" w:hAnsi="Courier New" w:cs="Courier New" w:hint="default"/>
      </w:rPr>
    </w:lvl>
    <w:lvl w:ilvl="8" w:tplc="04150005">
      <w:start w:val="1"/>
      <w:numFmt w:val="bullet"/>
      <w:lvlText w:val=""/>
      <w:lvlJc w:val="left"/>
      <w:pPr>
        <w:ind w:left="6464" w:hanging="360"/>
      </w:pPr>
      <w:rPr>
        <w:rFonts w:ascii="Wingdings" w:hAnsi="Wingdings" w:hint="default"/>
      </w:rPr>
    </w:lvl>
  </w:abstractNum>
  <w:abstractNum w:abstractNumId="93">
    <w:nsid w:val="6A7E2A69"/>
    <w:multiLevelType w:val="hybridMultilevel"/>
    <w:tmpl w:val="5C22EBC8"/>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nsid w:val="6B0C7E34"/>
    <w:multiLevelType w:val="hybridMultilevel"/>
    <w:tmpl w:val="D83C124A"/>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6B1D7E96"/>
    <w:multiLevelType w:val="hybridMultilevel"/>
    <w:tmpl w:val="407A1780"/>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nsid w:val="6B277B1C"/>
    <w:multiLevelType w:val="hybridMultilevel"/>
    <w:tmpl w:val="7EFCF8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6C3A2912"/>
    <w:multiLevelType w:val="hybridMultilevel"/>
    <w:tmpl w:val="BBEAA0DA"/>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CC92A24"/>
    <w:multiLevelType w:val="hybridMultilevel"/>
    <w:tmpl w:val="7226B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6EDD6642"/>
    <w:multiLevelType w:val="hybridMultilevel"/>
    <w:tmpl w:val="735AD892"/>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nsid w:val="71692B7D"/>
    <w:multiLevelType w:val="hybridMultilevel"/>
    <w:tmpl w:val="3FEE14E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1B03980"/>
    <w:multiLevelType w:val="hybridMultilevel"/>
    <w:tmpl w:val="49080DCC"/>
    <w:lvl w:ilvl="0" w:tplc="B5CCCA3A">
      <w:start w:val="4"/>
      <w:numFmt w:val="bullet"/>
      <w:lvlText w:val="–"/>
      <w:lvlJc w:val="left"/>
      <w:pPr>
        <w:ind w:left="720" w:hanging="360"/>
      </w:pPr>
      <w:rPr>
        <w:rFonts w:ascii="Times New Roman" w:eastAsia="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2963449"/>
    <w:multiLevelType w:val="hybridMultilevel"/>
    <w:tmpl w:val="22D00E44"/>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2DE6CC1"/>
    <w:multiLevelType w:val="hybridMultilevel"/>
    <w:tmpl w:val="11AC5B3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735B2E29"/>
    <w:multiLevelType w:val="hybridMultilevel"/>
    <w:tmpl w:val="4E42BFEC"/>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6085480"/>
    <w:multiLevelType w:val="hybridMultilevel"/>
    <w:tmpl w:val="E068A4A0"/>
    <w:lvl w:ilvl="0" w:tplc="AD4238A2">
      <w:start w:val="1"/>
      <w:numFmt w:val="bullet"/>
      <w:lvlText w:val="─"/>
      <w:lvlJc w:val="left"/>
      <w:pPr>
        <w:tabs>
          <w:tab w:val="num" w:pos="720"/>
        </w:tabs>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66E2CD1"/>
    <w:multiLevelType w:val="hybridMultilevel"/>
    <w:tmpl w:val="040ED98E"/>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nsid w:val="76766B8D"/>
    <w:multiLevelType w:val="hybridMultilevel"/>
    <w:tmpl w:val="A798F036"/>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7276BA1"/>
    <w:multiLevelType w:val="hybridMultilevel"/>
    <w:tmpl w:val="E106213E"/>
    <w:lvl w:ilvl="0" w:tplc="AD4238A2">
      <w:start w:val="1"/>
      <w:numFmt w:val="bullet"/>
      <w:lvlText w:val="─"/>
      <w:lvlJc w:val="left"/>
      <w:pPr>
        <w:tabs>
          <w:tab w:val="num" w:pos="2820"/>
        </w:tabs>
        <w:ind w:left="2820" w:hanging="360"/>
      </w:pPr>
      <w:rPr>
        <w:rFonts w:ascii="Calibri" w:hAnsi="Calibri" w:hint="default"/>
      </w:rPr>
    </w:lvl>
    <w:lvl w:ilvl="1" w:tplc="04150003" w:tentative="1">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109">
    <w:nsid w:val="78AD64A2"/>
    <w:multiLevelType w:val="hybridMultilevel"/>
    <w:tmpl w:val="ED14B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792C713E"/>
    <w:multiLevelType w:val="hybridMultilevel"/>
    <w:tmpl w:val="66A42058"/>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9341087"/>
    <w:multiLevelType w:val="hybridMultilevel"/>
    <w:tmpl w:val="801673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794E6CDD"/>
    <w:multiLevelType w:val="hybridMultilevel"/>
    <w:tmpl w:val="41A0E800"/>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nsid w:val="7A3B76B6"/>
    <w:multiLevelType w:val="multilevel"/>
    <w:tmpl w:val="D0A4B2F6"/>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4">
    <w:nsid w:val="7C261313"/>
    <w:multiLevelType w:val="hybridMultilevel"/>
    <w:tmpl w:val="8D06B3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7C2E364E"/>
    <w:multiLevelType w:val="hybridMultilevel"/>
    <w:tmpl w:val="5AE45A22"/>
    <w:lvl w:ilvl="0" w:tplc="AD4238A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7C4F2858"/>
    <w:multiLevelType w:val="hybridMultilevel"/>
    <w:tmpl w:val="0532B2DA"/>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7DE4635D"/>
    <w:multiLevelType w:val="hybridMultilevel"/>
    <w:tmpl w:val="6D8E80D0"/>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7E06039D"/>
    <w:multiLevelType w:val="hybridMultilevel"/>
    <w:tmpl w:val="9E1AFC48"/>
    <w:lvl w:ilvl="0" w:tplc="5328BB0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nsid w:val="7ED5025C"/>
    <w:multiLevelType w:val="hybridMultilevel"/>
    <w:tmpl w:val="A45C04E0"/>
    <w:lvl w:ilvl="0" w:tplc="B5CCCA3A">
      <w:start w:val="4"/>
      <w:numFmt w:val="bullet"/>
      <w:lvlText w:val="–"/>
      <w:lvlJc w:val="left"/>
      <w:pPr>
        <w:ind w:left="549" w:hanging="360"/>
      </w:pPr>
      <w:rPr>
        <w:rFonts w:ascii="Times New Roman" w:eastAsia="Calibri" w:hAnsi="Times New Roman" w:cs="Times New Roman" w:hint="default"/>
      </w:rPr>
    </w:lvl>
    <w:lvl w:ilvl="1" w:tplc="04150003" w:tentative="1">
      <w:start w:val="1"/>
      <w:numFmt w:val="bullet"/>
      <w:lvlText w:val="o"/>
      <w:lvlJc w:val="left"/>
      <w:pPr>
        <w:ind w:left="1269" w:hanging="360"/>
      </w:pPr>
      <w:rPr>
        <w:rFonts w:ascii="Courier New" w:hAnsi="Courier New" w:cs="Courier New" w:hint="default"/>
      </w:rPr>
    </w:lvl>
    <w:lvl w:ilvl="2" w:tplc="04150005" w:tentative="1">
      <w:start w:val="1"/>
      <w:numFmt w:val="bullet"/>
      <w:lvlText w:val=""/>
      <w:lvlJc w:val="left"/>
      <w:pPr>
        <w:ind w:left="1989" w:hanging="360"/>
      </w:pPr>
      <w:rPr>
        <w:rFonts w:ascii="Wingdings" w:hAnsi="Wingdings" w:hint="default"/>
      </w:rPr>
    </w:lvl>
    <w:lvl w:ilvl="3" w:tplc="04150001" w:tentative="1">
      <w:start w:val="1"/>
      <w:numFmt w:val="bullet"/>
      <w:lvlText w:val=""/>
      <w:lvlJc w:val="left"/>
      <w:pPr>
        <w:ind w:left="2709" w:hanging="360"/>
      </w:pPr>
      <w:rPr>
        <w:rFonts w:ascii="Symbol" w:hAnsi="Symbol" w:hint="default"/>
      </w:rPr>
    </w:lvl>
    <w:lvl w:ilvl="4" w:tplc="04150003" w:tentative="1">
      <w:start w:val="1"/>
      <w:numFmt w:val="bullet"/>
      <w:lvlText w:val="o"/>
      <w:lvlJc w:val="left"/>
      <w:pPr>
        <w:ind w:left="3429" w:hanging="360"/>
      </w:pPr>
      <w:rPr>
        <w:rFonts w:ascii="Courier New" w:hAnsi="Courier New" w:cs="Courier New" w:hint="default"/>
      </w:rPr>
    </w:lvl>
    <w:lvl w:ilvl="5" w:tplc="04150005" w:tentative="1">
      <w:start w:val="1"/>
      <w:numFmt w:val="bullet"/>
      <w:lvlText w:val=""/>
      <w:lvlJc w:val="left"/>
      <w:pPr>
        <w:ind w:left="4149" w:hanging="360"/>
      </w:pPr>
      <w:rPr>
        <w:rFonts w:ascii="Wingdings" w:hAnsi="Wingdings" w:hint="default"/>
      </w:rPr>
    </w:lvl>
    <w:lvl w:ilvl="6" w:tplc="04150001" w:tentative="1">
      <w:start w:val="1"/>
      <w:numFmt w:val="bullet"/>
      <w:lvlText w:val=""/>
      <w:lvlJc w:val="left"/>
      <w:pPr>
        <w:ind w:left="4869" w:hanging="360"/>
      </w:pPr>
      <w:rPr>
        <w:rFonts w:ascii="Symbol" w:hAnsi="Symbol" w:hint="default"/>
      </w:rPr>
    </w:lvl>
    <w:lvl w:ilvl="7" w:tplc="04150003" w:tentative="1">
      <w:start w:val="1"/>
      <w:numFmt w:val="bullet"/>
      <w:lvlText w:val="o"/>
      <w:lvlJc w:val="left"/>
      <w:pPr>
        <w:ind w:left="5589" w:hanging="360"/>
      </w:pPr>
      <w:rPr>
        <w:rFonts w:ascii="Courier New" w:hAnsi="Courier New" w:cs="Courier New" w:hint="default"/>
      </w:rPr>
    </w:lvl>
    <w:lvl w:ilvl="8" w:tplc="04150005" w:tentative="1">
      <w:start w:val="1"/>
      <w:numFmt w:val="bullet"/>
      <w:lvlText w:val=""/>
      <w:lvlJc w:val="left"/>
      <w:pPr>
        <w:ind w:left="6309" w:hanging="360"/>
      </w:pPr>
      <w:rPr>
        <w:rFonts w:ascii="Wingdings" w:hAnsi="Wingdings" w:hint="default"/>
      </w:rPr>
    </w:lvl>
  </w:abstractNum>
  <w:abstractNum w:abstractNumId="120">
    <w:nsid w:val="7F830711"/>
    <w:multiLevelType w:val="hybridMultilevel"/>
    <w:tmpl w:val="A61299B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84"/>
  </w:num>
  <w:num w:numId="3">
    <w:abstractNumId w:val="82"/>
  </w:num>
  <w:num w:numId="4">
    <w:abstractNumId w:val="117"/>
  </w:num>
  <w:num w:numId="5">
    <w:abstractNumId w:val="110"/>
  </w:num>
  <w:num w:numId="6">
    <w:abstractNumId w:val="30"/>
  </w:num>
  <w:num w:numId="7">
    <w:abstractNumId w:val="12"/>
  </w:num>
  <w:num w:numId="8">
    <w:abstractNumId w:val="114"/>
  </w:num>
  <w:num w:numId="9">
    <w:abstractNumId w:val="101"/>
  </w:num>
  <w:num w:numId="10">
    <w:abstractNumId w:val="5"/>
  </w:num>
  <w:num w:numId="11">
    <w:abstractNumId w:val="36"/>
  </w:num>
  <w:num w:numId="12">
    <w:abstractNumId w:val="107"/>
  </w:num>
  <w:num w:numId="13">
    <w:abstractNumId w:val="76"/>
  </w:num>
  <w:num w:numId="14">
    <w:abstractNumId w:val="67"/>
  </w:num>
  <w:num w:numId="15">
    <w:abstractNumId w:val="102"/>
  </w:num>
  <w:num w:numId="16">
    <w:abstractNumId w:val="54"/>
  </w:num>
  <w:num w:numId="17">
    <w:abstractNumId w:val="15"/>
  </w:num>
  <w:num w:numId="18">
    <w:abstractNumId w:val="73"/>
  </w:num>
  <w:num w:numId="19">
    <w:abstractNumId w:val="89"/>
  </w:num>
  <w:num w:numId="20">
    <w:abstractNumId w:val="45"/>
  </w:num>
  <w:num w:numId="21">
    <w:abstractNumId w:val="70"/>
  </w:num>
  <w:num w:numId="22">
    <w:abstractNumId w:val="60"/>
  </w:num>
  <w:num w:numId="23">
    <w:abstractNumId w:val="59"/>
  </w:num>
  <w:num w:numId="24">
    <w:abstractNumId w:val="86"/>
  </w:num>
  <w:num w:numId="25">
    <w:abstractNumId w:val="42"/>
  </w:num>
  <w:num w:numId="26">
    <w:abstractNumId w:val="119"/>
  </w:num>
  <w:num w:numId="27">
    <w:abstractNumId w:val="29"/>
  </w:num>
  <w:num w:numId="28">
    <w:abstractNumId w:val="11"/>
  </w:num>
  <w:num w:numId="29">
    <w:abstractNumId w:val="83"/>
  </w:num>
  <w:num w:numId="30">
    <w:abstractNumId w:val="95"/>
  </w:num>
  <w:num w:numId="31">
    <w:abstractNumId w:val="113"/>
  </w:num>
  <w:num w:numId="32">
    <w:abstractNumId w:val="113"/>
  </w:num>
  <w:num w:numId="33">
    <w:abstractNumId w:val="16"/>
  </w:num>
  <w:num w:numId="34">
    <w:abstractNumId w:val="84"/>
  </w:num>
  <w:num w:numId="35">
    <w:abstractNumId w:val="56"/>
  </w:num>
  <w:num w:numId="36">
    <w:abstractNumId w:val="17"/>
  </w:num>
  <w:num w:numId="37">
    <w:abstractNumId w:val="50"/>
  </w:num>
  <w:num w:numId="38">
    <w:abstractNumId w:val="10"/>
  </w:num>
  <w:num w:numId="39">
    <w:abstractNumId w:val="39"/>
  </w:num>
  <w:num w:numId="40">
    <w:abstractNumId w:val="78"/>
  </w:num>
  <w:num w:numId="41">
    <w:abstractNumId w:val="27"/>
  </w:num>
  <w:num w:numId="42">
    <w:abstractNumId w:val="59"/>
  </w:num>
  <w:num w:numId="43">
    <w:abstractNumId w:val="38"/>
  </w:num>
  <w:num w:numId="44">
    <w:abstractNumId w:val="58"/>
  </w:num>
  <w:num w:numId="45">
    <w:abstractNumId w:val="7"/>
  </w:num>
  <w:num w:numId="46">
    <w:abstractNumId w:val="99"/>
  </w:num>
  <w:num w:numId="47">
    <w:abstractNumId w:val="23"/>
  </w:num>
  <w:num w:numId="48">
    <w:abstractNumId w:val="74"/>
  </w:num>
  <w:num w:numId="49">
    <w:abstractNumId w:val="106"/>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33"/>
  </w:num>
  <w:num w:numId="54">
    <w:abstractNumId w:val="93"/>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112"/>
  </w:num>
  <w:num w:numId="58">
    <w:abstractNumId w:val="35"/>
  </w:num>
  <w:num w:numId="59">
    <w:abstractNumId w:val="71"/>
  </w:num>
  <w:num w:numId="60">
    <w:abstractNumId w:val="88"/>
  </w:num>
  <w:num w:numId="61">
    <w:abstractNumId w:val="37"/>
  </w:num>
  <w:num w:numId="6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52"/>
  </w:num>
  <w:num w:numId="65">
    <w:abstractNumId w:val="9"/>
  </w:num>
  <w:num w:numId="66">
    <w:abstractNumId w:val="53"/>
  </w:num>
  <w:num w:numId="6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num>
  <w:num w:numId="69">
    <w:abstractNumId w:val="65"/>
  </w:num>
  <w:num w:numId="70">
    <w:abstractNumId w:val="85"/>
  </w:num>
  <w:num w:numId="71">
    <w:abstractNumId w:val="75"/>
  </w:num>
  <w:num w:numId="72">
    <w:abstractNumId w:val="20"/>
  </w:num>
  <w:num w:numId="73">
    <w:abstractNumId w:val="18"/>
  </w:num>
  <w:num w:numId="74">
    <w:abstractNumId w:val="77"/>
  </w:num>
  <w:num w:numId="75">
    <w:abstractNumId w:val="24"/>
  </w:num>
  <w:num w:numId="76">
    <w:abstractNumId w:val="63"/>
  </w:num>
  <w:num w:numId="77">
    <w:abstractNumId w:val="17"/>
  </w:num>
  <w:num w:numId="78">
    <w:abstractNumId w:val="50"/>
  </w:num>
  <w:num w:numId="79">
    <w:abstractNumId w:val="87"/>
  </w:num>
  <w:num w:numId="80">
    <w:abstractNumId w:val="113"/>
  </w:num>
  <w:num w:numId="81">
    <w:abstractNumId w:val="25"/>
  </w:num>
  <w:num w:numId="82">
    <w:abstractNumId w:val="41"/>
  </w:num>
  <w:num w:numId="83">
    <w:abstractNumId w:val="1"/>
  </w:num>
  <w:num w:numId="84">
    <w:abstractNumId w:val="4"/>
  </w:num>
  <w:num w:numId="85">
    <w:abstractNumId w:val="2"/>
  </w:num>
  <w:num w:numId="86">
    <w:abstractNumId w:val="0"/>
  </w:num>
  <w:num w:numId="87">
    <w:abstractNumId w:val="3"/>
  </w:num>
  <w:num w:numId="88">
    <w:abstractNumId w:val="81"/>
  </w:num>
  <w:num w:numId="89">
    <w:abstractNumId w:val="47"/>
  </w:num>
  <w:num w:numId="90">
    <w:abstractNumId w:val="94"/>
  </w:num>
  <w:num w:numId="91">
    <w:abstractNumId w:val="44"/>
  </w:num>
  <w:num w:numId="92">
    <w:abstractNumId w:val="64"/>
  </w:num>
  <w:num w:numId="93">
    <w:abstractNumId w:val="43"/>
  </w:num>
  <w:num w:numId="94">
    <w:abstractNumId w:val="68"/>
  </w:num>
  <w:num w:numId="95">
    <w:abstractNumId w:val="79"/>
  </w:num>
  <w:num w:numId="96">
    <w:abstractNumId w:val="66"/>
  </w:num>
  <w:num w:numId="97">
    <w:abstractNumId w:val="118"/>
  </w:num>
  <w:num w:numId="98">
    <w:abstractNumId w:val="91"/>
  </w:num>
  <w:num w:numId="99">
    <w:abstractNumId w:val="87"/>
  </w:num>
  <w:num w:numId="100">
    <w:abstractNumId w:val="40"/>
  </w:num>
  <w:num w:numId="101">
    <w:abstractNumId w:val="55"/>
  </w:num>
  <w:num w:numId="102">
    <w:abstractNumId w:val="62"/>
  </w:num>
  <w:num w:numId="103">
    <w:abstractNumId w:val="97"/>
  </w:num>
  <w:num w:numId="104">
    <w:abstractNumId w:val="51"/>
  </w:num>
  <w:num w:numId="105">
    <w:abstractNumId w:val="48"/>
  </w:num>
  <w:num w:numId="106">
    <w:abstractNumId w:val="90"/>
  </w:num>
  <w:num w:numId="107">
    <w:abstractNumId w:val="120"/>
  </w:num>
  <w:num w:numId="108">
    <w:abstractNumId w:val="31"/>
  </w:num>
  <w:num w:numId="109">
    <w:abstractNumId w:val="116"/>
  </w:num>
  <w:num w:numId="110">
    <w:abstractNumId w:val="104"/>
  </w:num>
  <w:num w:numId="111">
    <w:abstractNumId w:val="103"/>
  </w:num>
  <w:num w:numId="112">
    <w:abstractNumId w:val="100"/>
  </w:num>
  <w:num w:numId="113">
    <w:abstractNumId w:val="61"/>
  </w:num>
  <w:num w:numId="114">
    <w:abstractNumId w:val="6"/>
  </w:num>
  <w:num w:numId="115">
    <w:abstractNumId w:val="26"/>
  </w:num>
  <w:num w:numId="116">
    <w:abstractNumId w:val="34"/>
  </w:num>
  <w:num w:numId="117">
    <w:abstractNumId w:val="72"/>
  </w:num>
  <w:num w:numId="118">
    <w:abstractNumId w:val="105"/>
  </w:num>
  <w:num w:numId="119">
    <w:abstractNumId w:val="13"/>
  </w:num>
  <w:num w:numId="120">
    <w:abstractNumId w:val="108"/>
  </w:num>
  <w:num w:numId="121">
    <w:abstractNumId w:val="109"/>
  </w:num>
  <w:num w:numId="122">
    <w:abstractNumId w:val="14"/>
  </w:num>
  <w:num w:numId="123">
    <w:abstractNumId w:val="69"/>
  </w:num>
  <w:num w:numId="124">
    <w:abstractNumId w:val="21"/>
  </w:num>
  <w:num w:numId="125">
    <w:abstractNumId w:val="115"/>
  </w:num>
  <w:num w:numId="126">
    <w:abstractNumId w:val="19"/>
  </w:num>
  <w:num w:numId="127">
    <w:abstractNumId w:val="80"/>
  </w:num>
  <w:num w:numId="128">
    <w:abstractNumId w:val="96"/>
  </w:num>
  <w:num w:numId="129">
    <w:abstractNumId w:val="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32"/>
    <w:rsid w:val="0003310D"/>
    <w:rsid w:val="000665B8"/>
    <w:rsid w:val="00101592"/>
    <w:rsid w:val="00132C78"/>
    <w:rsid w:val="00191523"/>
    <w:rsid w:val="001B27E3"/>
    <w:rsid w:val="00220C55"/>
    <w:rsid w:val="0030316A"/>
    <w:rsid w:val="00321C28"/>
    <w:rsid w:val="003A4C1B"/>
    <w:rsid w:val="003B69E8"/>
    <w:rsid w:val="003E2854"/>
    <w:rsid w:val="003F5141"/>
    <w:rsid w:val="00400D4A"/>
    <w:rsid w:val="004B435D"/>
    <w:rsid w:val="00510FD2"/>
    <w:rsid w:val="00610F16"/>
    <w:rsid w:val="00674666"/>
    <w:rsid w:val="0068079D"/>
    <w:rsid w:val="00704520"/>
    <w:rsid w:val="007552BC"/>
    <w:rsid w:val="0078037F"/>
    <w:rsid w:val="00784786"/>
    <w:rsid w:val="007D0991"/>
    <w:rsid w:val="008324C0"/>
    <w:rsid w:val="008574F6"/>
    <w:rsid w:val="00876D13"/>
    <w:rsid w:val="00887DBA"/>
    <w:rsid w:val="008A5B30"/>
    <w:rsid w:val="008B223A"/>
    <w:rsid w:val="008B7E99"/>
    <w:rsid w:val="00914C17"/>
    <w:rsid w:val="00A54A21"/>
    <w:rsid w:val="00AA1AC9"/>
    <w:rsid w:val="00B66EB0"/>
    <w:rsid w:val="00BD1DCB"/>
    <w:rsid w:val="00BF59A9"/>
    <w:rsid w:val="00C52CC6"/>
    <w:rsid w:val="00C74B7A"/>
    <w:rsid w:val="00D14ED5"/>
    <w:rsid w:val="00D16E4F"/>
    <w:rsid w:val="00D94332"/>
    <w:rsid w:val="00DC6292"/>
    <w:rsid w:val="00E02439"/>
    <w:rsid w:val="00E52135"/>
    <w:rsid w:val="00E55FB8"/>
    <w:rsid w:val="00E56836"/>
    <w:rsid w:val="00FB7C5A"/>
    <w:rsid w:val="00FF4D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AC9"/>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A1AC9"/>
    <w:pPr>
      <w:keepNext/>
      <w:spacing w:before="240" w:after="60"/>
      <w:outlineLvl w:val="0"/>
    </w:pPr>
    <w:rPr>
      <w:rFonts w:ascii="Calibri Light" w:eastAsia="Times New Roman" w:hAnsi="Calibri Light"/>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1AC9"/>
    <w:rPr>
      <w:rFonts w:ascii="Calibri Light" w:eastAsia="Times New Roman" w:hAnsi="Calibri Light" w:cs="Times New Roman"/>
      <w:b/>
      <w:bCs/>
      <w:kern w:val="32"/>
      <w:sz w:val="32"/>
      <w:szCs w:val="32"/>
      <w:lang w:val="x-none"/>
    </w:rPr>
  </w:style>
  <w:style w:type="paragraph" w:styleId="Tekstdymka">
    <w:name w:val="Balloon Text"/>
    <w:basedOn w:val="Normalny"/>
    <w:link w:val="TekstdymkaZnak"/>
    <w:uiPriority w:val="99"/>
    <w:semiHidden/>
    <w:rsid w:val="00AA1AC9"/>
    <w:pPr>
      <w:spacing w:after="0" w:line="240" w:lineRule="auto"/>
    </w:pPr>
    <w:rPr>
      <w:rFonts w:ascii="Times New Roman" w:hAnsi="Times New Roman"/>
      <w:sz w:val="0"/>
      <w:szCs w:val="0"/>
      <w:lang w:val="x-none"/>
    </w:rPr>
  </w:style>
  <w:style w:type="character" w:customStyle="1" w:styleId="TekstdymkaZnak">
    <w:name w:val="Tekst dymka Znak"/>
    <w:basedOn w:val="Domylnaczcionkaakapitu"/>
    <w:link w:val="Tekstdymka"/>
    <w:uiPriority w:val="99"/>
    <w:semiHidden/>
    <w:rsid w:val="00AA1AC9"/>
    <w:rPr>
      <w:rFonts w:ascii="Times New Roman" w:eastAsia="Calibri" w:hAnsi="Times New Roman" w:cs="Times New Roman"/>
      <w:sz w:val="0"/>
      <w:szCs w:val="0"/>
      <w:lang w:val="x-none"/>
    </w:rPr>
  </w:style>
  <w:style w:type="paragraph" w:styleId="Nagwek">
    <w:name w:val="header"/>
    <w:basedOn w:val="Normalny"/>
    <w:link w:val="NagwekZnak"/>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basedOn w:val="Domylnaczcionkaakapitu"/>
    <w:link w:val="Nagwek"/>
    <w:rsid w:val="00AA1AC9"/>
    <w:rPr>
      <w:rFonts w:ascii="Times New Roman" w:eastAsia="Calibri" w:hAnsi="Times New Roman" w:cs="Times New Roman"/>
      <w:sz w:val="20"/>
      <w:szCs w:val="20"/>
      <w:lang w:val="x-none" w:eastAsia="pl-PL"/>
    </w:rPr>
  </w:style>
  <w:style w:type="paragraph" w:styleId="Stopka">
    <w:name w:val="footer"/>
    <w:basedOn w:val="Normalny"/>
    <w:link w:val="StopkaZnak"/>
    <w:uiPriority w:val="99"/>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basedOn w:val="Domylnaczcionkaakapitu"/>
    <w:link w:val="Stopka"/>
    <w:uiPriority w:val="99"/>
    <w:rsid w:val="00AA1AC9"/>
    <w:rPr>
      <w:rFonts w:ascii="Times New Roman" w:eastAsia="Calibri" w:hAnsi="Times New Roman" w:cs="Times New Roman"/>
      <w:sz w:val="20"/>
      <w:szCs w:val="20"/>
      <w:lang w:val="x-none" w:eastAsia="pl-PL"/>
    </w:rPr>
  </w:style>
  <w:style w:type="paragraph" w:styleId="Tekstprzypisudolnego">
    <w:name w:val="footnote text"/>
    <w:basedOn w:val="Normalny"/>
    <w:link w:val="TekstprzypisudolnegoZnak"/>
    <w:uiPriority w:val="99"/>
    <w:rsid w:val="00AA1AC9"/>
    <w:pPr>
      <w:spacing w:after="0" w:line="240" w:lineRule="auto"/>
    </w:pPr>
    <w:rPr>
      <w:rFonts w:ascii="Times New Roman" w:hAnsi="Times New Roman"/>
      <w:sz w:val="20"/>
      <w:szCs w:val="20"/>
      <w:lang w:val="x-none" w:eastAsia="pl-PL"/>
    </w:rPr>
  </w:style>
  <w:style w:type="character" w:customStyle="1" w:styleId="TekstprzypisudolnegoZnak">
    <w:name w:val="Tekst przypisu dolnego Znak"/>
    <w:basedOn w:val="Domylnaczcionkaakapitu"/>
    <w:link w:val="Tekstprzypisudolnego"/>
    <w:uiPriority w:val="99"/>
    <w:rsid w:val="00AA1AC9"/>
    <w:rPr>
      <w:rFonts w:ascii="Times New Roman" w:eastAsia="Calibri" w:hAnsi="Times New Roman" w:cs="Times New Roman"/>
      <w:sz w:val="20"/>
      <w:szCs w:val="20"/>
      <w:lang w:val="x-none" w:eastAsia="pl-PL"/>
    </w:rPr>
  </w:style>
  <w:style w:type="character" w:styleId="Odwoanieprzypisudolnego">
    <w:name w:val="footnote reference"/>
    <w:uiPriority w:val="99"/>
    <w:semiHidden/>
    <w:rsid w:val="00AA1AC9"/>
    <w:rPr>
      <w:rFonts w:cs="Times New Roman"/>
      <w:vertAlign w:val="superscript"/>
    </w:rPr>
  </w:style>
  <w:style w:type="table" w:styleId="Tabela-Siatka">
    <w:name w:val="Table Grid"/>
    <w:basedOn w:val="Standardowy"/>
    <w:uiPriority w:val="39"/>
    <w:rsid w:val="00AA1AC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AA1AC9"/>
    <w:rPr>
      <w:sz w:val="16"/>
      <w:szCs w:val="16"/>
    </w:rPr>
  </w:style>
  <w:style w:type="paragraph" w:styleId="Tekstkomentarza">
    <w:name w:val="annotation text"/>
    <w:basedOn w:val="Normalny"/>
    <w:link w:val="TekstkomentarzaZnak"/>
    <w:uiPriority w:val="99"/>
    <w:unhideWhenUsed/>
    <w:rsid w:val="00AA1AC9"/>
    <w:rPr>
      <w:sz w:val="20"/>
      <w:szCs w:val="20"/>
      <w:lang w:val="x-none"/>
    </w:rPr>
  </w:style>
  <w:style w:type="character" w:customStyle="1" w:styleId="TekstkomentarzaZnak">
    <w:name w:val="Tekst komentarza Znak"/>
    <w:basedOn w:val="Domylnaczcionkaakapitu"/>
    <w:link w:val="Tekstkomentarza"/>
    <w:uiPriority w:val="99"/>
    <w:rsid w:val="00AA1AC9"/>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AA1AC9"/>
    <w:rPr>
      <w:b/>
      <w:bCs/>
    </w:rPr>
  </w:style>
  <w:style w:type="character" w:customStyle="1" w:styleId="TematkomentarzaZnak">
    <w:name w:val="Temat komentarza Znak"/>
    <w:basedOn w:val="TekstkomentarzaZnak"/>
    <w:link w:val="Tematkomentarza"/>
    <w:uiPriority w:val="99"/>
    <w:semiHidden/>
    <w:rsid w:val="00AA1AC9"/>
    <w:rPr>
      <w:rFonts w:ascii="Calibri" w:eastAsia="Calibri" w:hAnsi="Calibri" w:cs="Times New Roman"/>
      <w:b/>
      <w:bCs/>
      <w:sz w:val="20"/>
      <w:szCs w:val="20"/>
      <w:lang w:val="x-none"/>
    </w:rPr>
  </w:style>
  <w:style w:type="character" w:styleId="Hipercze">
    <w:name w:val="Hyperlink"/>
    <w:uiPriority w:val="99"/>
    <w:semiHidden/>
    <w:unhideWhenUsed/>
    <w:rsid w:val="00AA1AC9"/>
    <w:rPr>
      <w:color w:val="0000FF"/>
      <w:u w:val="single"/>
    </w:rPr>
  </w:style>
  <w:style w:type="paragraph" w:customStyle="1" w:styleId="Default">
    <w:name w:val="Default"/>
    <w:uiPriority w:val="99"/>
    <w:rsid w:val="00AA1AC9"/>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qFormat/>
    <w:rsid w:val="00AA1AC9"/>
    <w:pPr>
      <w:ind w:left="720"/>
      <w:contextualSpacing/>
    </w:pPr>
    <w:rPr>
      <w:rFonts w:eastAsia="Times New Roman"/>
      <w:lang w:eastAsia="pl-PL"/>
    </w:rPr>
  </w:style>
  <w:style w:type="paragraph" w:styleId="Akapitzlist">
    <w:name w:val="List Paragraph"/>
    <w:basedOn w:val="Normalny"/>
    <w:uiPriority w:val="34"/>
    <w:qFormat/>
    <w:rsid w:val="00AA1AC9"/>
    <w:pPr>
      <w:ind w:left="720"/>
      <w:contextualSpacing/>
    </w:pPr>
  </w:style>
  <w:style w:type="character" w:styleId="Pogrubienie">
    <w:name w:val="Strong"/>
    <w:uiPriority w:val="22"/>
    <w:qFormat/>
    <w:rsid w:val="00AA1AC9"/>
    <w:rPr>
      <w:b/>
      <w:bCs/>
    </w:rPr>
  </w:style>
  <w:style w:type="paragraph" w:customStyle="1" w:styleId="Akapitzlist10">
    <w:name w:val="Akapit z listą1"/>
    <w:basedOn w:val="Normalny"/>
    <w:qFormat/>
    <w:rsid w:val="00AA1AC9"/>
    <w:pPr>
      <w:ind w:left="720"/>
      <w:contextualSpacing/>
    </w:pPr>
    <w:rPr>
      <w:rFonts w:eastAsia="Times New Roman"/>
      <w:lang w:eastAsia="pl-PL"/>
    </w:rPr>
  </w:style>
  <w:style w:type="paragraph" w:customStyle="1" w:styleId="Domylnie">
    <w:name w:val="Domyślnie"/>
    <w:uiPriority w:val="99"/>
    <w:rsid w:val="00AA1AC9"/>
    <w:pPr>
      <w:suppressAutoHyphens/>
      <w:spacing w:after="200" w:line="276" w:lineRule="auto"/>
    </w:pPr>
    <w:rPr>
      <w:rFonts w:ascii="Calibri" w:eastAsia="SimSun" w:hAnsi="Calibri" w:cs="Calibri"/>
    </w:rPr>
  </w:style>
  <w:style w:type="numbering" w:customStyle="1" w:styleId="WW8Num6">
    <w:name w:val="WW8Num6"/>
    <w:basedOn w:val="Bezlisty"/>
    <w:rsid w:val="00AA1AC9"/>
    <w:pPr>
      <w:numPr>
        <w:numId w:val="31"/>
      </w:numPr>
    </w:pPr>
  </w:style>
  <w:style w:type="paragraph" w:customStyle="1" w:styleId="WW-Domylnie">
    <w:name w:val="WW-Domyślnie"/>
    <w:rsid w:val="00AA1AC9"/>
    <w:pPr>
      <w:suppressAutoHyphens/>
      <w:autoSpaceDN w:val="0"/>
      <w:spacing w:after="200" w:line="276" w:lineRule="auto"/>
      <w:textAlignment w:val="baseline"/>
    </w:pPr>
    <w:rPr>
      <w:rFonts w:ascii="Calibri" w:eastAsia="SimSun, 宋体" w:hAnsi="Calibri" w:cs="Calibri"/>
      <w:kern w:val="3"/>
      <w:lang w:eastAsia="zh-CN"/>
    </w:rPr>
  </w:style>
  <w:style w:type="paragraph" w:customStyle="1" w:styleId="Standard">
    <w:name w:val="Standard"/>
    <w:rsid w:val="00AA1AC9"/>
    <w:pPr>
      <w:suppressAutoHyphens/>
      <w:autoSpaceDN w:val="0"/>
      <w:spacing w:after="23" w:line="244" w:lineRule="auto"/>
      <w:ind w:left="730" w:hanging="10"/>
      <w:textAlignment w:val="baseline"/>
    </w:pPr>
    <w:rPr>
      <w:rFonts w:ascii="Times New Roman" w:eastAsia="Times New Roman" w:hAnsi="Times New Roman" w:cs="Times New Roman"/>
      <w:i/>
      <w:color w:val="000000"/>
      <w:kern w:val="3"/>
      <w:lang w:eastAsia="pl-PL"/>
    </w:rPr>
  </w:style>
  <w:style w:type="paragraph" w:styleId="NormalnyWeb">
    <w:name w:val="Normal (Web)"/>
    <w:basedOn w:val="Normalny"/>
    <w:uiPriority w:val="99"/>
    <w:rsid w:val="00AA1AC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1">
    <w:name w:val="List Paragraph1"/>
    <w:basedOn w:val="Normalny"/>
    <w:qFormat/>
    <w:rsid w:val="00AA1AC9"/>
    <w:pPr>
      <w:ind w:left="720"/>
      <w:contextualSpacing/>
    </w:pPr>
    <w:rPr>
      <w:rFonts w:eastAsia="Times New Roman"/>
      <w:lang w:eastAsia="pl-PL"/>
    </w:rPr>
  </w:style>
  <w:style w:type="numbering" w:customStyle="1" w:styleId="WW8Num61">
    <w:name w:val="WW8Num61"/>
    <w:rsid w:val="00AA1AC9"/>
    <w:pPr>
      <w:numPr>
        <w:numId w:val="1"/>
      </w:numPr>
    </w:pPr>
  </w:style>
  <w:style w:type="character" w:customStyle="1" w:styleId="wrtext">
    <w:name w:val="wrtext"/>
    <w:rsid w:val="00AA1AC9"/>
    <w:rPr>
      <w:rFonts w:ascii="Times New Roman" w:hAnsi="Times New Roman" w:cs="Times New Roman" w:hint="default"/>
    </w:rPr>
  </w:style>
  <w:style w:type="paragraph" w:styleId="HTML-wstpniesformatowany">
    <w:name w:val="HTML Preformatted"/>
    <w:basedOn w:val="Normalny"/>
    <w:link w:val="HTML-wstpniesformatowanyZnak"/>
    <w:uiPriority w:val="99"/>
    <w:semiHidden/>
    <w:unhideWhenUsed/>
    <w:rsid w:val="00AA1AC9"/>
    <w:rPr>
      <w:rFonts w:ascii="Courier New" w:hAnsi="Courier New"/>
      <w:sz w:val="20"/>
      <w:szCs w:val="20"/>
      <w:lang w:val="x-none"/>
    </w:rPr>
  </w:style>
  <w:style w:type="character" w:customStyle="1" w:styleId="HTML-wstpniesformatowanyZnak">
    <w:name w:val="HTML - wstępnie sformatowany Znak"/>
    <w:basedOn w:val="Domylnaczcionkaakapitu"/>
    <w:link w:val="HTML-wstpniesformatowany"/>
    <w:uiPriority w:val="99"/>
    <w:semiHidden/>
    <w:rsid w:val="00AA1AC9"/>
    <w:rPr>
      <w:rFonts w:ascii="Courier New" w:eastAsia="Calibri" w:hAnsi="Courier New" w:cs="Times New Roman"/>
      <w:sz w:val="20"/>
      <w:szCs w:val="20"/>
      <w:lang w:val="x-none"/>
    </w:rPr>
  </w:style>
  <w:style w:type="paragraph" w:styleId="Bezodstpw">
    <w:name w:val="No Spacing"/>
    <w:uiPriority w:val="1"/>
    <w:qFormat/>
    <w:rsid w:val="00AA1AC9"/>
    <w:pPr>
      <w:spacing w:after="0" w:line="240" w:lineRule="auto"/>
    </w:pPr>
    <w:rPr>
      <w:rFonts w:ascii="Calibri" w:eastAsia="Calibri" w:hAnsi="Calibri" w:cs="Times New Roman"/>
    </w:rPr>
  </w:style>
  <w:style w:type="paragraph" w:styleId="Tekstpodstawowy">
    <w:name w:val="Body Text"/>
    <w:basedOn w:val="Normalny"/>
    <w:link w:val="TekstpodstawowyZnak"/>
    <w:rsid w:val="00AA1AC9"/>
    <w:pPr>
      <w:spacing w:after="0" w:line="240" w:lineRule="auto"/>
      <w:jc w:val="center"/>
    </w:pPr>
    <w:rPr>
      <w:rFonts w:ascii="Tahoma" w:eastAsia="Times New Roman" w:hAnsi="Tahoma"/>
      <w:spacing w:val="20"/>
      <w:sz w:val="48"/>
      <w:szCs w:val="24"/>
      <w:lang w:val="x-none" w:eastAsia="x-none"/>
    </w:rPr>
  </w:style>
  <w:style w:type="character" w:customStyle="1" w:styleId="TekstpodstawowyZnak">
    <w:name w:val="Tekst podstawowy Znak"/>
    <w:basedOn w:val="Domylnaczcionkaakapitu"/>
    <w:link w:val="Tekstpodstawowy"/>
    <w:rsid w:val="00AA1AC9"/>
    <w:rPr>
      <w:rFonts w:ascii="Tahoma" w:eastAsia="Times New Roman" w:hAnsi="Tahoma" w:cs="Times New Roman"/>
      <w:spacing w:val="20"/>
      <w:sz w:val="4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AC9"/>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A1AC9"/>
    <w:pPr>
      <w:keepNext/>
      <w:spacing w:before="240" w:after="60"/>
      <w:outlineLvl w:val="0"/>
    </w:pPr>
    <w:rPr>
      <w:rFonts w:ascii="Calibri Light" w:eastAsia="Times New Roman" w:hAnsi="Calibri Light"/>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1AC9"/>
    <w:rPr>
      <w:rFonts w:ascii="Calibri Light" w:eastAsia="Times New Roman" w:hAnsi="Calibri Light" w:cs="Times New Roman"/>
      <w:b/>
      <w:bCs/>
      <w:kern w:val="32"/>
      <w:sz w:val="32"/>
      <w:szCs w:val="32"/>
      <w:lang w:val="x-none"/>
    </w:rPr>
  </w:style>
  <w:style w:type="paragraph" w:styleId="Tekstdymka">
    <w:name w:val="Balloon Text"/>
    <w:basedOn w:val="Normalny"/>
    <w:link w:val="TekstdymkaZnak"/>
    <w:uiPriority w:val="99"/>
    <w:semiHidden/>
    <w:rsid w:val="00AA1AC9"/>
    <w:pPr>
      <w:spacing w:after="0" w:line="240" w:lineRule="auto"/>
    </w:pPr>
    <w:rPr>
      <w:rFonts w:ascii="Times New Roman" w:hAnsi="Times New Roman"/>
      <w:sz w:val="0"/>
      <w:szCs w:val="0"/>
      <w:lang w:val="x-none"/>
    </w:rPr>
  </w:style>
  <w:style w:type="character" w:customStyle="1" w:styleId="TekstdymkaZnak">
    <w:name w:val="Tekst dymka Znak"/>
    <w:basedOn w:val="Domylnaczcionkaakapitu"/>
    <w:link w:val="Tekstdymka"/>
    <w:uiPriority w:val="99"/>
    <w:semiHidden/>
    <w:rsid w:val="00AA1AC9"/>
    <w:rPr>
      <w:rFonts w:ascii="Times New Roman" w:eastAsia="Calibri" w:hAnsi="Times New Roman" w:cs="Times New Roman"/>
      <w:sz w:val="0"/>
      <w:szCs w:val="0"/>
      <w:lang w:val="x-none"/>
    </w:rPr>
  </w:style>
  <w:style w:type="paragraph" w:styleId="Nagwek">
    <w:name w:val="header"/>
    <w:basedOn w:val="Normalny"/>
    <w:link w:val="NagwekZnak"/>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basedOn w:val="Domylnaczcionkaakapitu"/>
    <w:link w:val="Nagwek"/>
    <w:rsid w:val="00AA1AC9"/>
    <w:rPr>
      <w:rFonts w:ascii="Times New Roman" w:eastAsia="Calibri" w:hAnsi="Times New Roman" w:cs="Times New Roman"/>
      <w:sz w:val="20"/>
      <w:szCs w:val="20"/>
      <w:lang w:val="x-none" w:eastAsia="pl-PL"/>
    </w:rPr>
  </w:style>
  <w:style w:type="paragraph" w:styleId="Stopka">
    <w:name w:val="footer"/>
    <w:basedOn w:val="Normalny"/>
    <w:link w:val="StopkaZnak"/>
    <w:uiPriority w:val="99"/>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basedOn w:val="Domylnaczcionkaakapitu"/>
    <w:link w:val="Stopka"/>
    <w:uiPriority w:val="99"/>
    <w:rsid w:val="00AA1AC9"/>
    <w:rPr>
      <w:rFonts w:ascii="Times New Roman" w:eastAsia="Calibri" w:hAnsi="Times New Roman" w:cs="Times New Roman"/>
      <w:sz w:val="20"/>
      <w:szCs w:val="20"/>
      <w:lang w:val="x-none" w:eastAsia="pl-PL"/>
    </w:rPr>
  </w:style>
  <w:style w:type="paragraph" w:styleId="Tekstprzypisudolnego">
    <w:name w:val="footnote text"/>
    <w:basedOn w:val="Normalny"/>
    <w:link w:val="TekstprzypisudolnegoZnak"/>
    <w:uiPriority w:val="99"/>
    <w:rsid w:val="00AA1AC9"/>
    <w:pPr>
      <w:spacing w:after="0" w:line="240" w:lineRule="auto"/>
    </w:pPr>
    <w:rPr>
      <w:rFonts w:ascii="Times New Roman" w:hAnsi="Times New Roman"/>
      <w:sz w:val="20"/>
      <w:szCs w:val="20"/>
      <w:lang w:val="x-none" w:eastAsia="pl-PL"/>
    </w:rPr>
  </w:style>
  <w:style w:type="character" w:customStyle="1" w:styleId="TekstprzypisudolnegoZnak">
    <w:name w:val="Tekst przypisu dolnego Znak"/>
    <w:basedOn w:val="Domylnaczcionkaakapitu"/>
    <w:link w:val="Tekstprzypisudolnego"/>
    <w:uiPriority w:val="99"/>
    <w:rsid w:val="00AA1AC9"/>
    <w:rPr>
      <w:rFonts w:ascii="Times New Roman" w:eastAsia="Calibri" w:hAnsi="Times New Roman" w:cs="Times New Roman"/>
      <w:sz w:val="20"/>
      <w:szCs w:val="20"/>
      <w:lang w:val="x-none" w:eastAsia="pl-PL"/>
    </w:rPr>
  </w:style>
  <w:style w:type="character" w:styleId="Odwoanieprzypisudolnego">
    <w:name w:val="footnote reference"/>
    <w:uiPriority w:val="99"/>
    <w:semiHidden/>
    <w:rsid w:val="00AA1AC9"/>
    <w:rPr>
      <w:rFonts w:cs="Times New Roman"/>
      <w:vertAlign w:val="superscript"/>
    </w:rPr>
  </w:style>
  <w:style w:type="table" w:styleId="Tabela-Siatka">
    <w:name w:val="Table Grid"/>
    <w:basedOn w:val="Standardowy"/>
    <w:uiPriority w:val="39"/>
    <w:rsid w:val="00AA1AC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AA1AC9"/>
    <w:rPr>
      <w:sz w:val="16"/>
      <w:szCs w:val="16"/>
    </w:rPr>
  </w:style>
  <w:style w:type="paragraph" w:styleId="Tekstkomentarza">
    <w:name w:val="annotation text"/>
    <w:basedOn w:val="Normalny"/>
    <w:link w:val="TekstkomentarzaZnak"/>
    <w:uiPriority w:val="99"/>
    <w:unhideWhenUsed/>
    <w:rsid w:val="00AA1AC9"/>
    <w:rPr>
      <w:sz w:val="20"/>
      <w:szCs w:val="20"/>
      <w:lang w:val="x-none"/>
    </w:rPr>
  </w:style>
  <w:style w:type="character" w:customStyle="1" w:styleId="TekstkomentarzaZnak">
    <w:name w:val="Tekst komentarza Znak"/>
    <w:basedOn w:val="Domylnaczcionkaakapitu"/>
    <w:link w:val="Tekstkomentarza"/>
    <w:uiPriority w:val="99"/>
    <w:rsid w:val="00AA1AC9"/>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AA1AC9"/>
    <w:rPr>
      <w:b/>
      <w:bCs/>
    </w:rPr>
  </w:style>
  <w:style w:type="character" w:customStyle="1" w:styleId="TematkomentarzaZnak">
    <w:name w:val="Temat komentarza Znak"/>
    <w:basedOn w:val="TekstkomentarzaZnak"/>
    <w:link w:val="Tematkomentarza"/>
    <w:uiPriority w:val="99"/>
    <w:semiHidden/>
    <w:rsid w:val="00AA1AC9"/>
    <w:rPr>
      <w:rFonts w:ascii="Calibri" w:eastAsia="Calibri" w:hAnsi="Calibri" w:cs="Times New Roman"/>
      <w:b/>
      <w:bCs/>
      <w:sz w:val="20"/>
      <w:szCs w:val="20"/>
      <w:lang w:val="x-none"/>
    </w:rPr>
  </w:style>
  <w:style w:type="character" w:styleId="Hipercze">
    <w:name w:val="Hyperlink"/>
    <w:uiPriority w:val="99"/>
    <w:semiHidden/>
    <w:unhideWhenUsed/>
    <w:rsid w:val="00AA1AC9"/>
    <w:rPr>
      <w:color w:val="0000FF"/>
      <w:u w:val="single"/>
    </w:rPr>
  </w:style>
  <w:style w:type="paragraph" w:customStyle="1" w:styleId="Default">
    <w:name w:val="Default"/>
    <w:uiPriority w:val="99"/>
    <w:rsid w:val="00AA1AC9"/>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qFormat/>
    <w:rsid w:val="00AA1AC9"/>
    <w:pPr>
      <w:ind w:left="720"/>
      <w:contextualSpacing/>
    </w:pPr>
    <w:rPr>
      <w:rFonts w:eastAsia="Times New Roman"/>
      <w:lang w:eastAsia="pl-PL"/>
    </w:rPr>
  </w:style>
  <w:style w:type="paragraph" w:styleId="Akapitzlist">
    <w:name w:val="List Paragraph"/>
    <w:basedOn w:val="Normalny"/>
    <w:uiPriority w:val="34"/>
    <w:qFormat/>
    <w:rsid w:val="00AA1AC9"/>
    <w:pPr>
      <w:ind w:left="720"/>
      <w:contextualSpacing/>
    </w:pPr>
  </w:style>
  <w:style w:type="character" w:styleId="Pogrubienie">
    <w:name w:val="Strong"/>
    <w:uiPriority w:val="22"/>
    <w:qFormat/>
    <w:rsid w:val="00AA1AC9"/>
    <w:rPr>
      <w:b/>
      <w:bCs/>
    </w:rPr>
  </w:style>
  <w:style w:type="paragraph" w:customStyle="1" w:styleId="Akapitzlist10">
    <w:name w:val="Akapit z listą1"/>
    <w:basedOn w:val="Normalny"/>
    <w:qFormat/>
    <w:rsid w:val="00AA1AC9"/>
    <w:pPr>
      <w:ind w:left="720"/>
      <w:contextualSpacing/>
    </w:pPr>
    <w:rPr>
      <w:rFonts w:eastAsia="Times New Roman"/>
      <w:lang w:eastAsia="pl-PL"/>
    </w:rPr>
  </w:style>
  <w:style w:type="paragraph" w:customStyle="1" w:styleId="Domylnie">
    <w:name w:val="Domyślnie"/>
    <w:uiPriority w:val="99"/>
    <w:rsid w:val="00AA1AC9"/>
    <w:pPr>
      <w:suppressAutoHyphens/>
      <w:spacing w:after="200" w:line="276" w:lineRule="auto"/>
    </w:pPr>
    <w:rPr>
      <w:rFonts w:ascii="Calibri" w:eastAsia="SimSun" w:hAnsi="Calibri" w:cs="Calibri"/>
    </w:rPr>
  </w:style>
  <w:style w:type="numbering" w:customStyle="1" w:styleId="WW8Num6">
    <w:name w:val="WW8Num6"/>
    <w:basedOn w:val="Bezlisty"/>
    <w:rsid w:val="00AA1AC9"/>
    <w:pPr>
      <w:numPr>
        <w:numId w:val="31"/>
      </w:numPr>
    </w:pPr>
  </w:style>
  <w:style w:type="paragraph" w:customStyle="1" w:styleId="WW-Domylnie">
    <w:name w:val="WW-Domyślnie"/>
    <w:rsid w:val="00AA1AC9"/>
    <w:pPr>
      <w:suppressAutoHyphens/>
      <w:autoSpaceDN w:val="0"/>
      <w:spacing w:after="200" w:line="276" w:lineRule="auto"/>
      <w:textAlignment w:val="baseline"/>
    </w:pPr>
    <w:rPr>
      <w:rFonts w:ascii="Calibri" w:eastAsia="SimSun, 宋体" w:hAnsi="Calibri" w:cs="Calibri"/>
      <w:kern w:val="3"/>
      <w:lang w:eastAsia="zh-CN"/>
    </w:rPr>
  </w:style>
  <w:style w:type="paragraph" w:customStyle="1" w:styleId="Standard">
    <w:name w:val="Standard"/>
    <w:rsid w:val="00AA1AC9"/>
    <w:pPr>
      <w:suppressAutoHyphens/>
      <w:autoSpaceDN w:val="0"/>
      <w:spacing w:after="23" w:line="244" w:lineRule="auto"/>
      <w:ind w:left="730" w:hanging="10"/>
      <w:textAlignment w:val="baseline"/>
    </w:pPr>
    <w:rPr>
      <w:rFonts w:ascii="Times New Roman" w:eastAsia="Times New Roman" w:hAnsi="Times New Roman" w:cs="Times New Roman"/>
      <w:i/>
      <w:color w:val="000000"/>
      <w:kern w:val="3"/>
      <w:lang w:eastAsia="pl-PL"/>
    </w:rPr>
  </w:style>
  <w:style w:type="paragraph" w:styleId="NormalnyWeb">
    <w:name w:val="Normal (Web)"/>
    <w:basedOn w:val="Normalny"/>
    <w:uiPriority w:val="99"/>
    <w:rsid w:val="00AA1AC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1">
    <w:name w:val="List Paragraph1"/>
    <w:basedOn w:val="Normalny"/>
    <w:qFormat/>
    <w:rsid w:val="00AA1AC9"/>
    <w:pPr>
      <w:ind w:left="720"/>
      <w:contextualSpacing/>
    </w:pPr>
    <w:rPr>
      <w:rFonts w:eastAsia="Times New Roman"/>
      <w:lang w:eastAsia="pl-PL"/>
    </w:rPr>
  </w:style>
  <w:style w:type="numbering" w:customStyle="1" w:styleId="WW8Num61">
    <w:name w:val="WW8Num61"/>
    <w:rsid w:val="00AA1AC9"/>
    <w:pPr>
      <w:numPr>
        <w:numId w:val="1"/>
      </w:numPr>
    </w:pPr>
  </w:style>
  <w:style w:type="character" w:customStyle="1" w:styleId="wrtext">
    <w:name w:val="wrtext"/>
    <w:rsid w:val="00AA1AC9"/>
    <w:rPr>
      <w:rFonts w:ascii="Times New Roman" w:hAnsi="Times New Roman" w:cs="Times New Roman" w:hint="default"/>
    </w:rPr>
  </w:style>
  <w:style w:type="paragraph" w:styleId="HTML-wstpniesformatowany">
    <w:name w:val="HTML Preformatted"/>
    <w:basedOn w:val="Normalny"/>
    <w:link w:val="HTML-wstpniesformatowanyZnak"/>
    <w:uiPriority w:val="99"/>
    <w:semiHidden/>
    <w:unhideWhenUsed/>
    <w:rsid w:val="00AA1AC9"/>
    <w:rPr>
      <w:rFonts w:ascii="Courier New" w:hAnsi="Courier New"/>
      <w:sz w:val="20"/>
      <w:szCs w:val="20"/>
      <w:lang w:val="x-none"/>
    </w:rPr>
  </w:style>
  <w:style w:type="character" w:customStyle="1" w:styleId="HTML-wstpniesformatowanyZnak">
    <w:name w:val="HTML - wstępnie sformatowany Znak"/>
    <w:basedOn w:val="Domylnaczcionkaakapitu"/>
    <w:link w:val="HTML-wstpniesformatowany"/>
    <w:uiPriority w:val="99"/>
    <w:semiHidden/>
    <w:rsid w:val="00AA1AC9"/>
    <w:rPr>
      <w:rFonts w:ascii="Courier New" w:eastAsia="Calibri" w:hAnsi="Courier New" w:cs="Times New Roman"/>
      <w:sz w:val="20"/>
      <w:szCs w:val="20"/>
      <w:lang w:val="x-none"/>
    </w:rPr>
  </w:style>
  <w:style w:type="paragraph" w:styleId="Bezodstpw">
    <w:name w:val="No Spacing"/>
    <w:uiPriority w:val="1"/>
    <w:qFormat/>
    <w:rsid w:val="00AA1AC9"/>
    <w:pPr>
      <w:spacing w:after="0" w:line="240" w:lineRule="auto"/>
    </w:pPr>
    <w:rPr>
      <w:rFonts w:ascii="Calibri" w:eastAsia="Calibri" w:hAnsi="Calibri" w:cs="Times New Roman"/>
    </w:rPr>
  </w:style>
  <w:style w:type="paragraph" w:styleId="Tekstpodstawowy">
    <w:name w:val="Body Text"/>
    <w:basedOn w:val="Normalny"/>
    <w:link w:val="TekstpodstawowyZnak"/>
    <w:rsid w:val="00AA1AC9"/>
    <w:pPr>
      <w:spacing w:after="0" w:line="240" w:lineRule="auto"/>
      <w:jc w:val="center"/>
    </w:pPr>
    <w:rPr>
      <w:rFonts w:ascii="Tahoma" w:eastAsia="Times New Roman" w:hAnsi="Tahoma"/>
      <w:spacing w:val="20"/>
      <w:sz w:val="48"/>
      <w:szCs w:val="24"/>
      <w:lang w:val="x-none" w:eastAsia="x-none"/>
    </w:rPr>
  </w:style>
  <w:style w:type="character" w:customStyle="1" w:styleId="TekstpodstawowyZnak">
    <w:name w:val="Tekst podstawowy Znak"/>
    <w:basedOn w:val="Domylnaczcionkaakapitu"/>
    <w:link w:val="Tekstpodstawowy"/>
    <w:rsid w:val="00AA1AC9"/>
    <w:rPr>
      <w:rFonts w:ascii="Tahoma" w:eastAsia="Times New Roman" w:hAnsi="Tahoma" w:cs="Times New Roman"/>
      <w:spacing w:val="20"/>
      <w:sz w:val="4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1167-1387-4F56-903C-C414DC20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109</Pages>
  <Words>34196</Words>
  <Characters>205182</Characters>
  <Application>Microsoft Office Word</Application>
  <DocSecurity>0</DocSecurity>
  <Lines>1709</Lines>
  <Paragraphs>477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AM</cp:lastModifiedBy>
  <cp:revision>19</cp:revision>
  <cp:lastPrinted>2020-01-24T13:12:00Z</cp:lastPrinted>
  <dcterms:created xsi:type="dcterms:W3CDTF">2019-09-10T06:51:00Z</dcterms:created>
  <dcterms:modified xsi:type="dcterms:W3CDTF">2020-08-07T08:43:00Z</dcterms:modified>
</cp:coreProperties>
</file>