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DF" w:rsidRDefault="002311DF" w:rsidP="002311DF">
      <w:pPr>
        <w:pStyle w:val="Tytu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>ROK AKADEMICKI – 202</w:t>
      </w:r>
      <w:r w:rsidR="00A056AC">
        <w:rPr>
          <w:rFonts w:ascii="Calibri" w:hAnsi="Calibri" w:cs="Calibri"/>
          <w:color w:val="auto"/>
          <w:sz w:val="32"/>
          <w:szCs w:val="32"/>
          <w:u w:val="none"/>
        </w:rPr>
        <w:t>2</w:t>
      </w:r>
      <w:r>
        <w:rPr>
          <w:rFonts w:ascii="Calibri" w:hAnsi="Calibri" w:cs="Calibri"/>
          <w:color w:val="auto"/>
          <w:sz w:val="32"/>
          <w:szCs w:val="32"/>
          <w:u w:val="none"/>
        </w:rPr>
        <w:t>/202</w:t>
      </w:r>
      <w:r w:rsidR="00A056AC">
        <w:rPr>
          <w:rFonts w:ascii="Calibri" w:hAnsi="Calibri" w:cs="Calibri"/>
          <w:color w:val="auto"/>
          <w:sz w:val="32"/>
          <w:szCs w:val="32"/>
          <w:u w:val="none"/>
        </w:rPr>
        <w:t>3</w:t>
      </w:r>
    </w:p>
    <w:p w:rsidR="002311DF" w:rsidRDefault="002311DF" w:rsidP="002311DF">
      <w:pPr>
        <w:pStyle w:val="Tytu"/>
        <w:rPr>
          <w:rFonts w:ascii="Calibri" w:hAnsi="Calibri" w:cs="Calibri"/>
          <w:color w:val="33CCFF"/>
          <w:sz w:val="32"/>
          <w:szCs w:val="32"/>
          <w:u w:val="none"/>
        </w:rPr>
      </w:pPr>
      <w:r>
        <w:rPr>
          <w:rFonts w:ascii="Calibri" w:hAnsi="Calibri" w:cs="Calibri"/>
          <w:color w:val="33CCFF"/>
          <w:sz w:val="32"/>
          <w:szCs w:val="32"/>
          <w:u w:val="none"/>
        </w:rPr>
        <w:t>PIELĘGNIARSTWO</w:t>
      </w:r>
    </w:p>
    <w:p w:rsidR="002311DF" w:rsidRDefault="002311DF" w:rsidP="002311DF">
      <w:pPr>
        <w:pStyle w:val="Tytu"/>
        <w:rPr>
          <w:rFonts w:ascii="Calibri" w:hAnsi="Calibri" w:cs="Calibri"/>
          <w:color w:val="auto"/>
          <w:sz w:val="32"/>
          <w:szCs w:val="32"/>
          <w:u w:val="none"/>
        </w:rPr>
      </w:pPr>
      <w:r>
        <w:rPr>
          <w:rFonts w:ascii="Calibri" w:hAnsi="Calibri" w:cs="Calibri"/>
          <w:color w:val="auto"/>
          <w:sz w:val="32"/>
          <w:szCs w:val="32"/>
          <w:u w:val="none"/>
        </w:rPr>
        <w:t xml:space="preserve">I ROK, SEMESTR I </w:t>
      </w:r>
    </w:p>
    <w:p w:rsidR="002311DF" w:rsidRDefault="002311DF" w:rsidP="002311DF">
      <w:pPr>
        <w:pStyle w:val="Podtytu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Studia I stopnia, system studiów – stacjonarne</w:t>
      </w:r>
    </w:p>
    <w:p w:rsidR="002311DF" w:rsidRDefault="002311DF" w:rsidP="002311DF">
      <w:pPr>
        <w:pStyle w:val="Tekstpodstawowy2"/>
        <w:spacing w:line="240" w:lineRule="auto"/>
        <w:jc w:val="center"/>
        <w:rPr>
          <w:rFonts w:ascii="Calibri" w:hAnsi="Calibri" w:cs="Calibri"/>
          <w:b/>
          <w:bCs/>
          <w:color w:val="33CCFF"/>
          <w:sz w:val="32"/>
          <w:szCs w:val="32"/>
        </w:rPr>
      </w:pPr>
      <w:r>
        <w:rPr>
          <w:rFonts w:ascii="Calibri" w:hAnsi="Calibri" w:cs="Calibri"/>
          <w:b/>
          <w:bCs/>
          <w:color w:val="33CCFF"/>
          <w:sz w:val="32"/>
          <w:szCs w:val="32"/>
        </w:rPr>
        <w:t xml:space="preserve">Mikrobiologia </w:t>
      </w:r>
    </w:p>
    <w:p w:rsidR="002311DF" w:rsidRDefault="002311DF" w:rsidP="002311DF">
      <w:pPr>
        <w:pStyle w:val="Tekstpodstawowy"/>
        <w:spacing w:line="288" w:lineRule="auto"/>
        <w:ind w:hanging="540"/>
        <w:rPr>
          <w:rFonts w:ascii="Tahoma" w:hAnsi="Tahoma" w:cs="Tahoma"/>
          <w:color w:val="000000"/>
          <w:sz w:val="22"/>
          <w:szCs w:val="22"/>
        </w:rPr>
      </w:pPr>
    </w:p>
    <w:p w:rsidR="002311DF" w:rsidRDefault="002311DF" w:rsidP="002311DF">
      <w:pPr>
        <w:pStyle w:val="Podtytu"/>
        <w:tabs>
          <w:tab w:val="left" w:pos="5770"/>
        </w:tabs>
        <w:spacing w:line="288" w:lineRule="auto"/>
        <w:ind w:left="190" w:right="22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WYKAZ PIŚMIENNICTWA OBOWIĄZUJĄCEGO:</w:t>
      </w:r>
    </w:p>
    <w:p w:rsidR="00472A87" w:rsidRDefault="00472A87" w:rsidP="00472A87">
      <w:pPr>
        <w:numPr>
          <w:ilvl w:val="0"/>
          <w:numId w:val="1"/>
        </w:numPr>
        <w:tabs>
          <w:tab w:val="clear" w:pos="720"/>
          <w:tab w:val="num" w:pos="567"/>
          <w:tab w:val="left" w:pos="5770"/>
        </w:tabs>
        <w:spacing w:line="288" w:lineRule="auto"/>
        <w:ind w:left="560" w:right="220" w:hanging="364"/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</w:rPr>
        <w:t>Heczko</w:t>
      </w:r>
      <w:proofErr w:type="spellEnd"/>
      <w:r>
        <w:rPr>
          <w:rFonts w:ascii="Calibri" w:hAnsi="Calibri" w:cs="Calibri"/>
        </w:rPr>
        <w:t xml:space="preserve"> PB: Mikrobiologia. Podręcznik dla pielęgniarek i ratowników medycznych. PZWL, Warszawa, 2006</w:t>
      </w:r>
    </w:p>
    <w:p w:rsidR="002311DF" w:rsidRDefault="002311DF" w:rsidP="002311DF">
      <w:pPr>
        <w:numPr>
          <w:ilvl w:val="0"/>
          <w:numId w:val="1"/>
        </w:numPr>
        <w:tabs>
          <w:tab w:val="clear" w:pos="720"/>
          <w:tab w:val="num" w:pos="550"/>
          <w:tab w:val="left" w:pos="5770"/>
        </w:tabs>
        <w:spacing w:line="288" w:lineRule="auto"/>
        <w:ind w:left="550" w:right="220"/>
        <w:jc w:val="both"/>
        <w:rPr>
          <w:rFonts w:ascii="Calibri" w:hAnsi="Calibri" w:cs="Calibri"/>
          <w:bCs/>
        </w:rPr>
      </w:pPr>
      <w:proofErr w:type="spellStart"/>
      <w:r>
        <w:rPr>
          <w:rFonts w:ascii="Calibri" w:hAnsi="Calibri" w:cs="Calibri"/>
        </w:rPr>
        <w:t>Heczko</w:t>
      </w:r>
      <w:proofErr w:type="spellEnd"/>
      <w:r>
        <w:rPr>
          <w:rFonts w:ascii="Calibri" w:hAnsi="Calibri" w:cs="Calibri"/>
        </w:rPr>
        <w:t xml:space="preserve"> PB, Wróblewska M, Pietrzyk A: Mikrobiologia lekarska. PZWL, Warszawa 2014 (lub wcześniejsze)</w:t>
      </w:r>
    </w:p>
    <w:p w:rsidR="002311DF" w:rsidRDefault="002311DF" w:rsidP="002311DF">
      <w:pPr>
        <w:tabs>
          <w:tab w:val="left" w:pos="5770"/>
        </w:tabs>
        <w:spacing w:line="288" w:lineRule="auto"/>
        <w:ind w:left="190" w:right="220"/>
        <w:jc w:val="both"/>
        <w:rPr>
          <w:rFonts w:ascii="Calibri" w:hAnsi="Calibri" w:cs="Calibri"/>
          <w:bCs/>
        </w:rPr>
      </w:pPr>
    </w:p>
    <w:p w:rsidR="002311DF" w:rsidRDefault="002311DF" w:rsidP="002311DF">
      <w:pPr>
        <w:pStyle w:val="Nagwek4"/>
        <w:tabs>
          <w:tab w:val="left" w:pos="5770"/>
        </w:tabs>
        <w:spacing w:before="0" w:after="0" w:line="288" w:lineRule="auto"/>
        <w:ind w:left="190" w:right="220"/>
        <w:rPr>
          <w:rFonts w:ascii="Calibri" w:eastAsia="Arial Unicode MS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WYKAZ PIŚMIENNICTWA UZUPEŁNIAJĄCEGO:</w:t>
      </w:r>
    </w:p>
    <w:p w:rsidR="00472A87" w:rsidRPr="00F91B83" w:rsidRDefault="00472A87" w:rsidP="00766076">
      <w:pPr>
        <w:numPr>
          <w:ilvl w:val="0"/>
          <w:numId w:val="2"/>
        </w:numPr>
        <w:tabs>
          <w:tab w:val="clear" w:pos="720"/>
          <w:tab w:val="left" w:pos="5770"/>
        </w:tabs>
        <w:spacing w:line="288" w:lineRule="auto"/>
        <w:ind w:left="567" w:right="220" w:hanging="425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  <w:lang w:val="de-DE"/>
        </w:rPr>
        <w:t xml:space="preserve">Murray PR, Rosenthal KS, </w:t>
      </w:r>
      <w:proofErr w:type="spellStart"/>
      <w:r>
        <w:rPr>
          <w:rFonts w:ascii="Calibri" w:hAnsi="Calibri" w:cs="Calibri"/>
          <w:lang w:val="de-DE"/>
        </w:rPr>
        <w:t>Pfaller</w:t>
      </w:r>
      <w:proofErr w:type="spellEnd"/>
      <w:r>
        <w:rPr>
          <w:rFonts w:ascii="Calibri" w:hAnsi="Calibri" w:cs="Calibri"/>
          <w:lang w:val="de-DE"/>
        </w:rPr>
        <w:t xml:space="preserve"> MA: </w:t>
      </w:r>
      <w:proofErr w:type="spellStart"/>
      <w:r>
        <w:rPr>
          <w:rFonts w:ascii="Calibri" w:hAnsi="Calibri" w:cs="Calibri"/>
          <w:lang w:val="de-DE"/>
        </w:rPr>
        <w:t>Mikrobiologia</w:t>
      </w:r>
      <w:proofErr w:type="spellEnd"/>
      <w:r>
        <w:rPr>
          <w:rFonts w:ascii="Calibri" w:hAnsi="Calibri" w:cs="Calibri"/>
          <w:lang w:val="de-DE"/>
        </w:rPr>
        <w:t xml:space="preserve">. </w:t>
      </w:r>
      <w:r>
        <w:rPr>
          <w:rFonts w:ascii="Calibri" w:hAnsi="Calibri" w:cs="Calibri"/>
          <w:lang w:val="en-US"/>
        </w:rPr>
        <w:t xml:space="preserve">Elsevier Urban and Partner, </w:t>
      </w:r>
      <w:proofErr w:type="spellStart"/>
      <w:r>
        <w:rPr>
          <w:rFonts w:ascii="Calibri" w:hAnsi="Calibri" w:cs="Calibri"/>
          <w:lang w:val="en-US"/>
        </w:rPr>
        <w:t>Wrocław</w:t>
      </w:r>
      <w:proofErr w:type="spellEnd"/>
      <w:r>
        <w:rPr>
          <w:rFonts w:ascii="Calibri" w:hAnsi="Calibri" w:cs="Calibri"/>
          <w:lang w:val="en-US"/>
        </w:rPr>
        <w:t xml:space="preserve"> 2020 (</w:t>
      </w:r>
      <w:proofErr w:type="spellStart"/>
      <w:r>
        <w:rPr>
          <w:rFonts w:ascii="Calibri" w:hAnsi="Calibri" w:cs="Calibri"/>
          <w:lang w:val="en-US"/>
        </w:rPr>
        <w:t>lub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wyd</w:t>
      </w:r>
      <w:proofErr w:type="spellEnd"/>
      <w:r>
        <w:rPr>
          <w:rFonts w:ascii="Calibri" w:hAnsi="Calibri" w:cs="Calibri"/>
          <w:lang w:val="en-US"/>
        </w:rPr>
        <w:t xml:space="preserve">. </w:t>
      </w:r>
      <w:proofErr w:type="spellStart"/>
      <w:r>
        <w:rPr>
          <w:rFonts w:ascii="Calibri" w:hAnsi="Calibri" w:cs="Calibri"/>
          <w:lang w:val="en-US"/>
        </w:rPr>
        <w:t>wcześniejsze</w:t>
      </w:r>
      <w:proofErr w:type="spellEnd"/>
      <w:r>
        <w:rPr>
          <w:rFonts w:ascii="Calibri" w:hAnsi="Calibri" w:cs="Calibri"/>
          <w:lang w:val="en-US"/>
        </w:rPr>
        <w:t>)</w:t>
      </w:r>
    </w:p>
    <w:p w:rsidR="002311DF" w:rsidRDefault="002311DF" w:rsidP="00766076">
      <w:pPr>
        <w:numPr>
          <w:ilvl w:val="0"/>
          <w:numId w:val="2"/>
        </w:numPr>
        <w:tabs>
          <w:tab w:val="clear" w:pos="720"/>
        </w:tabs>
        <w:spacing w:line="288" w:lineRule="auto"/>
        <w:ind w:left="567" w:right="117" w:hanging="425"/>
        <w:jc w:val="both"/>
        <w:rPr>
          <w:rFonts w:ascii="Calibri" w:hAnsi="Calibri" w:cs="Calibri"/>
          <w:bCs/>
          <w:lang w:val="en-US"/>
        </w:rPr>
      </w:pPr>
      <w:r>
        <w:rPr>
          <w:rFonts w:ascii="Calibri" w:hAnsi="Calibri" w:cs="Calibri"/>
        </w:rPr>
        <w:t>Dzierżanowska D: Postacie kliniczne za</w:t>
      </w:r>
      <w:bookmarkStart w:id="0" w:name="_GoBack"/>
      <w:bookmarkEnd w:id="0"/>
      <w:r>
        <w:rPr>
          <w:rFonts w:ascii="Calibri" w:hAnsi="Calibri" w:cs="Calibri"/>
        </w:rPr>
        <w:t xml:space="preserve">każeń szpitalnych. </w:t>
      </w:r>
      <w:r>
        <w:rPr>
          <w:rFonts w:ascii="Calibri" w:hAnsi="Calibri" w:cs="Calibri"/>
        </w:rPr>
        <w:sym w:font="Symbol" w:char="F061"/>
      </w:r>
      <w:r>
        <w:rPr>
          <w:rFonts w:ascii="Calibri" w:hAnsi="Calibri" w:cs="Calibri"/>
        </w:rPr>
        <w:t>–</w:t>
      </w:r>
      <w:proofErr w:type="spellStart"/>
      <w:r>
        <w:rPr>
          <w:rFonts w:ascii="Calibri" w:hAnsi="Calibri" w:cs="Calibri"/>
        </w:rPr>
        <w:t>medica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press</w:t>
      </w:r>
      <w:proofErr w:type="spellEnd"/>
      <w:r>
        <w:rPr>
          <w:rFonts w:ascii="Calibri" w:hAnsi="Calibri" w:cs="Calibri"/>
        </w:rPr>
        <w:t>, Bielsko-Biała, 2007</w:t>
      </w:r>
    </w:p>
    <w:p w:rsidR="0009521C" w:rsidRDefault="0009521C"/>
    <w:sectPr w:rsidR="0009521C" w:rsidSect="002311D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329A"/>
    <w:multiLevelType w:val="hybridMultilevel"/>
    <w:tmpl w:val="F90497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F0E4A"/>
    <w:multiLevelType w:val="hybridMultilevel"/>
    <w:tmpl w:val="E26247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7C718E"/>
    <w:multiLevelType w:val="hybridMultilevel"/>
    <w:tmpl w:val="62B063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10798"/>
    <w:multiLevelType w:val="hybridMultilevel"/>
    <w:tmpl w:val="E33648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8F"/>
    <w:rsid w:val="0009521C"/>
    <w:rsid w:val="002311DF"/>
    <w:rsid w:val="00472A87"/>
    <w:rsid w:val="00766076"/>
    <w:rsid w:val="008F388F"/>
    <w:rsid w:val="00A056AC"/>
    <w:rsid w:val="00F9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FFF3"/>
  <w15:chartTrackingRefBased/>
  <w15:docId w15:val="{3E354B76-1DB4-4E25-A06D-DF6D5BAD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1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311D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311D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2311DF"/>
    <w:pPr>
      <w:autoSpaceDE w:val="0"/>
      <w:autoSpaceDN w:val="0"/>
      <w:jc w:val="center"/>
    </w:pPr>
    <w:rPr>
      <w:b/>
      <w:bCs/>
      <w:color w:val="0000FF"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rsid w:val="002311DF"/>
    <w:rPr>
      <w:rFonts w:ascii="Times New Roman" w:eastAsia="Times New Roman" w:hAnsi="Times New Roman" w:cs="Times New Roman"/>
      <w:b/>
      <w:bCs/>
      <w:color w:val="0000FF"/>
      <w:sz w:val="28"/>
      <w:szCs w:val="28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311DF"/>
    <w:pPr>
      <w:autoSpaceDE w:val="0"/>
      <w:autoSpaceDN w:val="0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11DF"/>
    <w:rPr>
      <w:rFonts w:ascii="Arial" w:eastAsia="Times New Roman" w:hAnsi="Arial" w:cs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2311DF"/>
    <w:pPr>
      <w:jc w:val="center"/>
    </w:pPr>
    <w:rPr>
      <w:rFonts w:ascii="Tahoma" w:hAnsi="Tahoma" w:cs="Tahoma"/>
      <w:b/>
      <w:bCs/>
      <w:sz w:val="28"/>
    </w:rPr>
  </w:style>
  <w:style w:type="character" w:customStyle="1" w:styleId="PodtytuZnak">
    <w:name w:val="Podtytuł Znak"/>
    <w:basedOn w:val="Domylnaczcionkaakapitu"/>
    <w:link w:val="Podtytu"/>
    <w:rsid w:val="002311DF"/>
    <w:rPr>
      <w:rFonts w:ascii="Tahoma" w:eastAsia="Times New Roman" w:hAnsi="Tahoma" w:cs="Tahoma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311D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311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Collegium</cp:lastModifiedBy>
  <cp:revision>6</cp:revision>
  <dcterms:created xsi:type="dcterms:W3CDTF">2021-09-30T10:25:00Z</dcterms:created>
  <dcterms:modified xsi:type="dcterms:W3CDTF">2022-10-03T10:45:00Z</dcterms:modified>
</cp:coreProperties>
</file>