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D7388" w14:textId="77777777" w:rsidR="00B93601" w:rsidRPr="007D55B7" w:rsidRDefault="00B93601" w:rsidP="00B93601">
      <w:pPr>
        <w:pStyle w:val="Heading2"/>
        <w:jc w:val="both"/>
        <w:rPr>
          <w:rFonts w:ascii="Times" w:hAnsi="Times"/>
          <w:color w:val="auto"/>
          <w:sz w:val="24"/>
          <w:szCs w:val="24"/>
          <w:u w:val="single"/>
        </w:rPr>
      </w:pPr>
      <w:bookmarkStart w:id="0" w:name="_Toc50536142"/>
      <w:r w:rsidRPr="007D55B7">
        <w:rPr>
          <w:rFonts w:ascii="Times" w:hAnsi="Times"/>
          <w:color w:val="auto"/>
          <w:sz w:val="24"/>
          <w:szCs w:val="24"/>
          <w:u w:val="single"/>
        </w:rPr>
        <w:t>PRAKTYKA ZAWODOWA oraz PRAKTYKA ZAWODOWA W LABORATORIUM NAUKOWYM</w:t>
      </w:r>
      <w:bookmarkEnd w:id="0"/>
    </w:p>
    <w:p w14:paraId="10F61056" w14:textId="77777777" w:rsidR="00B93601" w:rsidRPr="007A4CFF" w:rsidRDefault="00B93601" w:rsidP="00B93601">
      <w:pPr>
        <w:spacing w:after="0"/>
        <w:rPr>
          <w:rFonts w:ascii="Times" w:hAnsi="Times" w:cs="Times New Roman"/>
          <w:b/>
          <w:u w:val="single"/>
        </w:rPr>
      </w:pPr>
    </w:p>
    <w:p w14:paraId="4ADD643F" w14:textId="77777777" w:rsidR="00B93601" w:rsidRPr="007A4CFF" w:rsidRDefault="00B93601" w:rsidP="00B93601">
      <w:pPr>
        <w:spacing w:after="0" w:line="259" w:lineRule="auto"/>
        <w:ind w:left="706"/>
        <w:rPr>
          <w:rFonts w:ascii="Times" w:hAnsi="Times"/>
        </w:rPr>
      </w:pPr>
      <w:r w:rsidRPr="007A4CFF">
        <w:rPr>
          <w:rFonts w:ascii="Times" w:hAnsi="Times"/>
        </w:rPr>
        <w:t xml:space="preserve"> </w:t>
      </w:r>
      <w:r w:rsidRPr="007A4CFF">
        <w:rPr>
          <w:rFonts w:ascii="Times" w:hAnsi="Times"/>
        </w:rPr>
        <w:tab/>
      </w:r>
      <w:r w:rsidRPr="007A4CFF">
        <w:rPr>
          <w:rFonts w:ascii="Times" w:hAnsi="Times"/>
        </w:rPr>
        <w:tab/>
      </w:r>
      <w:r w:rsidRPr="007A4CFF">
        <w:rPr>
          <w:rFonts w:ascii="Times" w:hAnsi="Times"/>
        </w:rPr>
        <w:tab/>
      </w:r>
      <w:r w:rsidRPr="007A4CFF">
        <w:rPr>
          <w:rFonts w:ascii="Times" w:hAnsi="Times"/>
        </w:rPr>
        <w:tab/>
      </w:r>
      <w:r w:rsidRPr="007A4CFF">
        <w:rPr>
          <w:rFonts w:ascii="Times" w:hAnsi="Times"/>
        </w:rPr>
        <w:tab/>
      </w:r>
      <w:r w:rsidRPr="007A4CFF">
        <w:rPr>
          <w:rFonts w:ascii="Times" w:eastAsia="Calibri" w:hAnsi="Times"/>
        </w:rPr>
        <w:tab/>
      </w:r>
      <w:r w:rsidRPr="007A4CFF">
        <w:rPr>
          <w:rFonts w:ascii="Times" w:hAnsi="Times"/>
        </w:rPr>
        <w:t xml:space="preserve"> </w:t>
      </w:r>
      <w:r w:rsidRPr="007A4CFF">
        <w:rPr>
          <w:rFonts w:ascii="Times" w:hAnsi="Times"/>
        </w:rPr>
        <w:tab/>
        <w:t xml:space="preserve">Załącznik do zarządzenia Nr 166 </w:t>
      </w:r>
    </w:p>
    <w:p w14:paraId="2A5B96C9" w14:textId="77777777" w:rsidR="00B93601" w:rsidRPr="007A4CFF" w:rsidRDefault="00B93601" w:rsidP="00B93601">
      <w:pPr>
        <w:spacing w:after="0" w:line="259" w:lineRule="auto"/>
        <w:jc w:val="right"/>
        <w:rPr>
          <w:rFonts w:ascii="Times" w:hAnsi="Times"/>
        </w:rPr>
      </w:pPr>
      <w:r w:rsidRPr="007A4CFF">
        <w:rPr>
          <w:rFonts w:ascii="Times" w:hAnsi="Times"/>
        </w:rPr>
        <w:t xml:space="preserve">Rektora UMK </w:t>
      </w:r>
      <w:r w:rsidRPr="007A4CFF">
        <w:rPr>
          <w:rFonts w:ascii="Times" w:eastAsia="Calibri" w:hAnsi="Times"/>
        </w:rPr>
        <w:t xml:space="preserve"> </w:t>
      </w:r>
      <w:r w:rsidRPr="007A4CFF">
        <w:rPr>
          <w:rFonts w:ascii="Times" w:hAnsi="Times"/>
        </w:rPr>
        <w:t>z dnia 21 grudnia 2015 r.</w:t>
      </w:r>
      <w:r w:rsidRPr="007A4CFF">
        <w:rPr>
          <w:rFonts w:ascii="Times" w:eastAsia="Calibri" w:hAnsi="Times"/>
        </w:rPr>
        <w:t xml:space="preserve"> </w:t>
      </w:r>
    </w:p>
    <w:p w14:paraId="16B464F4" w14:textId="77777777" w:rsidR="00B93601" w:rsidRPr="007A4CFF" w:rsidRDefault="00B93601" w:rsidP="00B93601">
      <w:pPr>
        <w:spacing w:after="0" w:line="259" w:lineRule="auto"/>
        <w:ind w:left="335"/>
        <w:jc w:val="center"/>
        <w:rPr>
          <w:rFonts w:ascii="Times" w:hAnsi="Times"/>
        </w:rPr>
      </w:pPr>
      <w:r w:rsidRPr="007A4CFF">
        <w:rPr>
          <w:rFonts w:ascii="Times" w:eastAsia="Calibri" w:hAnsi="Times"/>
        </w:rPr>
        <w:t xml:space="preserve"> </w:t>
      </w:r>
    </w:p>
    <w:p w14:paraId="2191A681" w14:textId="77777777" w:rsidR="00B93601" w:rsidRPr="007A4CFF" w:rsidRDefault="00B93601" w:rsidP="00B93601">
      <w:pPr>
        <w:spacing w:after="0" w:line="250" w:lineRule="auto"/>
        <w:ind w:left="1718" w:hanging="624"/>
        <w:rPr>
          <w:rFonts w:ascii="Times" w:hAnsi="Times"/>
        </w:rPr>
      </w:pPr>
      <w:r w:rsidRPr="007A4CFF">
        <w:rPr>
          <w:rFonts w:ascii="Times" w:hAnsi="Times"/>
          <w:b/>
        </w:rPr>
        <w:t>Formularz opisu przedmiotu (formularz sylabusa) na studiach wyższych,  doktoranckich, podyplomowych i kursach dokształcających</w:t>
      </w:r>
      <w:r w:rsidRPr="007A4CFF">
        <w:rPr>
          <w:rFonts w:ascii="Times" w:eastAsia="Calibri" w:hAnsi="Times"/>
        </w:rPr>
        <w:t xml:space="preserve"> </w:t>
      </w:r>
    </w:p>
    <w:p w14:paraId="6BAD6FBD" w14:textId="77777777" w:rsidR="00B93601" w:rsidRPr="007A4CFF" w:rsidRDefault="00B93601" w:rsidP="00B93601">
      <w:pPr>
        <w:spacing w:after="0" w:line="259" w:lineRule="auto"/>
        <w:ind w:left="47"/>
        <w:jc w:val="center"/>
        <w:rPr>
          <w:rFonts w:ascii="Times" w:hAnsi="Times"/>
        </w:rPr>
      </w:pPr>
      <w:r w:rsidRPr="007A4CFF">
        <w:rPr>
          <w:rFonts w:ascii="Times" w:eastAsia="Calibri" w:hAnsi="Times"/>
        </w:rPr>
        <w:t xml:space="preserve"> </w:t>
      </w:r>
    </w:p>
    <w:p w14:paraId="77A48D6F" w14:textId="77777777" w:rsidR="00B93601" w:rsidRPr="007A4CFF" w:rsidRDefault="00B93601" w:rsidP="00B93601">
      <w:pPr>
        <w:spacing w:after="0" w:line="250" w:lineRule="auto"/>
        <w:rPr>
          <w:rFonts w:ascii="Times" w:hAnsi="Times"/>
        </w:rPr>
      </w:pPr>
      <w:r w:rsidRPr="007D55B7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</w:t>
      </w:r>
      <w:r w:rsidRPr="007A4CFF">
        <w:rPr>
          <w:rFonts w:ascii="Times" w:hAnsi="Times"/>
          <w:b/>
        </w:rPr>
        <w:t xml:space="preserve">Ogólny opis przedmiotu </w:t>
      </w:r>
      <w:r w:rsidRPr="007A4CFF">
        <w:rPr>
          <w:rFonts w:ascii="Times" w:eastAsia="Calibri" w:hAnsi="Times"/>
        </w:rPr>
        <w:t xml:space="preserve"> </w:t>
      </w:r>
    </w:p>
    <w:p w14:paraId="7ED2CB30" w14:textId="77777777" w:rsidR="00B93601" w:rsidRPr="007A4CFF" w:rsidRDefault="00B93601" w:rsidP="00B93601">
      <w:pPr>
        <w:spacing w:after="0" w:line="259" w:lineRule="auto"/>
        <w:ind w:left="1440"/>
        <w:rPr>
          <w:rFonts w:ascii="Times" w:hAnsi="Times"/>
        </w:rPr>
      </w:pPr>
    </w:p>
    <w:tbl>
      <w:tblPr>
        <w:tblStyle w:val="TableGrid0"/>
        <w:tblW w:w="9434" w:type="dxa"/>
        <w:tblInd w:w="-11" w:type="dxa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368"/>
        <w:gridCol w:w="6066"/>
      </w:tblGrid>
      <w:tr w:rsidR="00B93601" w:rsidRPr="007A4CFF" w14:paraId="6F5EFADE" w14:textId="77777777" w:rsidTr="00B944B8">
        <w:trPr>
          <w:trHeight w:val="35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9F7FB" w14:textId="77777777" w:rsidR="00B93601" w:rsidRPr="007A4CFF" w:rsidRDefault="00B93601" w:rsidP="00B944B8">
            <w:pPr>
              <w:spacing w:after="0" w:line="259" w:lineRule="auto"/>
              <w:ind w:right="56"/>
              <w:jc w:val="center"/>
              <w:rPr>
                <w:rFonts w:ascii="Times" w:hAnsi="Times"/>
              </w:rPr>
            </w:pPr>
            <w:r w:rsidRPr="007A4CFF">
              <w:rPr>
                <w:rFonts w:ascii="Times" w:eastAsia="Calibri" w:hAnsi="Times"/>
              </w:rPr>
              <w:t xml:space="preserve"> </w:t>
            </w:r>
            <w:r w:rsidRPr="007A4CFF">
              <w:rPr>
                <w:rFonts w:ascii="Times" w:hAnsi="Times"/>
                <w:b/>
              </w:rPr>
              <w:t>Nazwa pola</w:t>
            </w:r>
            <w:r w:rsidRPr="007A4CFF">
              <w:rPr>
                <w:rFonts w:ascii="Times" w:eastAsia="Calibri" w:hAnsi="Times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B48A7" w14:textId="77777777" w:rsidR="00B93601" w:rsidRPr="007A4CFF" w:rsidRDefault="00B93601" w:rsidP="00B944B8">
            <w:pPr>
              <w:spacing w:after="0" w:line="259" w:lineRule="auto"/>
              <w:ind w:right="107"/>
              <w:jc w:val="center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Komentarz</w:t>
            </w:r>
            <w:r w:rsidRPr="007A4CFF">
              <w:rPr>
                <w:rFonts w:ascii="Times" w:eastAsia="Calibri" w:hAnsi="Times"/>
              </w:rPr>
              <w:t xml:space="preserve"> </w:t>
            </w:r>
          </w:p>
        </w:tc>
      </w:tr>
      <w:tr w:rsidR="00B93601" w:rsidRPr="007A4CFF" w14:paraId="143D71D4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B0C70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Nazwa przedmiotu (w języku polskim oraz angielskim)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8ECD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Praktyka zawodowa</w:t>
            </w:r>
          </w:p>
          <w:p w14:paraId="0492F13D" w14:textId="77777777" w:rsidR="00B93601" w:rsidRPr="007A4CFF" w:rsidRDefault="00B93601" w:rsidP="00B944B8">
            <w:pPr>
              <w:spacing w:after="0" w:line="259" w:lineRule="auto"/>
              <w:ind w:left="1" w:right="111"/>
              <w:jc w:val="center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(Professional practice)</w:t>
            </w:r>
          </w:p>
        </w:tc>
      </w:tr>
      <w:tr w:rsidR="00B93601" w:rsidRPr="007A4CFF" w14:paraId="16651DB8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447C21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Jednostka oferująca przedmiot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5AB49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Wydział Farmaceutyczny</w:t>
            </w:r>
          </w:p>
          <w:p w14:paraId="0CCFAE79" w14:textId="77777777" w:rsidR="00B93601" w:rsidRPr="007A4CFF" w:rsidRDefault="00B93601" w:rsidP="00B944B8">
            <w:pPr>
              <w:spacing w:after="0" w:line="259" w:lineRule="auto"/>
              <w:ind w:left="63" w:right="97"/>
              <w:jc w:val="center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Collegium Medicum im. Ludwika Rydygiera w Bydgoszczy Uniwersytet Mikołaja Kopernika w Toruniu</w:t>
            </w:r>
          </w:p>
        </w:tc>
      </w:tr>
      <w:tr w:rsidR="00B93601" w:rsidRPr="007A4CFF" w14:paraId="6F19935A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31D371" w14:textId="77777777" w:rsidR="00B93601" w:rsidRPr="007A4CFF" w:rsidRDefault="00B93601" w:rsidP="00B944B8">
            <w:pPr>
              <w:spacing w:after="0" w:line="259" w:lineRule="auto"/>
              <w:ind w:right="62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Jednostka, dla której przedmiot jest oferowany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89675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Wydział Farmaceutyczny</w:t>
            </w:r>
          </w:p>
          <w:p w14:paraId="7C4E9E3D" w14:textId="77777777" w:rsidR="00B93601" w:rsidRPr="007A4CFF" w:rsidRDefault="00B93601" w:rsidP="00B944B8">
            <w:pPr>
              <w:spacing w:after="0" w:line="259" w:lineRule="auto"/>
              <w:ind w:left="1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Kierunek: Analityka medyczna, jednolite studia magisterskie, stacjonarne</w:t>
            </w:r>
          </w:p>
        </w:tc>
      </w:tr>
      <w:tr w:rsidR="00B93601" w:rsidRPr="007A4CFF" w14:paraId="567B7982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36D403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Kod przedmiotu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05BB8" w14:textId="77777777" w:rsidR="00B93601" w:rsidRPr="007A4CFF" w:rsidRDefault="00B93601" w:rsidP="00B944B8">
            <w:pPr>
              <w:spacing w:after="0" w:line="259" w:lineRule="auto"/>
              <w:ind w:right="102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eastAsia="Calibri" w:hAnsi="Times"/>
                <w:b/>
              </w:rPr>
              <w:t xml:space="preserve">1730-A2-PZAW-SJ </w:t>
            </w:r>
          </w:p>
        </w:tc>
      </w:tr>
      <w:tr w:rsidR="00B93601" w:rsidRPr="007A4CFF" w14:paraId="44CF4823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F15DFF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Kod ISCED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FDD73" w14:textId="77777777" w:rsidR="00B93601" w:rsidRPr="007A4CFF" w:rsidRDefault="00B93601" w:rsidP="00B944B8">
            <w:pPr>
              <w:pStyle w:val="Default"/>
              <w:widowControl w:val="0"/>
              <w:jc w:val="center"/>
              <w:rPr>
                <w:rFonts w:ascii="Times" w:hAnsi="Times" w:cs="Times New Roman"/>
                <w:b/>
                <w:color w:val="auto"/>
              </w:rPr>
            </w:pPr>
            <w:r w:rsidRPr="007A4CFF">
              <w:rPr>
                <w:rFonts w:ascii="Times" w:hAnsi="Times" w:cs="Times New Roman"/>
                <w:b/>
                <w:color w:val="auto"/>
              </w:rPr>
              <w:t>0914</w:t>
            </w:r>
          </w:p>
        </w:tc>
      </w:tr>
      <w:tr w:rsidR="00B93601" w:rsidRPr="007A4CFF" w14:paraId="36F187DB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0F4BDE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Liczba punktów ECTS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E65BA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  <w:highlight w:val="lightGray"/>
              </w:rPr>
            </w:pPr>
            <w:r w:rsidRPr="007A4CFF">
              <w:rPr>
                <w:rFonts w:ascii="Times" w:hAnsi="Times"/>
                <w:b/>
              </w:rPr>
              <w:t>18</w:t>
            </w:r>
          </w:p>
        </w:tc>
      </w:tr>
      <w:tr w:rsidR="00B93601" w:rsidRPr="007A4CFF" w14:paraId="34B8777D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F5BCFD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Sposób zaliczenia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02D58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Zaliczenie bez oceny</w:t>
            </w:r>
          </w:p>
        </w:tc>
      </w:tr>
      <w:tr w:rsidR="00B93601" w:rsidRPr="007A4CFF" w14:paraId="0C22C380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CCD41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Język wykładowy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AFE1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Polski</w:t>
            </w:r>
          </w:p>
        </w:tc>
      </w:tr>
      <w:tr w:rsidR="00B93601" w:rsidRPr="007A4CFF" w14:paraId="3AB1E376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2C4BE" w14:textId="77777777" w:rsidR="00B93601" w:rsidRPr="007A4CFF" w:rsidRDefault="00B93601" w:rsidP="00B944B8">
            <w:pPr>
              <w:spacing w:after="0" w:line="23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Określenie, czy przedmiot może być wielokrotnie </w:t>
            </w:r>
          </w:p>
          <w:p w14:paraId="6132832E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zaliczany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DF6851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Nie</w:t>
            </w:r>
          </w:p>
        </w:tc>
      </w:tr>
      <w:tr w:rsidR="00B93601" w:rsidRPr="007A4CFF" w14:paraId="1200D842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6FFF41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Przynależność przedmiotu do grupy przedmiotów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A05534" w14:textId="77777777" w:rsidR="00B93601" w:rsidRPr="007A4CFF" w:rsidRDefault="00B93601" w:rsidP="00B944B8">
            <w:pPr>
              <w:pStyle w:val="Default"/>
              <w:widowControl w:val="0"/>
              <w:jc w:val="center"/>
              <w:rPr>
                <w:rFonts w:ascii="Times" w:hAnsi="Times" w:cs="Times New Roman"/>
                <w:b/>
                <w:color w:val="auto"/>
              </w:rPr>
            </w:pPr>
            <w:r w:rsidRPr="007A4CFF">
              <w:rPr>
                <w:rFonts w:ascii="Times" w:hAnsi="Times" w:cs="Times New Roman"/>
                <w:b/>
                <w:color w:val="auto"/>
              </w:rPr>
              <w:t>Obligatoryjny</w:t>
            </w:r>
          </w:p>
          <w:p w14:paraId="55F177A4" w14:textId="77777777" w:rsidR="00B93601" w:rsidRPr="007A4CFF" w:rsidRDefault="00B93601" w:rsidP="00B944B8">
            <w:pPr>
              <w:pStyle w:val="Default"/>
              <w:widowControl w:val="0"/>
              <w:jc w:val="center"/>
              <w:rPr>
                <w:rFonts w:ascii="Times" w:hAnsi="Times" w:cs="Times New Roman"/>
                <w:b/>
                <w:color w:val="auto"/>
              </w:rPr>
            </w:pPr>
            <w:r w:rsidRPr="007A4CFF">
              <w:rPr>
                <w:rFonts w:ascii="Times" w:hAnsi="Times" w:cs="Times New Roman"/>
                <w:b/>
                <w:color w:val="auto"/>
              </w:rPr>
              <w:t>Grupa H</w:t>
            </w:r>
          </w:p>
          <w:p w14:paraId="2B87C0EC" w14:textId="77777777" w:rsidR="00B93601" w:rsidRPr="007A4CFF" w:rsidRDefault="00B93601" w:rsidP="00B944B8">
            <w:pPr>
              <w:pStyle w:val="Default"/>
              <w:widowControl w:val="0"/>
              <w:jc w:val="center"/>
              <w:rPr>
                <w:rFonts w:ascii="Times" w:hAnsi="Times" w:cs="Times New Roman"/>
                <w:b/>
                <w:color w:val="auto"/>
              </w:rPr>
            </w:pPr>
            <w:r w:rsidRPr="007A4CFF">
              <w:rPr>
                <w:rFonts w:ascii="Times" w:hAnsi="Times" w:cs="Times New Roman"/>
                <w:b/>
                <w:color w:val="auto"/>
              </w:rPr>
              <w:t>Praktyki zawodowe</w:t>
            </w:r>
          </w:p>
        </w:tc>
      </w:tr>
      <w:tr w:rsidR="00B93601" w:rsidRPr="007A4CFF" w14:paraId="1D1BDFAE" w14:textId="77777777" w:rsidTr="00B944B8">
        <w:trPr>
          <w:trHeight w:val="491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50A22" w14:textId="77777777" w:rsidR="00B93601" w:rsidRPr="007A4CFF" w:rsidRDefault="00B93601" w:rsidP="00B944B8">
            <w:pPr>
              <w:spacing w:after="0" w:line="259" w:lineRule="auto"/>
              <w:ind w:right="349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lastRenderedPageBreak/>
              <w:t>Całkowity nakład pracy studenta/słuchacza studiów podyplomowych/uczestnika kursów dokształcających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28FFF" w14:textId="77777777" w:rsidR="00B93601" w:rsidRPr="007D55B7" w:rsidRDefault="00B93601" w:rsidP="00B944B8">
            <w:pPr>
              <w:widowControl w:val="0"/>
              <w:tabs>
                <w:tab w:val="left" w:pos="5889"/>
              </w:tabs>
              <w:spacing w:after="0" w:line="240" w:lineRule="auto"/>
              <w:ind w:right="130"/>
              <w:jc w:val="both"/>
              <w:rPr>
                <w:rFonts w:ascii="Times" w:hAnsi="Times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Pr="007D55B7">
              <w:rPr>
                <w:rFonts w:ascii="Times" w:hAnsi="Times"/>
                <w:lang w:eastAsia="en-US"/>
              </w:rPr>
              <w:t>Nakład pracy związany z zajęciami wymagającymi bezpośredniego udziału nauczycieli akademickich wynosi:</w:t>
            </w:r>
          </w:p>
          <w:p w14:paraId="012AF4B8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wykładach: </w:t>
            </w:r>
            <w:r w:rsidRPr="007A4CFF">
              <w:rPr>
                <w:rFonts w:ascii="Times" w:hAnsi="Times"/>
                <w:b/>
                <w:lang w:eastAsia="en-US"/>
              </w:rPr>
              <w:t>nie dotyczy</w:t>
            </w:r>
          </w:p>
          <w:p w14:paraId="67FAEA78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ćwiczeniach: </w:t>
            </w:r>
            <w:r w:rsidRPr="007A4CFF">
              <w:rPr>
                <w:rFonts w:ascii="Times" w:hAnsi="Times"/>
                <w:b/>
                <w:lang w:eastAsia="en-US"/>
              </w:rPr>
              <w:t>nie dotyczy</w:t>
            </w:r>
          </w:p>
          <w:p w14:paraId="2001DD35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>udział w laboratoriach</w:t>
            </w:r>
            <w:r w:rsidRPr="007A4CFF">
              <w:rPr>
                <w:rFonts w:ascii="Times" w:hAnsi="Times"/>
                <w:b/>
                <w:lang w:eastAsia="en-US"/>
              </w:rPr>
              <w:t>: nie dotyczy</w:t>
            </w:r>
          </w:p>
          <w:p w14:paraId="028FF082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>udział w seminariach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: nie dotyczy</w:t>
            </w:r>
          </w:p>
          <w:p w14:paraId="670A4BD1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udział w praktykach zawodowych: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520 godzin</w:t>
            </w: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 </w:t>
            </w:r>
          </w:p>
          <w:p w14:paraId="110B91A8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konsultacje z opiekunami praktyk: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5 godzin</w:t>
            </w: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 </w:t>
            </w:r>
          </w:p>
          <w:p w14:paraId="03DFA6C3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Nakład pracy związany z zajęciami wymagającymi bezpośredniego udziału nauczycieli akademickich wynosi </w:t>
            </w:r>
            <w:r w:rsidRPr="007A4CFF">
              <w:rPr>
                <w:rFonts w:ascii="Times" w:hAnsi="Times"/>
                <w:b/>
                <w:lang w:eastAsia="en-US"/>
              </w:rPr>
              <w:t>525 godzin,</w:t>
            </w:r>
            <w:r w:rsidRPr="007A4CFF">
              <w:rPr>
                <w:rFonts w:ascii="Times" w:hAnsi="Times"/>
                <w:lang w:eastAsia="en-US"/>
              </w:rPr>
              <w:t xml:space="preserve"> co odpowiada </w:t>
            </w:r>
            <w:r w:rsidRPr="007A4CFF">
              <w:rPr>
                <w:rFonts w:ascii="Times" w:hAnsi="Times"/>
                <w:b/>
                <w:lang w:eastAsia="en-US"/>
              </w:rPr>
              <w:t>17,5 punktu ECTS.</w:t>
            </w:r>
          </w:p>
          <w:p w14:paraId="360D3A51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left="304" w:right="210"/>
              <w:jc w:val="both"/>
              <w:rPr>
                <w:rFonts w:ascii="Times" w:hAnsi="Times"/>
                <w:i/>
                <w:lang w:eastAsia="en-US"/>
              </w:rPr>
            </w:pPr>
          </w:p>
          <w:p w14:paraId="34830719" w14:textId="77777777" w:rsidR="00B93601" w:rsidRPr="007D55B7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  <w:r w:rsidRPr="007D55B7">
              <w:rPr>
                <w:rFonts w:ascii="Times" w:hAnsi="Times"/>
                <w:lang w:eastAsia="en-US"/>
              </w:rPr>
              <w:t>Bilans nakładu pracy studenta:</w:t>
            </w:r>
          </w:p>
          <w:p w14:paraId="21B42379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wykładach: </w:t>
            </w:r>
            <w:r w:rsidRPr="007A4CFF">
              <w:rPr>
                <w:rFonts w:ascii="Times" w:hAnsi="Times"/>
                <w:b/>
                <w:lang w:eastAsia="en-US"/>
              </w:rPr>
              <w:t>nie dotyczy</w:t>
            </w:r>
            <w:r w:rsidRPr="007A4CFF">
              <w:rPr>
                <w:rFonts w:ascii="Times" w:hAnsi="Times"/>
                <w:lang w:eastAsia="en-US"/>
              </w:rPr>
              <w:t xml:space="preserve"> </w:t>
            </w:r>
          </w:p>
          <w:p w14:paraId="16C1A72F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ćwiczeniach: </w:t>
            </w:r>
            <w:r w:rsidRPr="007A4CFF">
              <w:rPr>
                <w:rFonts w:ascii="Times" w:hAnsi="Times"/>
                <w:b/>
                <w:lang w:eastAsia="en-US"/>
              </w:rPr>
              <w:t>nie dotyczy</w:t>
            </w:r>
          </w:p>
          <w:p w14:paraId="1E3781D4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laboratoriach: </w:t>
            </w:r>
            <w:r w:rsidRPr="007A4CFF">
              <w:rPr>
                <w:rFonts w:ascii="Times" w:hAnsi="Times"/>
                <w:b/>
                <w:lang w:eastAsia="en-US"/>
              </w:rPr>
              <w:t>nie dotyczy</w:t>
            </w:r>
          </w:p>
          <w:p w14:paraId="527C6DFE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b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seminariach: </w:t>
            </w:r>
            <w:r w:rsidRPr="007A4CFF">
              <w:rPr>
                <w:rFonts w:ascii="Times" w:hAnsi="Times"/>
                <w:b/>
                <w:lang w:eastAsia="en-US"/>
              </w:rPr>
              <w:t xml:space="preserve">nie dotyczy </w:t>
            </w:r>
          </w:p>
          <w:p w14:paraId="0A948A29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konsultacjach: </w:t>
            </w:r>
            <w:r w:rsidRPr="007A4CFF">
              <w:rPr>
                <w:rFonts w:ascii="Times" w:hAnsi="Times"/>
                <w:b/>
                <w:lang w:eastAsia="en-US"/>
              </w:rPr>
              <w:t>5 godzin</w:t>
            </w:r>
          </w:p>
          <w:p w14:paraId="7F84F50C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udział w praktykach zawodowych: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520 godzin</w:t>
            </w:r>
          </w:p>
          <w:p w14:paraId="2AB9C95E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czytanie wybranego piśmiennictwa: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15 godzin</w:t>
            </w:r>
          </w:p>
          <w:p w14:paraId="346EE64D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konsultacje z opiekunami praktyk: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5 godzin</w:t>
            </w: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 </w:t>
            </w:r>
          </w:p>
          <w:p w14:paraId="1D85F8EF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jc w:val="both"/>
              <w:rPr>
                <w:rFonts w:ascii="Times" w:hAnsi="Times"/>
                <w:b/>
                <w:i/>
                <w:lang w:eastAsia="en-US"/>
              </w:rPr>
            </w:pPr>
            <w:r w:rsidRPr="007A4CFF">
              <w:rPr>
                <w:rFonts w:ascii="Times" w:hAnsi="Times"/>
                <w:iCs/>
                <w:lang w:eastAsia="en-US"/>
              </w:rPr>
              <w:t>Łączny nakład pracy studenta</w:t>
            </w:r>
            <w:r w:rsidRPr="007A4CFF">
              <w:rPr>
                <w:rFonts w:ascii="Times" w:hAnsi="Times"/>
                <w:lang w:eastAsia="en-US"/>
              </w:rPr>
              <w:t xml:space="preserve"> związany z realizacją przedmiotu</w:t>
            </w:r>
            <w:r w:rsidRPr="007A4CFF">
              <w:rPr>
                <w:rFonts w:ascii="Times" w:hAnsi="Times"/>
                <w:iCs/>
                <w:lang w:eastAsia="en-US"/>
              </w:rPr>
              <w:t xml:space="preserve"> wynosi </w:t>
            </w:r>
            <w:r w:rsidRPr="007A4CFF">
              <w:rPr>
                <w:rFonts w:ascii="Times" w:hAnsi="Times"/>
                <w:b/>
                <w:iCs/>
                <w:lang w:eastAsia="en-US"/>
              </w:rPr>
              <w:t>540 godzin,</w:t>
            </w:r>
            <w:r w:rsidRPr="007A4CFF">
              <w:rPr>
                <w:rFonts w:ascii="Times" w:hAnsi="Times"/>
                <w:iCs/>
                <w:lang w:eastAsia="en-US"/>
              </w:rPr>
              <w:t xml:space="preserve"> co odpowiada </w:t>
            </w:r>
            <w:r w:rsidRPr="007A4CFF">
              <w:rPr>
                <w:rFonts w:ascii="Times" w:hAnsi="Times"/>
                <w:b/>
                <w:iCs/>
                <w:lang w:eastAsia="en-US"/>
              </w:rPr>
              <w:t>18 punktom ECTS</w:t>
            </w:r>
          </w:p>
          <w:p w14:paraId="37AB9DF3" w14:textId="77777777" w:rsidR="00B93601" w:rsidRPr="007A4CFF" w:rsidRDefault="00B93601" w:rsidP="00B944B8">
            <w:pPr>
              <w:widowControl w:val="0"/>
              <w:tabs>
                <w:tab w:val="left" w:pos="5889"/>
              </w:tabs>
              <w:spacing w:after="0" w:line="240" w:lineRule="auto"/>
              <w:ind w:left="200" w:right="210"/>
              <w:jc w:val="both"/>
              <w:rPr>
                <w:rFonts w:ascii="Times" w:hAnsi="Times"/>
                <w:i/>
                <w:iCs/>
              </w:rPr>
            </w:pPr>
          </w:p>
          <w:p w14:paraId="4DD744CC" w14:textId="77777777" w:rsidR="00B93601" w:rsidRPr="007D55B7" w:rsidRDefault="00B93601" w:rsidP="00B944B8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605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D55B7">
              <w:rPr>
                <w:rFonts w:ascii="Times" w:hAnsi="Times"/>
              </w:rPr>
              <w:t xml:space="preserve">Nakład pracy związany z prowadzonymi badaniami naukowymi: </w:t>
            </w:r>
          </w:p>
          <w:p w14:paraId="567737ED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38" w:right="210" w:hanging="378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</w:rPr>
              <w:t xml:space="preserve">czytanie wybranego piśmiennictwa naukowego: </w:t>
            </w:r>
            <w:r w:rsidRPr="007A4CFF">
              <w:rPr>
                <w:rFonts w:ascii="Times" w:hAnsi="Times"/>
                <w:b/>
              </w:rPr>
              <w:t>15 godzin</w:t>
            </w:r>
          </w:p>
          <w:p w14:paraId="36A95591" w14:textId="77777777" w:rsidR="00B93601" w:rsidRPr="007A4CFF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Łączny nakład pracy studenta związany z prowadzonymi badaniami naukowymi wynosi </w:t>
            </w:r>
            <w:r w:rsidRPr="007A4CFF">
              <w:rPr>
                <w:rFonts w:ascii="Times" w:hAnsi="Times"/>
                <w:b/>
              </w:rPr>
              <w:t>15 godzin</w:t>
            </w:r>
            <w:r w:rsidRPr="007A4CFF">
              <w:rPr>
                <w:rFonts w:ascii="Times" w:hAnsi="Times"/>
              </w:rPr>
              <w:t xml:space="preserve">, co odpowiada </w:t>
            </w:r>
            <w:r w:rsidRPr="007A4CFF">
              <w:rPr>
                <w:rFonts w:ascii="Times" w:hAnsi="Times"/>
                <w:b/>
              </w:rPr>
              <w:t>0,5 punktu ECTS</w:t>
            </w:r>
          </w:p>
          <w:p w14:paraId="194466AF" w14:textId="77777777" w:rsidR="00B93601" w:rsidRPr="007A4CFF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</w:rPr>
            </w:pPr>
          </w:p>
          <w:p w14:paraId="7023F43B" w14:textId="77777777" w:rsidR="00B93601" w:rsidRPr="007D55B7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</w:rPr>
              <w:t xml:space="preserve">4. </w:t>
            </w:r>
            <w:r w:rsidRPr="007D55B7">
              <w:rPr>
                <w:rFonts w:ascii="Times" w:hAnsi="Times"/>
              </w:rPr>
              <w:t xml:space="preserve">Czas wymagany do przygotowania się i do uczestnictwa w procesie oceniania: </w:t>
            </w:r>
          </w:p>
          <w:p w14:paraId="2E5D5F2A" w14:textId="77777777" w:rsidR="00B93601" w:rsidRPr="007D55B7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D55B7">
              <w:rPr>
                <w:rFonts w:ascii="Times" w:hAnsi="Times"/>
                <w:b/>
              </w:rPr>
              <w:t xml:space="preserve">nie dotyczy </w:t>
            </w:r>
          </w:p>
          <w:p w14:paraId="4F189F1B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</w:p>
          <w:p w14:paraId="7E9CA845" w14:textId="77777777" w:rsidR="00B93601" w:rsidRPr="007D55B7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7" w:right="210"/>
              <w:jc w:val="both"/>
              <w:rPr>
                <w:rFonts w:ascii="Times" w:hAnsi="Times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7D55B7">
              <w:rPr>
                <w:rFonts w:ascii="Times" w:hAnsi="Times"/>
                <w:color w:val="000000" w:themeColor="text1"/>
              </w:rPr>
              <w:t xml:space="preserve">Bilans nakładu pracy o charakterze praktycznym: </w:t>
            </w:r>
          </w:p>
          <w:p w14:paraId="5AF05A9F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color w:val="000000" w:themeColor="text1"/>
                <w:lang w:eastAsia="en-US"/>
              </w:rPr>
            </w:pPr>
            <w:r w:rsidRPr="007A4CFF">
              <w:rPr>
                <w:rFonts w:ascii="Times" w:hAnsi="Times"/>
                <w:color w:val="000000" w:themeColor="text1"/>
                <w:lang w:eastAsia="en-US"/>
              </w:rPr>
              <w:t xml:space="preserve">udział w praktykach zawodowych: </w:t>
            </w:r>
            <w:r w:rsidRPr="007A4CFF">
              <w:rPr>
                <w:rFonts w:ascii="Times" w:hAnsi="Times"/>
                <w:b/>
                <w:color w:val="000000" w:themeColor="text1"/>
                <w:lang w:eastAsia="en-US"/>
              </w:rPr>
              <w:t>520 godzin</w:t>
            </w:r>
          </w:p>
          <w:p w14:paraId="51D173D5" w14:textId="77777777" w:rsidR="00B93601" w:rsidRPr="007A4CFF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 xml:space="preserve">Łączny nakład pracy o charakterze praktycznym wynosi </w:t>
            </w:r>
            <w:r w:rsidRPr="007A4CFF">
              <w:rPr>
                <w:rFonts w:ascii="Times" w:hAnsi="Times"/>
                <w:b/>
                <w:color w:val="000000" w:themeColor="text1"/>
              </w:rPr>
              <w:t>520 godzin,</w:t>
            </w:r>
            <w:r w:rsidRPr="007A4CFF">
              <w:rPr>
                <w:rFonts w:ascii="Times" w:hAnsi="Times"/>
                <w:color w:val="000000" w:themeColor="text1"/>
              </w:rPr>
              <w:t xml:space="preserve"> co odpowiada </w:t>
            </w:r>
            <w:r w:rsidRPr="007A4CFF">
              <w:rPr>
                <w:rFonts w:ascii="Times" w:hAnsi="Times"/>
                <w:b/>
                <w:color w:val="000000" w:themeColor="text1"/>
              </w:rPr>
              <w:t>17,3 punktu ECTS</w:t>
            </w:r>
          </w:p>
          <w:p w14:paraId="6B5585B2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left="360" w:right="210"/>
              <w:contextualSpacing/>
              <w:jc w:val="both"/>
              <w:rPr>
                <w:rFonts w:ascii="Times" w:hAnsi="Times"/>
                <w:i/>
                <w:color w:val="000000" w:themeColor="text1"/>
              </w:rPr>
            </w:pPr>
          </w:p>
          <w:p w14:paraId="4AF6FD44" w14:textId="77777777" w:rsidR="00B93601" w:rsidRPr="007D55B7" w:rsidRDefault="00B93601" w:rsidP="00B944B8">
            <w:pPr>
              <w:tabs>
                <w:tab w:val="left" w:pos="5889"/>
              </w:tabs>
              <w:spacing w:after="0" w:line="240" w:lineRule="auto"/>
              <w:ind w:left="77" w:right="210"/>
              <w:jc w:val="both"/>
              <w:rPr>
                <w:rFonts w:ascii="Times" w:hAnsi="Times"/>
                <w:i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7D55B7">
              <w:rPr>
                <w:rFonts w:ascii="Times" w:hAnsi="Times"/>
              </w:rPr>
              <w:t xml:space="preserve">Bilans nakładu pracy studenta poświęcony zdobywaniu kompetencji społecznych w zakresie laboratoriów </w:t>
            </w:r>
          </w:p>
          <w:p w14:paraId="005F006F" w14:textId="77777777" w:rsidR="00B93601" w:rsidRPr="007D55B7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jc w:val="both"/>
              <w:rPr>
                <w:rFonts w:ascii="Times" w:hAnsi="Times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D55B7">
              <w:rPr>
                <w:rFonts w:ascii="Times" w:hAnsi="Times"/>
                <w:b/>
              </w:rPr>
              <w:t>nie dotyczy.</w:t>
            </w:r>
          </w:p>
          <w:p w14:paraId="57A056EC" w14:textId="77777777" w:rsidR="00B93601" w:rsidRPr="007A4CFF" w:rsidRDefault="00B93601" w:rsidP="00B944B8">
            <w:p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</w:p>
          <w:p w14:paraId="3D338935" w14:textId="77777777" w:rsidR="00B93601" w:rsidRPr="007D55B7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7" w:right="210"/>
              <w:jc w:val="both"/>
              <w:rPr>
                <w:rFonts w:ascii="Times" w:hAnsi="Times"/>
                <w:i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7D55B7">
              <w:rPr>
                <w:rFonts w:ascii="Times" w:hAnsi="Times"/>
              </w:rPr>
              <w:t xml:space="preserve">Czas wymagany do odbycia obowiązkowej praktyki zawodowej: </w:t>
            </w:r>
          </w:p>
          <w:p w14:paraId="7D238693" w14:textId="77777777" w:rsidR="00B93601" w:rsidRPr="007A4CFF" w:rsidRDefault="00B93601" w:rsidP="00B93601">
            <w:pPr>
              <w:numPr>
                <w:ilvl w:val="0"/>
                <w:numId w:val="5"/>
              </w:numPr>
              <w:tabs>
                <w:tab w:val="left" w:pos="5889"/>
              </w:tabs>
              <w:spacing w:after="0" w:line="240" w:lineRule="auto"/>
              <w:ind w:right="210"/>
              <w:contextualSpacing/>
              <w:jc w:val="both"/>
              <w:rPr>
                <w:rFonts w:ascii="Times" w:hAnsi="Times"/>
                <w:i/>
                <w:lang w:eastAsia="en-US"/>
              </w:rPr>
            </w:pPr>
            <w:r w:rsidRPr="007A4CFF">
              <w:rPr>
                <w:rFonts w:ascii="Times" w:hAnsi="Times"/>
                <w:lang w:eastAsia="en-US"/>
              </w:rPr>
              <w:t xml:space="preserve">udział w praktykach: </w:t>
            </w:r>
            <w:r w:rsidRPr="007A4CFF">
              <w:rPr>
                <w:rFonts w:ascii="Times" w:hAnsi="Times"/>
                <w:b/>
                <w:lang w:eastAsia="en-US"/>
              </w:rPr>
              <w:t>520 godzin</w:t>
            </w:r>
          </w:p>
          <w:p w14:paraId="56EEAAD0" w14:textId="77777777" w:rsidR="00B93601" w:rsidRPr="007A4CFF" w:rsidRDefault="00B93601" w:rsidP="00B94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88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10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</w:rPr>
              <w:t xml:space="preserve">Łączny nakład wymagany do odbycia obowiązkowej praktyki zawodowej </w:t>
            </w:r>
            <w:r w:rsidRPr="007A4CFF">
              <w:rPr>
                <w:rFonts w:ascii="Times" w:hAnsi="Times"/>
                <w:b/>
              </w:rPr>
              <w:t>520 godzin,</w:t>
            </w:r>
            <w:r w:rsidRPr="007A4CFF">
              <w:rPr>
                <w:rFonts w:ascii="Times" w:hAnsi="Times"/>
              </w:rPr>
              <w:t xml:space="preserve"> co odpowiada </w:t>
            </w:r>
            <w:r w:rsidRPr="007A4CFF">
              <w:rPr>
                <w:rFonts w:ascii="Times" w:hAnsi="Times"/>
                <w:b/>
              </w:rPr>
              <w:t>17,3 punktu ECTS</w:t>
            </w:r>
          </w:p>
        </w:tc>
      </w:tr>
      <w:tr w:rsidR="00B93601" w:rsidRPr="007A4CFF" w14:paraId="52F2BE40" w14:textId="77777777" w:rsidTr="00B944B8">
        <w:trPr>
          <w:trHeight w:val="23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0E230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 – wiedza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  <w:p w14:paraId="0CD22C53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</w:rPr>
            </w:pPr>
            <w:r w:rsidRPr="007A4CFF">
              <w:rPr>
                <w:rFonts w:ascii="Times" w:eastAsia="Calibri" w:hAnsi="Times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B1A4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procesy powstawania płynów ustrojowych, wydzielin i wydalin oraz ich znaczenie w fizjologii </w:t>
            </w:r>
            <w:r w:rsidRPr="007A4CFF">
              <w:rPr>
                <w:rFonts w:ascii="Times" w:hAnsi="Times"/>
              </w:rPr>
              <w:br/>
              <w:t>i patofizjologii człowieka (K_H.W3)</w:t>
            </w:r>
          </w:p>
          <w:p w14:paraId="3D2D1E58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metod pomiarowych stosowanych </w:t>
            </w:r>
            <w:r w:rsidRPr="007A4CFF">
              <w:rPr>
                <w:rFonts w:ascii="Times" w:hAnsi="Times"/>
              </w:rPr>
              <w:br/>
              <w:t>w diagnostyce laboratoryjnej oraz ich znaczenie w ocenie procesów biologicznych (K_H.W8)</w:t>
            </w:r>
          </w:p>
          <w:p w14:paraId="06F1E120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metod analitycznych (spektrofotometrycznych, immunochemicznych, rozdzielczych, mikroskopowych) i pojęcie metody referencyjnej oraz zna ich zastosowanie w rutynowej diagnostyce laboratoryjnej (K_H.W8, K_H.W6)</w:t>
            </w:r>
          </w:p>
          <w:p w14:paraId="0856433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oceny precyzji, dokładności, specyficzności i czułości  badań laboratoryjnych oraz procedury prawidłowej kalibracji i kontroli jakości oznaczeń (K_H.W7)</w:t>
            </w:r>
          </w:p>
          <w:p w14:paraId="705D96D4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wymienia rodzaje materiałów biologicznych stosowanych w badaniach biochemicznych, hematologicznych, serologicznych i mikrobiologicznych, metody </w:t>
            </w:r>
            <w:r w:rsidRPr="007A4CFF">
              <w:rPr>
                <w:rFonts w:ascii="Times" w:hAnsi="Times"/>
              </w:rPr>
              <w:br/>
              <w:t>ich prawidłowego pobierania, przechowywania i transportu oraz wymienia czynniki fazy przedanalitycznej wpływające na jakość próbek i wiarygodność wyników badania (K_H.W3)</w:t>
            </w:r>
          </w:p>
          <w:p w14:paraId="51703AE6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klasyfikuje metody badań biochemicznych, immunochemicznych i z zakresu analityki ogólnej stosowanych do ilościowego i jakościowego badania krwi, moczu, kału, płynu mózgowo-rdzeniowego i płynów z jam ciała (K_H.W8, K_H.W6)</w:t>
            </w:r>
          </w:p>
          <w:p w14:paraId="59907B5F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W7: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metody makroskopowe, mikroskopowe </w:t>
            </w:r>
            <w:r w:rsidRPr="007A4CFF">
              <w:rPr>
                <w:rFonts w:ascii="Times" w:hAnsi="Times"/>
              </w:rPr>
              <w:br/>
              <w:t>i immunologiczne stosowane w diagnostyce laboratoryjnej zakażeń pasożytniczych (K_H.W8, K_H.W6)</w:t>
            </w:r>
          </w:p>
          <w:p w14:paraId="16D9C1F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W8: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prezentuje wiedzę na temat znaczenia klinicznego zaburzeń hematopoezy i hemostazy oraz metody ich oceny stosowanych w rutynowej diagnostyce laboratoryjnej (K_H.W8, K_H.W6)</w:t>
            </w:r>
          </w:p>
          <w:p w14:paraId="3AF38530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W9: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ilościowych oraz jakościowych metod stosowanych w badaniach laboratoryjnych z zakresu hematologii i koagulologii, w tym oznaczenia morfologii krwi obwodowej, wskaźników i czynników krzepnięcia, badania mikroskopowego rozmazu krwi obwodowej </w:t>
            </w:r>
            <w:r w:rsidRPr="007A4CFF">
              <w:rPr>
                <w:rFonts w:ascii="Times" w:hAnsi="Times"/>
              </w:rPr>
              <w:br/>
              <w:t xml:space="preserve">i szpiku oraz ich znaczenie w rozpoznawaniu </w:t>
            </w:r>
            <w:r w:rsidRPr="007A4CFF">
              <w:rPr>
                <w:rFonts w:ascii="Times" w:hAnsi="Times"/>
              </w:rPr>
              <w:br/>
              <w:t>i monitorowaniu chorób (K_H.W2, K_H.W8, K_H.W6)</w:t>
            </w:r>
          </w:p>
          <w:p w14:paraId="2B495576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W10: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patogenezę, drogi szerzenia oraz laboratoryjne metody oceny najczęściej występujących zakażeń bakteryjnych, grzybiczych, wirusowych </w:t>
            </w:r>
            <w:r w:rsidRPr="007A4CFF">
              <w:rPr>
                <w:rFonts w:ascii="Times" w:hAnsi="Times"/>
              </w:rPr>
              <w:br/>
              <w:t>i pasożytniczych (K_H.W2, K_H.W8, K_H.W6)</w:t>
            </w:r>
          </w:p>
          <w:p w14:paraId="37604D3C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wymienia zasady metod mikrobiologicznych stosowanych w celu identyfikacji i oceny lekowrażliwości drobnoustrojów, w tym wykonywania posiewów, preparatów mikroskopowych i antybiogramów oraz badań serologicznych i molekularnych (K_H.W8, K_H.W6)</w:t>
            </w:r>
          </w:p>
          <w:p w14:paraId="047FC793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klinicznego znaczenia badań </w:t>
            </w:r>
            <w:r w:rsidRPr="007A4CFF">
              <w:rPr>
                <w:rFonts w:ascii="Times" w:hAnsi="Times"/>
              </w:rPr>
              <w:br/>
              <w:t>z zakresu transfuzjologii, w tym doboru krwi i preparatów krwiopochodnych stosowanych w lecznictwie (K_H.W2, K_H.W8, K_H.W6)</w:t>
            </w:r>
          </w:p>
          <w:p w14:paraId="3517FE8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klasyfikuje metody oznaczania układów grupowych krwi, antygenów i przeciwciał stosowanych w transfuzjologii oraz diagnostykę konfliktu serologicznego i powikłań poprzetoczeniowych (K_H.W8, K_H.W6)</w:t>
            </w:r>
          </w:p>
          <w:p w14:paraId="1A49BDBB" w14:textId="77777777" w:rsidR="00B93601" w:rsidRDefault="00B93601" w:rsidP="00B944B8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7A4CFF">
              <w:rPr>
                <w:rFonts w:ascii="Times" w:hAnsi="Times"/>
              </w:rPr>
              <w:t>W14: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działania laboratoryjnego systemu informatycznego oraz zna zasady prawidłowej rejestracji badań, dystrybucji materiałów oraz walidacji </w:t>
            </w:r>
            <w:r w:rsidRPr="007A4CFF">
              <w:rPr>
                <w:rFonts w:ascii="Times" w:hAnsi="Times"/>
              </w:rPr>
              <w:br/>
              <w:t>i autoryzacji wyników badań (K_H.W4, K_H.W5)</w:t>
            </w:r>
          </w:p>
          <w:p w14:paraId="54ACC4E2" w14:textId="7605AD0F" w:rsidR="0073284D" w:rsidRPr="0073284D" w:rsidRDefault="0073284D" w:rsidP="0073284D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73284D">
              <w:rPr>
                <w:rFonts w:ascii="Times New Roman" w:hAnsi="Times New Roman" w:cs="Times New Roman"/>
              </w:rPr>
              <w:t>W15: opisuje zasady bezpieczeństwa i higieny pracy oraz ochrony przeciwpożarowej, a także regulamin pracy w laboratorium naukowo-badawczym, w</w:t>
            </w:r>
            <w:r w:rsidR="00870599">
              <w:rPr>
                <w:rFonts w:ascii="Times New Roman" w:hAnsi="Times New Roman" w:cs="Times New Roman"/>
              </w:rPr>
              <w:t xml:space="preserve"> którym odbył praktykę zawodową (</w:t>
            </w:r>
            <w:r w:rsidR="00870599">
              <w:rPr>
                <w:rFonts w:ascii="Times New Roman" w:hAnsi="Times New Roman" w:cs="Times New Roman"/>
                <w:sz w:val="24"/>
                <w:szCs w:val="24"/>
              </w:rPr>
              <w:t>K_H.W</w:t>
            </w:r>
            <w:r w:rsidR="00870599" w:rsidRPr="007D4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0A0352" w14:textId="6284597A" w:rsidR="0073284D" w:rsidRPr="0073284D" w:rsidRDefault="0073284D" w:rsidP="0073284D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73284D">
              <w:rPr>
                <w:rFonts w:ascii="Times New Roman" w:hAnsi="Times New Roman" w:cs="Times New Roman"/>
              </w:rPr>
              <w:t>W16: opisuje strukturę organizacyjną w</w:t>
            </w:r>
            <w:r w:rsidR="00870599">
              <w:rPr>
                <w:rFonts w:ascii="Times New Roman" w:hAnsi="Times New Roman" w:cs="Times New Roman"/>
              </w:rPr>
              <w:t xml:space="preserve"> laboratorium naukowo-badawczym (</w:t>
            </w:r>
            <w:r w:rsidR="00870599" w:rsidRPr="007D4233">
              <w:rPr>
                <w:rFonts w:ascii="Times New Roman" w:hAnsi="Times New Roman" w:cs="Times New Roman"/>
                <w:sz w:val="24"/>
                <w:szCs w:val="24"/>
              </w:rPr>
              <w:t>K_H.W2</w:t>
            </w:r>
            <w:r w:rsidR="00870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65A557" w14:textId="77777777" w:rsidR="0073284D" w:rsidRDefault="0073284D" w:rsidP="0073284D">
            <w:pPr>
              <w:spacing w:after="0" w:line="259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73284D">
              <w:rPr>
                <w:rFonts w:ascii="Times New Roman" w:hAnsi="Times New Roman" w:cs="Times New Roman"/>
              </w:rPr>
              <w:t>W17: wymienia zasady działania sprzętu laboratoryjnego i aparatury analityczno-pomiarowej, dostępnej w jednostce szkolącej</w:t>
            </w:r>
            <w:r w:rsidR="00870599">
              <w:rPr>
                <w:rFonts w:ascii="Times New Roman" w:hAnsi="Times New Roman" w:cs="Times New Roman"/>
              </w:rPr>
              <w:t xml:space="preserve"> (</w:t>
            </w:r>
            <w:r w:rsidR="00870599" w:rsidRPr="007A4CFF">
              <w:rPr>
                <w:rFonts w:ascii="Times" w:hAnsi="Times"/>
              </w:rPr>
              <w:t>K_H.W8</w:t>
            </w:r>
            <w:r w:rsidR="00870599">
              <w:rPr>
                <w:rFonts w:ascii="Times New Roman" w:hAnsi="Times New Roman" w:cs="Times New Roman"/>
              </w:rPr>
              <w:t>)</w:t>
            </w:r>
          </w:p>
          <w:p w14:paraId="748CA715" w14:textId="6E73FEE9" w:rsidR="002E5FDF" w:rsidRPr="002E5FDF" w:rsidRDefault="002E5FDF" w:rsidP="002E5FDF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952636">
              <w:rPr>
                <w:rFonts w:ascii="Times" w:hAnsi="Times" w:cs="Times New Roman"/>
              </w:rPr>
              <w:t xml:space="preserve">W18: </w:t>
            </w:r>
            <w:r>
              <w:rPr>
                <w:rFonts w:ascii="Times New Roman" w:hAnsi="Times New Roman" w:cs="Times New Roman"/>
              </w:rPr>
              <w:t xml:space="preserve">opisuje </w:t>
            </w:r>
            <w:r w:rsidRPr="00952636">
              <w:rPr>
                <w:rFonts w:ascii="Times" w:hAnsi="Times"/>
              </w:rPr>
              <w:t>zasady pobierania materiału biologicznego, jego transportu oraz przygotowania do badań (K_H.W3)</w:t>
            </w:r>
          </w:p>
        </w:tc>
      </w:tr>
      <w:tr w:rsidR="00B93601" w:rsidRPr="007A4CFF" w14:paraId="7B76EA09" w14:textId="77777777" w:rsidTr="00B944B8">
        <w:tblPrEx>
          <w:tblCellMar>
            <w:top w:w="48" w:type="dxa"/>
            <w:left w:w="110" w:type="dxa"/>
          </w:tblCellMar>
        </w:tblPrEx>
        <w:trPr>
          <w:trHeight w:val="164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796D33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 – umiejętności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F101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komunikuje się z pacjentami i pracownikami służby zdrowia oraz wyjaśnia zasady prawidłowego doboru </w:t>
            </w:r>
            <w:r w:rsidRPr="007A4CFF">
              <w:rPr>
                <w:rFonts w:ascii="Times" w:hAnsi="Times"/>
              </w:rPr>
              <w:br/>
              <w:t xml:space="preserve">i pobrania materiału biologicznego do badań oraz wpływ czynników przedanalitycznych na jakość próbki </w:t>
            </w:r>
            <w:r w:rsidRPr="007A4CFF">
              <w:rPr>
                <w:rFonts w:ascii="Times" w:hAnsi="Times"/>
              </w:rPr>
              <w:br/>
              <w:t>i wiarygodność wyniku (K_H.U1, K_H.U2)</w:t>
            </w:r>
          </w:p>
          <w:p w14:paraId="7FF96F5C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pobiera prawidłowo krew żylną, włośniczkową oraz inny materiał kliniczny, instruuje pacjentów, jak pobrać mocz</w:t>
            </w:r>
            <w:r w:rsidRPr="007A4CFF">
              <w:rPr>
                <w:rFonts w:ascii="Times" w:hAnsi="Times"/>
              </w:rPr>
              <w:br/>
              <w:t xml:space="preserve"> i kał do badań biochemicznych, immunochemicznych </w:t>
            </w:r>
            <w:r w:rsidRPr="007A4CFF">
              <w:rPr>
                <w:rFonts w:ascii="Times" w:hAnsi="Times"/>
              </w:rPr>
              <w:br/>
              <w:t xml:space="preserve">i z zakresu analityki ogólnej, umie przechowywać </w:t>
            </w:r>
            <w:r w:rsidRPr="007A4CFF">
              <w:rPr>
                <w:rFonts w:ascii="Times" w:hAnsi="Times"/>
              </w:rPr>
              <w:br/>
              <w:t>i transportować materiał biologiczny oraz ocenić jego jakość i przydatność w badaniu laboratoryjnym (K_H.U2)</w:t>
            </w:r>
          </w:p>
          <w:p w14:paraId="1F322C4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dobiera i stosuje w praktyce metody ilościowe i jakościowe z zakresu biochemii, immunochemii i analityki ogólnej </w:t>
            </w:r>
            <w:r w:rsidRPr="007A4CFF">
              <w:rPr>
                <w:rFonts w:ascii="Times" w:hAnsi="Times"/>
              </w:rPr>
              <w:br/>
              <w:t xml:space="preserve">do badania płynów ustrojowych, wydalin i wydzielin </w:t>
            </w:r>
            <w:r w:rsidRPr="007A4CFF">
              <w:rPr>
                <w:rFonts w:ascii="Times" w:hAnsi="Times"/>
              </w:rPr>
              <w:br/>
              <w:t xml:space="preserve">oraz umie określić ich przydatność diagnostyczną </w:t>
            </w:r>
            <w:r w:rsidRPr="007A4CFF">
              <w:rPr>
                <w:rFonts w:ascii="Times" w:hAnsi="Times"/>
              </w:rPr>
              <w:br/>
              <w:t>i wiarygodność otrzymanych wyników (K_H.U1, K_H.U3)</w:t>
            </w:r>
          </w:p>
          <w:p w14:paraId="62D9BCC4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dobiera i stosuje w praktyce metody ilościowe i jakościowe z zakresu hematologii, mikrobiologii i transfuzjologii </w:t>
            </w:r>
            <w:r w:rsidRPr="007A4CFF">
              <w:rPr>
                <w:rFonts w:ascii="Times" w:hAnsi="Times"/>
              </w:rPr>
              <w:br/>
              <w:t xml:space="preserve">do badania płynów ustrojowych, wydalin i wydzielin </w:t>
            </w:r>
            <w:r w:rsidRPr="007A4CFF">
              <w:rPr>
                <w:rFonts w:ascii="Times" w:hAnsi="Times"/>
              </w:rPr>
              <w:br/>
              <w:t xml:space="preserve">oraz umie określić ich przydatność diagnostyczną </w:t>
            </w:r>
            <w:r w:rsidRPr="007A4CFF">
              <w:rPr>
                <w:rFonts w:ascii="Times" w:hAnsi="Times"/>
              </w:rPr>
              <w:br/>
              <w:t>i wiarygodność otrzymanych wyników (K_H.U1, K_H.U3)</w:t>
            </w:r>
          </w:p>
          <w:p w14:paraId="562B99A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posługuje się metodami manualnymi, półautomatycznymi </w:t>
            </w:r>
            <w:r w:rsidRPr="007A4CFF">
              <w:rPr>
                <w:rFonts w:ascii="Times" w:hAnsi="Times"/>
              </w:rPr>
              <w:br/>
              <w:t xml:space="preserve">i automatycznymi analizatorami oraz mikroskopem świetlnym w celu wykonania badań laboratoryjnych </w:t>
            </w:r>
            <w:r w:rsidRPr="007A4CFF">
              <w:rPr>
                <w:rFonts w:ascii="Times" w:hAnsi="Times"/>
              </w:rPr>
              <w:br/>
              <w:t>z zakresu chemii klinicznej i analityki ogólnej (K_H.U1, K_H.U3)</w:t>
            </w:r>
          </w:p>
          <w:p w14:paraId="61B2451A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posługuje się metodami manualnymi, półautomatycznymi </w:t>
            </w:r>
            <w:r w:rsidRPr="007A4CFF">
              <w:rPr>
                <w:rFonts w:ascii="Times" w:hAnsi="Times"/>
              </w:rPr>
              <w:br/>
              <w:t xml:space="preserve">i automatycznymi analizatorami oraz mikroskopem świetlnym w celu wykonania badań laboratoryjnych </w:t>
            </w:r>
            <w:r w:rsidRPr="007A4CFF">
              <w:rPr>
                <w:rFonts w:ascii="Times" w:hAnsi="Times"/>
              </w:rPr>
              <w:br/>
              <w:t>z zakresu hematologii, mikrobiologii i transfuzjologii (K_H.U1, K_H.U3)</w:t>
            </w:r>
          </w:p>
          <w:p w14:paraId="0F11E172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U7: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pzyskuje wiarygodne wyniki ilościowych i jakościowych badań biochemicznych, immunochemicznych </w:t>
            </w:r>
            <w:r w:rsidRPr="007A4CFF">
              <w:rPr>
                <w:rFonts w:ascii="Times" w:hAnsi="Times"/>
              </w:rPr>
              <w:br/>
              <w:t>oraz z zakresu analityki ogólnej i parazytologii oraz umie interpretować ich wyniki w oparciu o zakresy referencyjne (K_H.U1, K_H.U3)</w:t>
            </w:r>
          </w:p>
          <w:p w14:paraId="3C029494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U8: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badań hematologicznych, </w:t>
            </w:r>
            <w:r w:rsidRPr="007A4CFF">
              <w:rPr>
                <w:rFonts w:ascii="Times" w:hAnsi="Times"/>
              </w:rPr>
              <w:br/>
              <w:t>w tym oznaczeń morfologii krwi obwodowej i oceny rozmazu krwi oraz umie interpretować je w oparciu o zakresy wartości referencyjnych (K_H.U1, K_H.U3)</w:t>
            </w:r>
          </w:p>
          <w:p w14:paraId="4A0AB42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U9: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badań koagulologicznych, </w:t>
            </w:r>
            <w:r w:rsidRPr="007A4CFF">
              <w:rPr>
                <w:rFonts w:ascii="Times" w:hAnsi="Times"/>
              </w:rPr>
              <w:br/>
              <w:t>w tym oznaczeń wskaźników i czynników krzepnięcia oraz umie interpretować je w oparciu o zakresy wartości referencyjnych (K_H.U1, K_H.U3)</w:t>
            </w:r>
          </w:p>
          <w:p w14:paraId="17AE1376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U10: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uzyskuje wiarygodne wyniki laboratoryjnych badań mikrobiologicznych w zakresie identyfikacji, oceny lekowrażliwości oraz diagnostyki serologicznej zakażeń bakteryjnych, grzybiczych, wirusowych i pasożytniczych oraz umie interpretować uzyskane wyniki w odniesieniu do jednostki chorobowej (K_H.U1, K_H.U3)</w:t>
            </w:r>
          </w:p>
          <w:p w14:paraId="0C2D60C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oznaczeń antygenów </w:t>
            </w:r>
            <w:r w:rsidRPr="007A4CFF">
              <w:rPr>
                <w:rFonts w:ascii="Times" w:hAnsi="Times"/>
              </w:rPr>
              <w:br/>
              <w:t>i przeciwciał układów grupowych krwi oraz próby krzyżowej (K_H.U1, K_H.U3)</w:t>
            </w:r>
          </w:p>
          <w:p w14:paraId="43E73E29" w14:textId="77777777" w:rsidR="00B93601" w:rsidRPr="007A4CFF" w:rsidRDefault="00B93601" w:rsidP="00B944B8">
            <w:pPr>
              <w:tabs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przeprowadza wewnątrzlaboratoryjną i zewnątrzlaboratoryjną kontrolę jakości badań z zakresu chemii klinicznej i analityki ogólnej oraz potrafi dokumentować jej wyniki (K_H.U4)</w:t>
            </w:r>
          </w:p>
          <w:p w14:paraId="194892BF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przeprowadza wewnątrzlaboratoryjną i zewnątrzlaboratoryjną kontrolę jakości badań z zakresu hematologii, mikrobiologii i transfuzjologii oraz potrafi dokumentować jej wyniki (K_H.U4)</w:t>
            </w:r>
          </w:p>
          <w:p w14:paraId="21882CDD" w14:textId="77777777" w:rsidR="00B93601" w:rsidRDefault="00B93601" w:rsidP="00B944B8">
            <w:pPr>
              <w:spacing w:after="0" w:line="240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7A4CFF">
              <w:rPr>
                <w:rFonts w:ascii="Times" w:hAnsi="Times"/>
              </w:rPr>
              <w:t>U14: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laboratoryjnym system informatycznym</w:t>
            </w:r>
            <w:r w:rsidRPr="007A4CFF">
              <w:rPr>
                <w:rFonts w:ascii="Times" w:hAnsi="Times"/>
              </w:rPr>
              <w:br/>
              <w:t xml:space="preserve"> i potrafi prawidłowo rejestrować badania, dystrybuować materiały oraz autoryzować wyniki badań (K_H.U1)</w:t>
            </w:r>
          </w:p>
          <w:p w14:paraId="3DFD9DA2" w14:textId="77DE8720" w:rsidR="001B69D1" w:rsidRPr="00165D3A" w:rsidRDefault="001B69D1" w:rsidP="001B69D1">
            <w:pPr>
              <w:spacing w:after="0" w:line="240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/>
              </w:rPr>
              <w:t>U15</w:t>
            </w:r>
            <w:r w:rsidRPr="00165D3A">
              <w:rPr>
                <w:rFonts w:ascii="Times" w:hAnsi="Times" w:cs="Times New Roman"/>
                <w:color w:val="000000"/>
              </w:rPr>
              <w:t>:</w:t>
            </w:r>
            <w:r w:rsidR="00B8022C">
              <w:rPr>
                <w:rFonts w:ascii="Times New Roman" w:hAnsi="Times New Roman" w:cs="Times New Roman"/>
                <w:color w:val="000000"/>
              </w:rPr>
              <w:t xml:space="preserve"> potrafi</w:t>
            </w:r>
            <w:r w:rsidRPr="00165D3A">
              <w:rPr>
                <w:rFonts w:ascii="Times" w:hAnsi="Times" w:cs="Times New Roman"/>
                <w:color w:val="000000"/>
              </w:rPr>
              <w:t xml:space="preserve"> </w:t>
            </w:r>
            <w:r w:rsidRPr="00165D3A">
              <w:rPr>
                <w:rFonts w:ascii="Times" w:hAnsi="Times"/>
              </w:rPr>
              <w:t>organizować pracę w laboratorium naukowo-badawczym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A4CFF">
              <w:rPr>
                <w:rFonts w:ascii="Times" w:hAnsi="Times"/>
              </w:rPr>
              <w:t>badań (K_H.U1)</w:t>
            </w:r>
          </w:p>
          <w:p w14:paraId="103279CA" w14:textId="2EF2E07F" w:rsidR="001C31E6" w:rsidRPr="001B69D1" w:rsidRDefault="001B69D1" w:rsidP="001B69D1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>
              <w:rPr>
                <w:rFonts w:ascii="Times" w:hAnsi="Times"/>
              </w:rPr>
              <w:t>U16</w:t>
            </w:r>
            <w:r w:rsidRPr="00165D3A">
              <w:rPr>
                <w:rFonts w:ascii="Times" w:hAnsi="Times"/>
              </w:rPr>
              <w:t xml:space="preserve">: </w:t>
            </w:r>
            <w:r w:rsidR="00B8022C">
              <w:rPr>
                <w:rFonts w:ascii="Times New Roman" w:hAnsi="Times New Roman" w:cs="Times New Roman"/>
              </w:rPr>
              <w:t xml:space="preserve">potrafi </w:t>
            </w:r>
            <w:r w:rsidRPr="00165D3A">
              <w:rPr>
                <w:rFonts w:ascii="Times" w:hAnsi="Times"/>
              </w:rPr>
              <w:t>dokumentować i wstępnie przygotowywać materiał do badań naukowych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A4CFF">
              <w:rPr>
                <w:rFonts w:ascii="Times" w:hAnsi="Times"/>
              </w:rPr>
              <w:t>K_H.U2)</w:t>
            </w:r>
          </w:p>
        </w:tc>
      </w:tr>
      <w:tr w:rsidR="00B93601" w:rsidRPr="007A4CFF" w14:paraId="2C5F6448" w14:textId="77777777" w:rsidTr="00B944B8">
        <w:tblPrEx>
          <w:tblCellMar>
            <w:top w:w="48" w:type="dxa"/>
            <w:left w:w="110" w:type="dxa"/>
          </w:tblCellMar>
        </w:tblPrEx>
        <w:trPr>
          <w:trHeight w:val="3061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D4931" w14:textId="77777777" w:rsidR="00B93601" w:rsidRPr="007A4CFF" w:rsidRDefault="00B93601" w:rsidP="00B944B8">
            <w:pPr>
              <w:spacing w:after="0" w:line="259" w:lineRule="auto"/>
              <w:ind w:right="251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 – kompetencje społeczne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DA242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zdolność do pracy w grupie oraz bierze odpowiedzialność za wspólnie realizowane cele (K_H.K2)</w:t>
            </w:r>
          </w:p>
          <w:p w14:paraId="5D76A66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zdolność do samodzielnego analizowania </w:t>
            </w:r>
            <w:r w:rsidRPr="007A4CFF">
              <w:rPr>
                <w:rFonts w:ascii="Times" w:hAnsi="Times"/>
              </w:rPr>
              <w:br/>
              <w:t>i rozwiązywania problemów związanych z wykonywaniem zawodu diagnosty laboratoryjnego (K_H.K3)</w:t>
            </w:r>
          </w:p>
          <w:p w14:paraId="2BDB8561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przepisy BHP obowiązujące </w:t>
            </w:r>
            <w:r w:rsidRPr="007A4CFF">
              <w:rPr>
                <w:rFonts w:ascii="Times" w:hAnsi="Times"/>
              </w:rPr>
              <w:br/>
              <w:t xml:space="preserve"> w laboratorium medycznym i dba o zachowanie bezpieczeństwa własnego i współpracowników w trakcie pracy (K_H.K2)</w:t>
            </w:r>
          </w:p>
          <w:p w14:paraId="1F98B5A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nawyk ciągłego samokształcenia się </w:t>
            </w:r>
            <w:r w:rsidRPr="007A4CFF">
              <w:rPr>
                <w:rFonts w:ascii="Times" w:hAnsi="Times"/>
              </w:rPr>
              <w:br/>
              <w:t>i uzupełniania swojej wiedzy (K_H.K3)</w:t>
            </w:r>
          </w:p>
          <w:p w14:paraId="407D9239" w14:textId="77777777" w:rsidR="00B93601" w:rsidRPr="007A4CFF" w:rsidRDefault="00B93601" w:rsidP="00B944B8">
            <w:pPr>
              <w:spacing w:after="0" w:line="240" w:lineRule="auto"/>
              <w:ind w:left="32" w:right="142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</w:rPr>
              <w:t>K5: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jest przygotowany do wykonywania zawodu diagnosty laboratoryjnego (K_H.K1, K_H.K3)</w:t>
            </w:r>
          </w:p>
        </w:tc>
      </w:tr>
      <w:tr w:rsidR="00B93601" w:rsidRPr="007A4CFF" w14:paraId="4429DFD0" w14:textId="77777777" w:rsidTr="00B944B8">
        <w:tblPrEx>
          <w:tblCellMar>
            <w:top w:w="48" w:type="dxa"/>
            <w:left w:w="110" w:type="dxa"/>
          </w:tblCellMar>
        </w:tblPrEx>
        <w:trPr>
          <w:trHeight w:val="1022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6F43F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Metody dydaktyczne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509C6" w14:textId="77777777" w:rsidR="00B93601" w:rsidRPr="007A4CFF" w:rsidRDefault="00B93601" w:rsidP="00B944B8">
            <w:pPr>
              <w:spacing w:after="0" w:line="240" w:lineRule="auto"/>
              <w:jc w:val="both"/>
              <w:rPr>
                <w:rFonts w:ascii="Times" w:hAnsi="Times"/>
                <w:bCs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Wykład:</w:t>
            </w:r>
            <w:r w:rsidRPr="007A4CFF">
              <w:rPr>
                <w:rFonts w:ascii="Times" w:hAnsi="Times"/>
                <w:bCs/>
              </w:rPr>
              <w:t xml:space="preserve"> nie dotyczy</w:t>
            </w:r>
          </w:p>
          <w:p w14:paraId="2BF4D88F" w14:textId="77777777" w:rsidR="00B93601" w:rsidRPr="007A4CFF" w:rsidRDefault="00B93601" w:rsidP="00B944B8">
            <w:pPr>
              <w:spacing w:after="0" w:line="240" w:lineRule="auto"/>
              <w:jc w:val="both"/>
              <w:rPr>
                <w:rFonts w:ascii="Times" w:hAnsi="Times"/>
                <w:bCs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Ćwiczenia:</w:t>
            </w:r>
            <w:r w:rsidRPr="007A4CFF">
              <w:rPr>
                <w:rFonts w:ascii="Times" w:hAnsi="Times"/>
                <w:bCs/>
              </w:rPr>
              <w:t xml:space="preserve"> nie dotyczy</w:t>
            </w:r>
          </w:p>
          <w:p w14:paraId="6B24A171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77524E6E" w14:textId="77777777" w:rsidR="00B93601" w:rsidRPr="007A4CFF" w:rsidRDefault="00B93601" w:rsidP="00B944B8">
            <w:pPr>
              <w:spacing w:after="0" w:line="240" w:lineRule="auto"/>
              <w:ind w:right="105"/>
              <w:rPr>
                <w:rFonts w:ascii="Times" w:hAnsi="Times"/>
                <w:bCs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Seminaria:</w:t>
            </w:r>
            <w:r w:rsidRPr="007A4CFF">
              <w:rPr>
                <w:rFonts w:ascii="Times" w:hAnsi="Times"/>
                <w:bCs/>
              </w:rPr>
              <w:t xml:space="preserve"> nie dotyczy</w:t>
            </w:r>
          </w:p>
          <w:p w14:paraId="2B97BED5" w14:textId="77777777" w:rsidR="00B93601" w:rsidRPr="007A4CFF" w:rsidRDefault="00B93601" w:rsidP="00B944B8">
            <w:pPr>
              <w:spacing w:after="0" w:line="240" w:lineRule="auto"/>
              <w:ind w:right="105"/>
              <w:rPr>
                <w:rFonts w:ascii="Times" w:hAnsi="Times"/>
                <w:bCs/>
                <w:i/>
              </w:rPr>
            </w:pPr>
          </w:p>
          <w:p w14:paraId="7780C85E" w14:textId="77777777" w:rsidR="00B93601" w:rsidRPr="007A4CFF" w:rsidRDefault="00B93601" w:rsidP="00B944B8">
            <w:pPr>
              <w:spacing w:after="0" w:line="240" w:lineRule="auto"/>
              <w:ind w:right="105"/>
              <w:rPr>
                <w:rFonts w:ascii="Times" w:hAnsi="Times"/>
                <w:bCs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Praktyki zawodowe:</w:t>
            </w:r>
            <w:r w:rsidRPr="007A4CFF">
              <w:rPr>
                <w:rFonts w:ascii="Times" w:hAnsi="Times"/>
                <w:bCs/>
              </w:rPr>
              <w:t xml:space="preserve"> </w:t>
            </w:r>
          </w:p>
          <w:p w14:paraId="2293B9EF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>metoda obserwacji</w:t>
            </w:r>
          </w:p>
          <w:p w14:paraId="1850BC00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 xml:space="preserve">metoda obserwacji bezpośredniej </w:t>
            </w:r>
          </w:p>
          <w:p w14:paraId="6C490BFD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>ćwiczenia praktyczne</w:t>
            </w:r>
          </w:p>
          <w:p w14:paraId="495DC765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>metoda klasyczna problemowa</w:t>
            </w:r>
          </w:p>
          <w:p w14:paraId="2DB7497B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>analiza przypadków klinicznych</w:t>
            </w:r>
          </w:p>
          <w:p w14:paraId="6B8ABAB7" w14:textId="77777777" w:rsidR="00B93601" w:rsidRPr="007A4CFF" w:rsidRDefault="00B93601" w:rsidP="00B9360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7" w:right="105" w:hanging="425"/>
              <w:rPr>
                <w:rFonts w:ascii="Times" w:hAnsi="Times"/>
              </w:rPr>
            </w:pPr>
            <w:r w:rsidRPr="007A4CFF">
              <w:rPr>
                <w:rFonts w:ascii="Times" w:hAnsi="Times"/>
                <w:bCs/>
              </w:rPr>
              <w:t>analiza wyników badań laboratoryjnych, serologicznych, mikrobiologicznych</w:t>
            </w:r>
          </w:p>
        </w:tc>
      </w:tr>
      <w:tr w:rsidR="00B93601" w:rsidRPr="007A4CFF" w14:paraId="37AA435F" w14:textId="77777777" w:rsidTr="00B944B8">
        <w:tblPrEx>
          <w:tblCellMar>
            <w:top w:w="48" w:type="dxa"/>
            <w:left w:w="110" w:type="dxa"/>
          </w:tblCellMar>
        </w:tblPrEx>
        <w:trPr>
          <w:trHeight w:val="148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C069B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Wymagania wstępne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62C31" w14:textId="77777777" w:rsidR="00B93601" w:rsidRPr="007A4CFF" w:rsidRDefault="00B93601" w:rsidP="00B944B8">
            <w:pPr>
              <w:spacing w:after="0" w:line="240" w:lineRule="auto"/>
              <w:ind w:right="10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Student rozpoczynający kształcenie z przedmiotu Praktyka zawodowa powinien posiadać wiedzę z zakresu chemii ogólnej i klinicznej, biochemii klinicznej, fizjologii i patofizjologii człowieka, techniki pobierania materiału, parazytologii, mikrobiologii, hematologii i serologii zdobytą podczas realizacji przedmiotów w toku studiów.</w:t>
            </w:r>
          </w:p>
        </w:tc>
      </w:tr>
      <w:tr w:rsidR="00B93601" w:rsidRPr="007A4CFF" w14:paraId="6AC71A9A" w14:textId="77777777" w:rsidTr="00B944B8">
        <w:tblPrEx>
          <w:tblCellMar>
            <w:top w:w="48" w:type="dxa"/>
            <w:left w:w="110" w:type="dxa"/>
          </w:tblCellMar>
        </w:tblPrEx>
        <w:trPr>
          <w:trHeight w:val="26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E758C0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Skrócony opis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46AEE" w14:textId="77777777" w:rsidR="00B93601" w:rsidRPr="007A4CFF" w:rsidRDefault="00B93601" w:rsidP="00B944B8">
            <w:pPr>
              <w:spacing w:after="0" w:line="240" w:lineRule="auto"/>
              <w:jc w:val="both"/>
              <w:rPr>
                <w:rFonts w:ascii="Times" w:hAnsi="Times"/>
                <w:i/>
              </w:rPr>
            </w:pPr>
            <w:r w:rsidRPr="007A4CFF">
              <w:rPr>
                <w:rStyle w:val="wrtext"/>
                <w:rFonts w:ascii="Times" w:hAnsi="Times"/>
              </w:rPr>
              <w:t>Przedmiot Praktyka zawodowa ma na celu przygotowanie studenta do wykonywania zawodu diagnosty laboratoryjnego. Odbywa się w medycznym laboratorium diagnostycznym. Celem praktyk jest zapoznanie studenta ze specyfiką pracy oraz metodami badań laboratoryjnych z zakresu chemii klinicznej, analityki ogólnej z elementami parazytologii, mikrobiologii klinicznej, serologii i transfuzjologii oraz hematologii laboratoryjnej.</w:t>
            </w:r>
          </w:p>
        </w:tc>
      </w:tr>
      <w:tr w:rsidR="00B93601" w:rsidRPr="007A4CFF" w14:paraId="343F4A00" w14:textId="77777777" w:rsidTr="00B944B8">
        <w:tblPrEx>
          <w:tblCellMar>
            <w:top w:w="48" w:type="dxa"/>
            <w:left w:w="110" w:type="dxa"/>
          </w:tblCellMar>
        </w:tblPrEx>
        <w:trPr>
          <w:trHeight w:val="37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48698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Pełny opis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BC70C7" w14:textId="77777777" w:rsidR="00B93601" w:rsidRPr="007A4CFF" w:rsidRDefault="00B93601" w:rsidP="00B944B8">
            <w:pPr>
              <w:spacing w:after="0" w:line="240" w:lineRule="auto"/>
              <w:ind w:right="10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Celem przedmiotu Praktyka zawodowa jest doskonalenie umiejętności studenta w wykonywaniu badań laboratoryjnych, </w:t>
            </w:r>
            <w:r w:rsidRPr="007A4CFF">
              <w:rPr>
                <w:rFonts w:ascii="Times" w:hAnsi="Times"/>
              </w:rPr>
              <w:br/>
              <w:t xml:space="preserve">w oparciu o wiedzę zdobytą w trakcie studiów oraz przygotowanie do pracy w zawodzie diagnosty laboratoryjnego. W trakcie Praktyk odbywających się w medycznym laboratorium diagnostycznym student zapoznaje się z organizacją i specyfiką pracy </w:t>
            </w:r>
            <w:r w:rsidRPr="007A4CFF">
              <w:rPr>
                <w:rFonts w:ascii="Times" w:hAnsi="Times"/>
              </w:rPr>
              <w:br/>
              <w:t xml:space="preserve">na pracowniach: chemii klinicznej, analityki ogólnej, mikrobiologii, serologii i hematologii. Student poznaje teoretyczne i praktyczne aspekty metod manualnych i zautomatyzowanych stosowanych do oznaczania ilościowego i jakościowego parametrów biochemicznych we krwi i moczu, badania ogólnego moczu, kału, płynu mózgowo-rdzeniowego i płynów z jam ciała, badań hematologicznych i koagulologicznych, badań z zakresu serologii grup krwi i transfuzjologii oraz metod identyfikacji </w:t>
            </w:r>
            <w:r w:rsidRPr="007A4CFF">
              <w:rPr>
                <w:rFonts w:ascii="Times" w:hAnsi="Times"/>
              </w:rPr>
              <w:br/>
              <w:t xml:space="preserve">i oznaczania lekowrażliwości drobnoustrojów. Student poznaje zasady doboru badań laboratoryjnych i wpływu fazy przedanalitycznej i postanalitycznej na wynik badania, prowadzenia wewnątrz- i zewnątrzlaboratoryjnej kontroli jakości badań, podstawy oceny wartości diagnostycznej badań </w:t>
            </w:r>
            <w:r w:rsidRPr="007A4CFF">
              <w:rPr>
                <w:rFonts w:ascii="Times" w:hAnsi="Times"/>
              </w:rPr>
              <w:br/>
              <w:t>oraz dokonuje próby interpretacji wyników badań laboratoryjnych.</w:t>
            </w:r>
            <w:r w:rsidRPr="007A4CFF">
              <w:rPr>
                <w:rFonts w:ascii="Times" w:eastAsia="Calibri" w:hAnsi="Times"/>
              </w:rPr>
              <w:t xml:space="preserve"> </w:t>
            </w:r>
          </w:p>
        </w:tc>
      </w:tr>
      <w:tr w:rsidR="00B93601" w:rsidRPr="007A4CFF" w14:paraId="47577D07" w14:textId="77777777" w:rsidTr="00B944B8">
        <w:tblPrEx>
          <w:tblCellMar>
            <w:top w:w="48" w:type="dxa"/>
            <w:left w:w="110" w:type="dxa"/>
          </w:tblCellMar>
        </w:tblPrEx>
        <w:trPr>
          <w:trHeight w:val="46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06B551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Literatura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6E407" w14:textId="77777777" w:rsidR="00B93601" w:rsidRPr="007A4CFF" w:rsidRDefault="00B93601" w:rsidP="00B944B8">
            <w:pPr>
              <w:pStyle w:val="Bezodstpw1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Podstawowa:</w:t>
            </w:r>
          </w:p>
          <w:p w14:paraId="4546C745" w14:textId="77777777" w:rsidR="00B93601" w:rsidRPr="007A4CFF" w:rsidRDefault="00B93601" w:rsidP="00B944B8">
            <w:pPr>
              <w:spacing w:after="0" w:line="240" w:lineRule="auto"/>
              <w:ind w:right="102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Według zaleceń bezpośredniego opiekuna praktyk.</w:t>
            </w:r>
          </w:p>
        </w:tc>
      </w:tr>
      <w:tr w:rsidR="00B93601" w:rsidRPr="007A4CFF" w14:paraId="6C3AE0A6" w14:textId="77777777" w:rsidTr="00B944B8">
        <w:tblPrEx>
          <w:tblCellMar>
            <w:top w:w="48" w:type="dxa"/>
            <w:left w:w="110" w:type="dxa"/>
          </w:tblCellMar>
        </w:tblPrEx>
        <w:trPr>
          <w:trHeight w:val="264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46304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Metody i kryteria oceniania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375263" w14:textId="546116D6" w:rsidR="00B93601" w:rsidRPr="007A4CFF" w:rsidRDefault="00B93601" w:rsidP="00B944B8">
            <w:pPr>
              <w:widowControl w:val="0"/>
              <w:spacing w:after="0" w:line="240" w:lineRule="auto"/>
              <w:ind w:left="36"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Wykonywanie zadań praktycznych:</w:t>
            </w:r>
            <w:r w:rsidRPr="007A4CFF">
              <w:rPr>
                <w:rFonts w:ascii="Times" w:hAnsi="Times"/>
              </w:rPr>
              <w:t xml:space="preserve"> W2, W3, W6, W7, W8, W9, W10, W11, W12, W13, </w:t>
            </w:r>
            <w:r w:rsidR="001C2D21">
              <w:rPr>
                <w:rFonts w:ascii="Times New Roman" w:hAnsi="Times New Roman" w:cs="Times New Roman"/>
              </w:rPr>
              <w:t xml:space="preserve">W14, W15, W16, W17, W18, </w:t>
            </w:r>
            <w:r w:rsidRPr="007A4CFF">
              <w:rPr>
                <w:rFonts w:ascii="Times" w:hAnsi="Times"/>
              </w:rPr>
              <w:t>U1, U2, U3, U4, U5, U6, U7, U8, U9, U10, U11, U12, U13, U14, K1, K2, K3</w:t>
            </w:r>
          </w:p>
          <w:p w14:paraId="45609A2D" w14:textId="77777777" w:rsidR="00B93601" w:rsidRPr="007A4CFF" w:rsidRDefault="00B93601" w:rsidP="00B944B8">
            <w:pPr>
              <w:widowControl w:val="0"/>
              <w:spacing w:after="0" w:line="240" w:lineRule="auto"/>
              <w:ind w:left="36"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  <w:bCs/>
              </w:rPr>
              <w:t>Aktywność:</w:t>
            </w:r>
            <w:r w:rsidRPr="007A4CFF">
              <w:rPr>
                <w:rFonts w:ascii="Times" w:hAnsi="Times"/>
              </w:rPr>
              <w:t xml:space="preserve"> K1, K2, K3, K4, K5</w:t>
            </w:r>
          </w:p>
          <w:p w14:paraId="260784A5" w14:textId="7F1A6697" w:rsidR="00B93601" w:rsidRPr="007A4CFF" w:rsidRDefault="00B93601" w:rsidP="00B944B8">
            <w:pPr>
              <w:widowControl w:val="0"/>
              <w:spacing w:after="0" w:line="240" w:lineRule="auto"/>
              <w:ind w:left="36"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Ukierunkowana obserwacja czynności studenta podczas wykonywania zadań praktycznych</w:t>
            </w:r>
            <w:r w:rsidRPr="007A4CFF">
              <w:rPr>
                <w:rFonts w:ascii="Times" w:hAnsi="Times"/>
              </w:rPr>
              <w:t>: U2, U3, U4, U5, U6, U14</w:t>
            </w:r>
            <w:r w:rsidR="001C2D21">
              <w:rPr>
                <w:rFonts w:ascii="Times New Roman" w:hAnsi="Times New Roman" w:cs="Times New Roman"/>
              </w:rPr>
              <w:t>, U15, U16</w:t>
            </w:r>
            <w:r w:rsidRPr="007A4CFF">
              <w:rPr>
                <w:rFonts w:ascii="Times" w:hAnsi="Times"/>
              </w:rPr>
              <w:t>, K1, K2, K3</w:t>
            </w:r>
          </w:p>
          <w:p w14:paraId="09786EAF" w14:textId="714A8F1C" w:rsidR="00B93601" w:rsidRPr="007A4CFF" w:rsidRDefault="00B93601" w:rsidP="00B944B8">
            <w:pPr>
              <w:spacing w:after="0" w:line="240" w:lineRule="auto"/>
              <w:ind w:left="36" w:right="278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Obserwacja przedłużona czynności studenta:</w:t>
            </w:r>
            <w:r w:rsidRPr="007A4CFF">
              <w:rPr>
                <w:rFonts w:ascii="Times" w:hAnsi="Times"/>
              </w:rPr>
              <w:t xml:space="preserve">  U1, U2, U4, U3, U5, U6, U7, U8, U9, U10, U11, U12, U13, U14, </w:t>
            </w:r>
            <w:r w:rsidR="001C2D21">
              <w:rPr>
                <w:rFonts w:ascii="Times New Roman" w:hAnsi="Times New Roman" w:cs="Times New Roman"/>
              </w:rPr>
              <w:t>U15, U16</w:t>
            </w:r>
            <w:r w:rsidR="001C2D21" w:rsidRPr="007A4CFF">
              <w:rPr>
                <w:rFonts w:ascii="Times" w:hAnsi="Times"/>
              </w:rPr>
              <w:t xml:space="preserve">, </w:t>
            </w:r>
            <w:r w:rsidRPr="007A4CFF">
              <w:rPr>
                <w:rFonts w:ascii="Times" w:hAnsi="Times"/>
              </w:rPr>
              <w:t xml:space="preserve">K1, K2, K3, K4, K5 </w:t>
            </w:r>
          </w:p>
        </w:tc>
      </w:tr>
      <w:tr w:rsidR="00B93601" w:rsidRPr="007A4CFF" w14:paraId="4AE88C1B" w14:textId="77777777" w:rsidTr="00B944B8">
        <w:tblPrEx>
          <w:tblCellMar>
            <w:top w:w="48" w:type="dxa"/>
            <w:left w:w="110" w:type="dxa"/>
          </w:tblCellMar>
        </w:tblPrEx>
        <w:trPr>
          <w:trHeight w:val="11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93F89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Praktyki zawodowe w ramach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72EBB" w14:textId="77777777" w:rsidR="00B93601" w:rsidRPr="007A4CFF" w:rsidRDefault="00B93601" w:rsidP="00B944B8">
            <w:pPr>
              <w:widowControl w:val="0"/>
              <w:spacing w:after="0" w:line="250" w:lineRule="exact"/>
              <w:ind w:left="10"/>
              <w:rPr>
                <w:rFonts w:ascii="Times" w:hAnsi="Times"/>
                <w:i/>
                <w:iCs/>
              </w:rPr>
            </w:pPr>
            <w:r w:rsidRPr="007A4CFF">
              <w:rPr>
                <w:rFonts w:ascii="Times" w:hAnsi="Times"/>
                <w:iCs/>
              </w:rPr>
              <w:t>W ramach przedmiotu odbywają się praktyki zawodowe</w:t>
            </w:r>
          </w:p>
        </w:tc>
      </w:tr>
    </w:tbl>
    <w:p w14:paraId="5653CF49" w14:textId="77777777" w:rsidR="00B93601" w:rsidRPr="007A4CFF" w:rsidRDefault="00B93601" w:rsidP="00B93601">
      <w:pPr>
        <w:spacing w:after="0" w:line="259" w:lineRule="auto"/>
        <w:ind w:left="1440"/>
        <w:rPr>
          <w:rFonts w:ascii="Times" w:hAnsi="Times"/>
        </w:rPr>
      </w:pPr>
      <w:r w:rsidRPr="007A4CFF">
        <w:rPr>
          <w:rFonts w:ascii="Times" w:eastAsia="Calibri" w:hAnsi="Times"/>
        </w:rPr>
        <w:t xml:space="preserve"> </w:t>
      </w:r>
    </w:p>
    <w:p w14:paraId="6843F770" w14:textId="77777777" w:rsidR="00B93601" w:rsidRDefault="00B93601" w:rsidP="00B93601">
      <w:pPr>
        <w:spacing w:after="0" w:line="250" w:lineRule="auto"/>
        <w:rPr>
          <w:rFonts w:ascii="Times New Roman" w:hAnsi="Times New Roman" w:cs="Times New Roman"/>
        </w:rPr>
      </w:pPr>
    </w:p>
    <w:p w14:paraId="12786E50" w14:textId="77777777" w:rsidR="00B93601" w:rsidRPr="007A4CFF" w:rsidRDefault="00B93601" w:rsidP="00B93601">
      <w:pPr>
        <w:spacing w:after="0" w:line="250" w:lineRule="auto"/>
        <w:rPr>
          <w:rFonts w:ascii="Times" w:hAnsi="Times"/>
        </w:rPr>
      </w:pPr>
      <w:r w:rsidRPr="007D55B7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</w:t>
      </w:r>
      <w:r w:rsidRPr="007A4CFF">
        <w:rPr>
          <w:rFonts w:ascii="Times" w:hAnsi="Times"/>
          <w:b/>
        </w:rPr>
        <w:t xml:space="preserve">Opis przedmiotu i zajęć cyklu </w:t>
      </w:r>
      <w:r w:rsidRPr="007A4CFF">
        <w:rPr>
          <w:rFonts w:ascii="Times" w:eastAsia="Calibri" w:hAnsi="Times"/>
        </w:rPr>
        <w:t xml:space="preserve"> </w:t>
      </w:r>
    </w:p>
    <w:p w14:paraId="312CB8BF" w14:textId="77777777" w:rsidR="00B93601" w:rsidRPr="007A4CFF" w:rsidRDefault="00B93601" w:rsidP="00B93601">
      <w:pPr>
        <w:spacing w:after="0" w:line="259" w:lineRule="auto"/>
        <w:ind w:left="-1416" w:right="10490"/>
        <w:rPr>
          <w:rFonts w:ascii="Times" w:hAnsi="Times"/>
        </w:rPr>
      </w:pPr>
    </w:p>
    <w:tbl>
      <w:tblPr>
        <w:tblStyle w:val="TableGrid0"/>
        <w:tblW w:w="9434" w:type="dxa"/>
        <w:tblInd w:w="-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368"/>
        <w:gridCol w:w="6066"/>
      </w:tblGrid>
      <w:tr w:rsidR="00B93601" w:rsidRPr="007A4CFF" w14:paraId="0B566D92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B84E62" w14:textId="77777777" w:rsidR="00B93601" w:rsidRPr="007A4CFF" w:rsidRDefault="00B93601" w:rsidP="00B944B8">
            <w:pPr>
              <w:spacing w:after="0" w:line="259" w:lineRule="auto"/>
              <w:ind w:left="4"/>
              <w:jc w:val="center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Nazwa pola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3B4A9" w14:textId="77777777" w:rsidR="00B93601" w:rsidRPr="007A4CFF" w:rsidRDefault="00B93601" w:rsidP="00B944B8">
            <w:pPr>
              <w:spacing w:after="0" w:line="259" w:lineRule="auto"/>
              <w:jc w:val="center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Komentarz</w:t>
            </w:r>
          </w:p>
        </w:tc>
      </w:tr>
      <w:tr w:rsidR="00B93601" w:rsidRPr="007A4CFF" w14:paraId="12E3D142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63A08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DCFD08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Semestr IV, rok II</w:t>
            </w:r>
          </w:p>
        </w:tc>
      </w:tr>
      <w:tr w:rsidR="00B93601" w:rsidRPr="007A4CFF" w14:paraId="6B275185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F910A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CC1216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06DEAD96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</w:rPr>
              <w:t>nie dotyczy</w:t>
            </w:r>
          </w:p>
          <w:p w14:paraId="27B613EF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0F277365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7782ACAD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 xml:space="preserve">zaliczenie bez oceny </w:t>
            </w:r>
          </w:p>
        </w:tc>
      </w:tr>
      <w:tr w:rsidR="00B93601" w:rsidRPr="007A4CFF" w14:paraId="1B57B7C2" w14:textId="77777777" w:rsidTr="00B944B8">
        <w:trPr>
          <w:trHeight w:val="57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F5214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Forma(y) i liczba godzin zajęć oraz sposoby ich zaliczenia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C9F5B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4C6A5AF2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</w:rPr>
              <w:t>nie dotyczy</w:t>
            </w:r>
          </w:p>
          <w:p w14:paraId="272FDD8B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7252D8FD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6F5B444A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>160 godzin – zaliczenie bez oceny</w:t>
            </w:r>
          </w:p>
        </w:tc>
      </w:tr>
      <w:tr w:rsidR="00B93601" w:rsidRPr="007A4CFF" w14:paraId="18AA38BD" w14:textId="77777777" w:rsidTr="00B944B8">
        <w:trPr>
          <w:trHeight w:val="51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13E1C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Imię i nazwisko koordynatora/ów przedmiotu cyklu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86739" w14:textId="77777777" w:rsidR="00B93601" w:rsidRPr="007A4CFF" w:rsidRDefault="00B93601" w:rsidP="00B944B8">
            <w:pPr>
              <w:spacing w:after="0" w:line="259" w:lineRule="auto"/>
              <w:rPr>
                <w:rFonts w:ascii="Times" w:eastAsia="Calibri" w:hAnsi="Times"/>
                <w:b/>
                <w:i/>
              </w:rPr>
            </w:pPr>
            <w:r w:rsidRPr="007A4CFF">
              <w:rPr>
                <w:rFonts w:ascii="Times" w:eastAsia="Calibri" w:hAnsi="Times"/>
                <w:b/>
              </w:rPr>
              <w:t>Dr n. med. Katarzyna Bergmann</w:t>
            </w:r>
          </w:p>
          <w:p w14:paraId="7C0CF89A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</w:rPr>
            </w:pPr>
            <w:r w:rsidRPr="007A4CFF">
              <w:rPr>
                <w:rFonts w:ascii="Times" w:eastAsia="Calibri" w:hAnsi="Times"/>
                <w:b/>
              </w:rPr>
              <w:t>Dr n. med. Joanna Kwiecińska-Piróg</w:t>
            </w:r>
          </w:p>
        </w:tc>
      </w:tr>
      <w:tr w:rsidR="00B93601" w:rsidRPr="007A4CFF" w14:paraId="49E3C1C2" w14:textId="77777777" w:rsidTr="00B944B8">
        <w:trPr>
          <w:trHeight w:val="37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4F69D3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Imię i nazwisko osób prowadzących grupy zajęciowe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A236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07AAD44D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</w:t>
            </w:r>
            <w:r w:rsidRPr="007A4CFF">
              <w:rPr>
                <w:rFonts w:ascii="Times" w:hAnsi="Times"/>
              </w:rPr>
              <w:t>: nie dotyczy</w:t>
            </w:r>
          </w:p>
          <w:p w14:paraId="3F9F49EA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5CE37BD5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1E1294D0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Praktyki zawodowe:</w:t>
            </w:r>
            <w:r w:rsidRPr="007A4CFF">
              <w:rPr>
                <w:rFonts w:ascii="Times" w:hAnsi="Times"/>
              </w:rPr>
              <w:t xml:space="preserve"> bezpośredni opiekun praktyk</w:t>
            </w:r>
          </w:p>
        </w:tc>
      </w:tr>
      <w:tr w:rsidR="00B93601" w:rsidRPr="007A4CFF" w14:paraId="4075ADEE" w14:textId="77777777" w:rsidTr="00B944B8">
        <w:trPr>
          <w:trHeight w:val="5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D1348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Atrybut (charakter)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2988E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  <w:highlight w:val="yellow"/>
              </w:rPr>
            </w:pPr>
            <w:r w:rsidRPr="007A4CFF">
              <w:rPr>
                <w:rFonts w:ascii="Times" w:hAnsi="Times"/>
                <w:b/>
              </w:rPr>
              <w:t>Przedmiot obligatoryjny</w:t>
            </w:r>
          </w:p>
        </w:tc>
      </w:tr>
      <w:tr w:rsidR="00B93601" w:rsidRPr="007A4CFF" w14:paraId="7AF31453" w14:textId="77777777" w:rsidTr="00B944B8">
        <w:trPr>
          <w:trHeight w:val="518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9E5D26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Grupy zajęciowe z opisem i limitem miejsc w grupach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864E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Wykład: </w:t>
            </w:r>
            <w:r w:rsidRPr="007A4CFF">
              <w:rPr>
                <w:rFonts w:ascii="Times" w:hAnsi="Times"/>
              </w:rPr>
              <w:t>nie dotyczy</w:t>
            </w:r>
          </w:p>
          <w:p w14:paraId="22F3D38D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</w:rPr>
              <w:t xml:space="preserve"> </w:t>
            </w:r>
          </w:p>
          <w:p w14:paraId="7F0795B2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Laboratoria: </w:t>
            </w:r>
            <w:r w:rsidRPr="007A4CFF">
              <w:rPr>
                <w:rFonts w:ascii="Times" w:hAnsi="Times"/>
              </w:rPr>
              <w:t>nie dotyczy</w:t>
            </w:r>
          </w:p>
          <w:p w14:paraId="6106C6D2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5C065B8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Praktyki zawodowe:</w:t>
            </w:r>
            <w:r w:rsidRPr="007A4CFF">
              <w:rPr>
                <w:rFonts w:ascii="Times" w:hAnsi="Times"/>
                <w:color w:val="000000" w:themeColor="text1"/>
              </w:rPr>
              <w:t xml:space="preserve"> nie dotyczy</w:t>
            </w:r>
          </w:p>
        </w:tc>
      </w:tr>
      <w:tr w:rsidR="00B93601" w:rsidRPr="007A4CFF" w14:paraId="6BD2B98F" w14:textId="77777777" w:rsidTr="00B944B8">
        <w:trPr>
          <w:trHeight w:val="34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FA7C4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Terminy i miejsca odbywania zajęć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B3EE89" w14:textId="77777777" w:rsidR="00B93601" w:rsidRPr="007A4CFF" w:rsidRDefault="00B93601" w:rsidP="00B944B8">
            <w:pPr>
              <w:tabs>
                <w:tab w:val="left" w:pos="5747"/>
              </w:tabs>
              <w:autoSpaceDE w:val="0"/>
              <w:autoSpaceDN w:val="0"/>
              <w:adjustRightInd w:val="0"/>
              <w:spacing w:after="0" w:line="240" w:lineRule="auto"/>
              <w:ind w:left="11" w:right="168" w:hanging="11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</w:rPr>
              <w:t xml:space="preserve">Zajęcia w ramach Praktyki zawodowej odbywają się w medycznych laboratoriach diagnostycznych, będących w strukturze szpitali, z którymi Uczelnia podpisała porozumienie o realizacji Praktyk lub w innych, wybranych przez studenta medycznych laboratoriach diagnostycznych wykonujących badania w zakresie ujętym w programie przedmiotu (po uzgodnieniu z koordynatorem przedmiotu), zgodnie </w:t>
            </w:r>
            <w:r w:rsidRPr="007A4CFF">
              <w:rPr>
                <w:rFonts w:ascii="Times" w:hAnsi="Times"/>
              </w:rPr>
              <w:br/>
              <w:t>z harmonogramem ustalonym w Katedrze i Zakładzie Diagnostyki Laboratoryjnej oraz Katedrze i Zakładzie Mikrobiologii CM UMK.</w:t>
            </w:r>
          </w:p>
        </w:tc>
      </w:tr>
      <w:tr w:rsidR="00B93601" w:rsidRPr="007A4CFF" w14:paraId="04CA9036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25A135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Liczba </w:t>
            </w:r>
            <w:r w:rsidRPr="007A4CFF">
              <w:rPr>
                <w:rFonts w:ascii="Times" w:hAnsi="Times"/>
                <w:b/>
              </w:rPr>
              <w:tab/>
              <w:t xml:space="preserve">godzin </w:t>
            </w:r>
            <w:r w:rsidRPr="007A4CFF">
              <w:rPr>
                <w:rFonts w:ascii="Times" w:hAnsi="Times"/>
                <w:b/>
              </w:rPr>
              <w:tab/>
              <w:t xml:space="preserve">zajęć prowadzonych z wykorzystaniem metod i technik kształcenia na odległość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A62447" w14:textId="77777777" w:rsidR="00B93601" w:rsidRPr="007A4CFF" w:rsidRDefault="00B93601" w:rsidP="00B944B8">
            <w:pPr>
              <w:spacing w:after="0" w:line="259" w:lineRule="auto"/>
              <w:ind w:right="107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11C4AFEA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0B27FA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Strona www przedmiotu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9A325" w14:textId="77777777" w:rsidR="00B93601" w:rsidRPr="007A4CFF" w:rsidRDefault="00B93601" w:rsidP="00B944B8">
            <w:pPr>
              <w:spacing w:after="0" w:line="259" w:lineRule="auto"/>
              <w:ind w:right="106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2F9FF325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9D65F2" w14:textId="77777777" w:rsidR="00B93601" w:rsidRPr="007A4CFF" w:rsidRDefault="00B93601" w:rsidP="00B944B8">
            <w:pPr>
              <w:spacing w:after="0" w:line="236" w:lineRule="auto"/>
              <w:ind w:left="4" w:right="105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kształcenia, zdefiniowane dla danej formy zajęć w ramach przedmiotu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CC8C2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Wykłady: </w:t>
            </w:r>
            <w:r w:rsidRPr="007A4CFF">
              <w:rPr>
                <w:rFonts w:ascii="Times" w:hAnsi="Times"/>
              </w:rPr>
              <w:t>nie dotyczy</w:t>
            </w:r>
          </w:p>
          <w:p w14:paraId="588E9E21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72554827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4CBDFD26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Seminaria: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2FA573BF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</w:rPr>
            </w:pPr>
          </w:p>
          <w:p w14:paraId="79563129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Praktyka zawodowa</w:t>
            </w:r>
            <w:r w:rsidRPr="007A4CFF">
              <w:rPr>
                <w:rFonts w:ascii="Times" w:hAnsi="Times"/>
              </w:rPr>
              <w:t xml:space="preserve">: </w:t>
            </w:r>
          </w:p>
          <w:p w14:paraId="7AA8FCBC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procesy powstawania płynów ustrojowych, wydzielin i wydalin oraz ich znaczenie w fizjologii </w:t>
            </w:r>
            <w:r w:rsidRPr="007A4CFF">
              <w:rPr>
                <w:rFonts w:ascii="Times" w:hAnsi="Times"/>
              </w:rPr>
              <w:br/>
              <w:t>i patofizjologii człowieka (K_H.W3)</w:t>
            </w:r>
          </w:p>
          <w:p w14:paraId="3FF4A87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metod pomiarowych stosowanych </w:t>
            </w:r>
            <w:r w:rsidRPr="007A4CFF">
              <w:rPr>
                <w:rFonts w:ascii="Times" w:hAnsi="Times"/>
              </w:rPr>
              <w:br/>
              <w:t>w diagnostyce laboratoryjnej oraz ich znaczenie w ocenie procesów biologicznych (K_H.W8)</w:t>
            </w:r>
          </w:p>
          <w:p w14:paraId="27EFB3E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metod analitycznych (spektrofotometrycznych, immunochemicznych, rozdzielczych, mikroskopowych) i pojęcie metody referencyjnej oraz zna ich zastosowanie w rutynowej diagnostyce laboratoryjnej (K_H.W8, K_H.W6)</w:t>
            </w:r>
            <w:r w:rsidRPr="007A4CFF">
              <w:rPr>
                <w:rFonts w:ascii="Times" w:hAnsi="Times"/>
              </w:rPr>
              <w:tab/>
            </w:r>
          </w:p>
          <w:p w14:paraId="31D644A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oceny precyzji, dokładności, specyficzności i czułości  badań laboratoryjnych </w:t>
            </w:r>
            <w:r w:rsidRPr="007A4CFF">
              <w:rPr>
                <w:rFonts w:ascii="Times" w:hAnsi="Times"/>
              </w:rPr>
              <w:br/>
              <w:t>oraz procedury prawidłowej kalibracji i kontroli jakości oznaczeń (K_H.W7)</w:t>
            </w:r>
          </w:p>
          <w:p w14:paraId="0414349A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wymienia rodzaje materiałów biologicznych stosowanych w badaniach biochemicznych, hematologicznych, serologicznych i mikrobiologicznych, metody ich prawidłowego pobierania, przechowywania </w:t>
            </w:r>
            <w:r w:rsidRPr="007A4CFF">
              <w:rPr>
                <w:rFonts w:ascii="Times" w:hAnsi="Times"/>
              </w:rPr>
              <w:br/>
              <w:t xml:space="preserve">i transportowania oraz wymienia czynniki fazy przedanalitycznej wpływające na jakość próbek </w:t>
            </w:r>
            <w:r w:rsidRPr="007A4CFF">
              <w:rPr>
                <w:rFonts w:ascii="Times" w:hAnsi="Times"/>
              </w:rPr>
              <w:br/>
              <w:t>i wiarygodność wyników badania (K_H.W3)</w:t>
            </w:r>
          </w:p>
          <w:p w14:paraId="1632B670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klasyfikuje metody badań biochemicznych, immunochemicznych i z zakresu analityki ogólnej stosowanych do ilościowego i jakościowego badania krwi, moczu, kału, płynu mózgowo-rdzeniowego i płynów z jam ciała (K_H.W8, K_H.W6)</w:t>
            </w:r>
          </w:p>
          <w:p w14:paraId="328DACE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W10: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patogenezę, drogi szerzenia </w:t>
            </w:r>
            <w:r w:rsidRPr="007A4CFF">
              <w:rPr>
                <w:rFonts w:ascii="Times" w:hAnsi="Times"/>
              </w:rPr>
              <w:br/>
              <w:t xml:space="preserve">oraz laboratoryjne metody oceny najczęściej występujących zakażeń bakteryjnych, grzybiczych, wirusowych </w:t>
            </w:r>
            <w:r w:rsidRPr="007A4CFF">
              <w:rPr>
                <w:rFonts w:ascii="Times" w:hAnsi="Times"/>
              </w:rPr>
              <w:br/>
              <w:t>i pasożytniczych (K_H.W2, K_H.W8, K_H.W6)</w:t>
            </w:r>
          </w:p>
          <w:p w14:paraId="002EAE9A" w14:textId="77777777" w:rsidR="00B93601" w:rsidRPr="007A4CFF" w:rsidRDefault="00B93601" w:rsidP="00B944B8">
            <w:pPr>
              <w:spacing w:after="0" w:line="259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działania laboratoryjnego systemu informatycznego oraz zna zasady prawidłowej rejestracji badań, dystrybucji materiałów oraz walidacji </w:t>
            </w:r>
            <w:r w:rsidRPr="007A4CFF">
              <w:rPr>
                <w:rFonts w:ascii="Times" w:hAnsi="Times"/>
              </w:rPr>
              <w:br/>
              <w:t>i autoryzacji wyników badań (K_H.W4, K_H.W5)</w:t>
            </w:r>
          </w:p>
          <w:p w14:paraId="19ED028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komunikuje się z pacjentami i pracownikami służby zdrowia oraz umie wyjaśnić zasady prawidłowego doboru</w:t>
            </w:r>
            <w:r w:rsidRPr="007A4CFF">
              <w:rPr>
                <w:rFonts w:ascii="Times" w:hAnsi="Times"/>
              </w:rPr>
              <w:br/>
              <w:t xml:space="preserve"> i pobierania materiału biologicznego do badań oraz wpływ czynników przedanalitycznych na jakość próbki </w:t>
            </w:r>
            <w:r w:rsidRPr="007A4CFF">
              <w:rPr>
                <w:rFonts w:ascii="Times" w:hAnsi="Times"/>
              </w:rPr>
              <w:br/>
              <w:t>i wiarygodność wyniku (K_H.U1, K_H.U2)</w:t>
            </w:r>
          </w:p>
          <w:p w14:paraId="3486611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32" w:right="14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pobiera prawidłowo krew żylną, włośniczkową oraz inny materiał kliniczny, instruuje pacjentów, jak pobrać mocz i kał do badań biochemicznych, immunochemicznych i z zakresu analityki ogólnej, umie przechowywać i transportować materiał biologiczny oraz ocenić jego jakość i przydatność </w:t>
            </w:r>
            <w:r w:rsidRPr="007A4CFF">
              <w:rPr>
                <w:rFonts w:ascii="Times" w:hAnsi="Times"/>
              </w:rPr>
              <w:br/>
              <w:t>w badaniu laboratoryjnym (K_H.U2)</w:t>
            </w:r>
          </w:p>
          <w:p w14:paraId="2248719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dobiera i stosuje w praktyce metody ilościowe i jakościowe z zakresu biochemii, immunochemii i analityki ogólnej </w:t>
            </w:r>
            <w:r w:rsidRPr="007A4CFF">
              <w:rPr>
                <w:rFonts w:ascii="Times" w:hAnsi="Times"/>
              </w:rPr>
              <w:br/>
              <w:t>do badania płynów ustrojowych, wydalin i wydzielin oraz umie określić ich przydatność diagnostyczną i wiarygodność otrzymanych wyników (K_H.U1, K_H.U3)</w:t>
            </w:r>
          </w:p>
          <w:p w14:paraId="503B0BB8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U7: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ilościowych i jakościowych badań biochemicznych, immunochemicznych </w:t>
            </w:r>
            <w:r w:rsidRPr="007A4CFF">
              <w:rPr>
                <w:rFonts w:ascii="Times" w:hAnsi="Times"/>
              </w:rPr>
              <w:br/>
              <w:t>oraz z zakresu analityki ogólnej i parazytologii oraz umie interpretować ich wyniki w oparciu o zakresy referencyjne (K_H.U1, K_H.U3)</w:t>
            </w:r>
          </w:p>
          <w:p w14:paraId="043D6578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przeprowadza wewnątrzlaboratoryjną </w:t>
            </w:r>
            <w:r w:rsidRPr="007A4CFF">
              <w:rPr>
                <w:rFonts w:ascii="Times" w:hAnsi="Times"/>
              </w:rPr>
              <w:br/>
              <w:t>i zewnątrzlaboratoryjną kontrolę jakości badań z zakresu chemii klinicznej i analityki ogólnej oraz umie dokumentować jej wyniki (K_H.U4)</w:t>
            </w:r>
          </w:p>
          <w:p w14:paraId="426A54F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posługuje się laboratoryjnym system informatycznym </w:t>
            </w:r>
            <w:r w:rsidRPr="007A4CFF">
              <w:rPr>
                <w:rFonts w:ascii="Times" w:hAnsi="Times"/>
              </w:rPr>
              <w:br/>
              <w:t>i potrafi prawidłowo rejestrować badania, dystrybuować materiały oraz autoryzować wyniki badań (K_H.U1)</w:t>
            </w:r>
          </w:p>
          <w:p w14:paraId="044AF75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zdolność do pracy w grupie oraz bierze odpowiedzialność za wspólnie realizowane cele  (K_H.K2)</w:t>
            </w:r>
          </w:p>
          <w:p w14:paraId="4B000D30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zdolność do samodzielnego analizowania i rozwiązywania problemów związanych z wykonywaniem zawodu diagnosty laboratoryjnego (K_H.K3)</w:t>
            </w:r>
          </w:p>
          <w:p w14:paraId="5C06CDF1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przepisy BHP obowiązujące </w:t>
            </w:r>
            <w:r w:rsidRPr="007A4CFF">
              <w:rPr>
                <w:rFonts w:ascii="Times" w:hAnsi="Times"/>
              </w:rPr>
              <w:br/>
              <w:t>w laboratorium medycznym i dba o zachowanie bezpieczeństwa własnego i współpracowników w trakcie pracy (K_H.K2)</w:t>
            </w:r>
          </w:p>
          <w:p w14:paraId="0C1778C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nawyk ciągłego samokształcenia się </w:t>
            </w:r>
            <w:r w:rsidRPr="007A4CFF">
              <w:rPr>
                <w:rFonts w:ascii="Times" w:hAnsi="Times"/>
              </w:rPr>
              <w:br/>
              <w:t>i uzupełniania swojej wiedzy (K_H.K3)</w:t>
            </w:r>
          </w:p>
          <w:p w14:paraId="7B816F83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4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jest przygotowany do wykonywania zawodu diagnosty laboratoryjnego (K_H.K1, K_H.K3)</w:t>
            </w:r>
          </w:p>
        </w:tc>
      </w:tr>
      <w:tr w:rsidR="00B93601" w:rsidRPr="007A4CFF" w14:paraId="64624BEC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FA457" w14:textId="77777777" w:rsidR="00B93601" w:rsidRPr="007A4CFF" w:rsidRDefault="00B93601" w:rsidP="00B944B8">
            <w:pPr>
              <w:spacing w:after="0" w:line="23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Metody i kryteria oceniania danej formy zajęć w ramach </w:t>
            </w:r>
          </w:p>
          <w:p w14:paraId="72906589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420FF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eastAsia="Batang" w:hAnsi="Times"/>
                <w:i/>
              </w:rPr>
            </w:pPr>
            <w:r w:rsidRPr="007A4CFF">
              <w:rPr>
                <w:rFonts w:ascii="Times" w:hAnsi="Times"/>
              </w:rPr>
              <w:t>Warunkiem zaliczenia przedmiotu jest realizacja 1-miesięcznej praktyki w wymiarze 160 godzin (</w:t>
            </w:r>
            <w:r w:rsidRPr="007A4CFF">
              <w:rPr>
                <w:rFonts w:ascii="Times" w:eastAsia="Batang" w:hAnsi="Times"/>
              </w:rPr>
              <w:t>4 tygodnie x 40 godzin lekcyjnych), w tym:</w:t>
            </w:r>
          </w:p>
          <w:p w14:paraId="55C2A396" w14:textId="77777777" w:rsidR="00B93601" w:rsidRPr="007A4CFF" w:rsidRDefault="00B93601" w:rsidP="00B936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4" w:right="284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biochemii i chemii klinicznej – 120 godzin (15 dni) lub biochemii i chemii klinicznej – 80 godzin (10 dni) i rejestracji 40 godzin (5 dni);</w:t>
            </w:r>
          </w:p>
          <w:p w14:paraId="270AA03D" w14:textId="77777777" w:rsidR="00B93601" w:rsidRPr="007A4CFF" w:rsidRDefault="00B93601" w:rsidP="00B936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34" w:right="284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mikrobiologicznej – 40 godzin (5 dni).</w:t>
            </w:r>
          </w:p>
          <w:p w14:paraId="5DB20978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eastAsia="Batang" w:hAnsi="Times"/>
                <w:i/>
              </w:rPr>
            </w:pPr>
            <w:r w:rsidRPr="007A4CFF">
              <w:rPr>
                <w:rFonts w:ascii="Times" w:eastAsia="Batang" w:hAnsi="Times"/>
              </w:rPr>
              <w:t>Praktyka zawodowa musi być realizowane zgodnie z ustalonym programem praktyk oraz harmonogramem zatwierdzonym przez koordynatora przedmiotu. Odbycie praktyk w wymaganym zakresie potwierdzane jest przez kierownika laboratorium lub wyznaczonego przez niego opiekuna praktyk poprzez odpowiedni wpis do Dziennika praktyk studenta.</w:t>
            </w:r>
          </w:p>
          <w:p w14:paraId="12221B1C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hAnsi="Times"/>
                <w:b/>
                <w:i/>
              </w:rPr>
            </w:pPr>
          </w:p>
          <w:p w14:paraId="4176C4D5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0469FA0C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70AA4997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Laboratoria: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4FD61EA4" w14:textId="77777777" w:rsidR="00B93601" w:rsidRPr="007A4CFF" w:rsidRDefault="00B93601" w:rsidP="00B944B8">
            <w:pPr>
              <w:widowControl w:val="0"/>
              <w:spacing w:after="0" w:line="240" w:lineRule="auto"/>
              <w:ind w:left="51" w:right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Praktyki zawodowe</w:t>
            </w:r>
            <w:r w:rsidRPr="007A4CFF">
              <w:rPr>
                <w:rFonts w:ascii="Times" w:hAnsi="Times"/>
              </w:rPr>
              <w:t>: zaliczenie bez oceny na podstawie obecności oraz obserwacji przez bezpośredniego opiekuna praktyk czynności wykonywanych przez studenta w ramach powierzonych mu zadań praktycznych, potwierdzone opisem przebiegu praktyk i opinią zawartą w Dzienniku praktyk.</w:t>
            </w:r>
          </w:p>
        </w:tc>
      </w:tr>
      <w:tr w:rsidR="00B93601" w:rsidRPr="007A4CFF" w14:paraId="611630CB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78E7A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Zakres tematów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1ADD1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Wykład:</w:t>
            </w:r>
            <w:r w:rsidRPr="007A4CFF">
              <w:rPr>
                <w:rFonts w:ascii="Times" w:hAnsi="Times"/>
                <w:color w:val="000000" w:themeColor="text1"/>
              </w:rPr>
              <w:t xml:space="preserve"> nie dotyczy </w:t>
            </w:r>
          </w:p>
          <w:p w14:paraId="18A6206B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 xml:space="preserve">Ćwiczenia: </w:t>
            </w:r>
            <w:r w:rsidRPr="007A4CFF">
              <w:rPr>
                <w:rFonts w:ascii="Times" w:hAnsi="Times"/>
                <w:color w:val="000000" w:themeColor="text1"/>
              </w:rPr>
              <w:t>nie dotyczy</w:t>
            </w:r>
          </w:p>
          <w:p w14:paraId="3836552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Laboratoria</w:t>
            </w:r>
            <w:r w:rsidRPr="007A4CFF">
              <w:rPr>
                <w:rFonts w:ascii="Times" w:hAnsi="Times"/>
                <w:color w:val="000000" w:themeColor="text1"/>
              </w:rPr>
              <w:t>: nie dotyczy</w:t>
            </w:r>
          </w:p>
          <w:p w14:paraId="176DA06C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Seminaria:</w:t>
            </w:r>
            <w:r w:rsidRPr="007A4CFF">
              <w:rPr>
                <w:rFonts w:ascii="Times" w:hAnsi="Times"/>
                <w:color w:val="000000" w:themeColor="text1"/>
              </w:rPr>
              <w:t xml:space="preserve"> nie dotyczy</w:t>
            </w:r>
          </w:p>
          <w:p w14:paraId="63B00E3F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  <w:color w:val="000000" w:themeColor="text1"/>
              </w:rPr>
            </w:pPr>
          </w:p>
          <w:p w14:paraId="741F7DDF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Praktyki zawodowe:</w:t>
            </w:r>
          </w:p>
          <w:p w14:paraId="772CBEEE" w14:textId="77777777" w:rsidR="00B93601" w:rsidRPr="007A4CFF" w:rsidRDefault="00B93601" w:rsidP="00B9360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2" w:hanging="142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 xml:space="preserve">Praktyki w pracowni biochemii i chemii klinicznej i rejestracji (120 godzin): </w:t>
            </w:r>
          </w:p>
          <w:p w14:paraId="0AA5B876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Zasady prawidłowego pobierania, transportu, przygotowania oraz przechowywania próbek materiału biologicznego do badań z zakresu chemii klinicznej.</w:t>
            </w:r>
          </w:p>
          <w:p w14:paraId="12A22E0F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Rejestracja próbek w systemie informatycznym i ich dystrybucja do poszczególnych pracowni.</w:t>
            </w:r>
          </w:p>
          <w:p w14:paraId="72CDA8D9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Przygotowaniem odczynników i kalibratorów do pracy z analizatorami biochemicznymi.</w:t>
            </w:r>
          </w:p>
          <w:p w14:paraId="56D37DE6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Wykonywanie najważniejszych oznaczeń biochemicznych: oznaczanie stężenia glukozy, parametrów lipidowych, białek, enzymów, elektrolitów i gazometrii.</w:t>
            </w:r>
          </w:p>
          <w:p w14:paraId="0A91BE25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Metody kontroli wewnątrz- i zewnątrzlaboratoryjnej.</w:t>
            </w:r>
          </w:p>
          <w:p w14:paraId="14383FE6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Prowadzenie dokumentacji i archiwizacja wyników badań laboratoryjnych.</w:t>
            </w:r>
          </w:p>
          <w:p w14:paraId="4CF825B5" w14:textId="77777777" w:rsidR="00B93601" w:rsidRPr="007A4CFF" w:rsidRDefault="00B93601" w:rsidP="00B93601">
            <w:pPr>
              <w:numPr>
                <w:ilvl w:val="0"/>
                <w:numId w:val="6"/>
              </w:numPr>
              <w:tabs>
                <w:tab w:val="clear" w:pos="720"/>
                <w:tab w:val="num" w:pos="474"/>
              </w:tabs>
              <w:spacing w:after="0" w:line="240" w:lineRule="auto"/>
              <w:ind w:left="474" w:right="424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Zapoznanie z przepisami o ochronie tajemnicy państwowej, danych osobowych oraz przepisami BHP.</w:t>
            </w:r>
          </w:p>
          <w:p w14:paraId="66CB71B6" w14:textId="77777777" w:rsidR="00B93601" w:rsidRPr="007A4CFF" w:rsidRDefault="00B93601" w:rsidP="00B944B8">
            <w:pPr>
              <w:spacing w:after="0" w:line="240" w:lineRule="auto"/>
              <w:jc w:val="both"/>
              <w:rPr>
                <w:rFonts w:ascii="Times" w:hAnsi="Times"/>
                <w:i/>
                <w:color w:val="000000" w:themeColor="text1"/>
              </w:rPr>
            </w:pPr>
          </w:p>
          <w:p w14:paraId="25D62E9B" w14:textId="77777777" w:rsidR="00B93601" w:rsidRPr="007A4CFF" w:rsidRDefault="00B93601" w:rsidP="00B9360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32" w:hanging="142"/>
              <w:jc w:val="both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Praktyki w pracowni mikrobiologii (40 godzin):</w:t>
            </w:r>
          </w:p>
          <w:p w14:paraId="24C6C1D5" w14:textId="77777777" w:rsidR="00B93601" w:rsidRPr="007A4CFF" w:rsidRDefault="00B93601" w:rsidP="00B93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Organizacja pracy i dokumentacja badań w medycznym laboratorium mikrobiologicznym. Zapoznanie z przepisami o ochronie danych osobowych i zasadami BHP.</w:t>
            </w:r>
          </w:p>
          <w:p w14:paraId="7806D3D4" w14:textId="77777777" w:rsidR="00B93601" w:rsidRPr="007A4CFF" w:rsidRDefault="00B93601" w:rsidP="00B93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 xml:space="preserve">Zasady doboru i pobierania materiału do badań mikrobiologicznych, warunki jego transportu </w:t>
            </w:r>
            <w:r w:rsidRPr="007A4CFF">
              <w:rPr>
                <w:rFonts w:ascii="Times" w:hAnsi="Times"/>
                <w:color w:val="000000" w:themeColor="text1"/>
              </w:rPr>
              <w:br/>
              <w:t>i przechowywania.</w:t>
            </w:r>
          </w:p>
          <w:p w14:paraId="38F968D9" w14:textId="77777777" w:rsidR="00B93601" w:rsidRPr="007A4CFF" w:rsidRDefault="00B93601" w:rsidP="00B93601">
            <w:pPr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Rejestracja próbek do badań mikrobiologicznych.</w:t>
            </w:r>
          </w:p>
          <w:p w14:paraId="533817FC" w14:textId="77777777" w:rsidR="00B93601" w:rsidRPr="007A4CFF" w:rsidRDefault="00B93601" w:rsidP="00B93601">
            <w:pPr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Wykonywanie preparatu bezpośredniego i pośredniego oraz ocena preparatu i interpretacja wyniku badania.</w:t>
            </w:r>
          </w:p>
          <w:p w14:paraId="29FCFF81" w14:textId="77777777" w:rsidR="00B93601" w:rsidRPr="007A4CFF" w:rsidRDefault="00B93601" w:rsidP="00B93601">
            <w:pPr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Wykonywanie posiewów na podłoża stałe i płynne.</w:t>
            </w:r>
          </w:p>
          <w:p w14:paraId="69E2D359" w14:textId="77777777" w:rsidR="00B93601" w:rsidRPr="007A4CFF" w:rsidRDefault="00B93601" w:rsidP="00B93601">
            <w:pPr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Wykonywanie szybkich testów w diagnostyce mikrobiologicznej.</w:t>
            </w:r>
          </w:p>
          <w:p w14:paraId="3DD2F538" w14:textId="77777777" w:rsidR="00B93601" w:rsidRPr="007A4CFF" w:rsidRDefault="00B93601" w:rsidP="00B93601">
            <w:pPr>
              <w:numPr>
                <w:ilvl w:val="0"/>
                <w:numId w:val="7"/>
              </w:numPr>
              <w:spacing w:after="0" w:line="240" w:lineRule="auto"/>
              <w:ind w:left="474" w:right="282" w:hanging="425"/>
              <w:jc w:val="both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Wykonywanie antybiogramów i ocena lekowrażliwości drobnoustrojów.</w:t>
            </w:r>
          </w:p>
        </w:tc>
      </w:tr>
      <w:tr w:rsidR="00B93601" w:rsidRPr="007A4CFF" w14:paraId="6B7A0896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AD894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Metody dydaktyczne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370C5" w14:textId="77777777" w:rsidR="00B93601" w:rsidRPr="007A4CFF" w:rsidRDefault="00B93601" w:rsidP="00B944B8">
            <w:pPr>
              <w:spacing w:after="0" w:line="259" w:lineRule="auto"/>
              <w:ind w:right="49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Identyczna, jak w części A</w:t>
            </w:r>
          </w:p>
        </w:tc>
      </w:tr>
      <w:tr w:rsidR="00B93601" w:rsidRPr="007A4CFF" w14:paraId="3233260D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84639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Literatura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9AC98E" w14:textId="77777777" w:rsidR="00B93601" w:rsidRPr="007A4CFF" w:rsidRDefault="00B93601" w:rsidP="00B944B8">
            <w:pPr>
              <w:spacing w:after="0" w:line="259" w:lineRule="auto"/>
              <w:ind w:right="58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Identyczna, jak w części A</w:t>
            </w:r>
          </w:p>
        </w:tc>
      </w:tr>
    </w:tbl>
    <w:p w14:paraId="6F4795EA" w14:textId="77777777" w:rsidR="00B93601" w:rsidRPr="007A4CFF" w:rsidRDefault="00B93601" w:rsidP="00B93601">
      <w:pPr>
        <w:spacing w:after="0" w:line="259" w:lineRule="auto"/>
        <w:rPr>
          <w:rFonts w:ascii="Times" w:eastAsia="Calibri" w:hAnsi="Times"/>
          <w:i/>
        </w:rPr>
      </w:pPr>
      <w:r w:rsidRPr="007A4CFF">
        <w:rPr>
          <w:rFonts w:ascii="Times" w:eastAsia="Calibri" w:hAnsi="Times"/>
        </w:rPr>
        <w:t xml:space="preserve"> </w:t>
      </w:r>
    </w:p>
    <w:p w14:paraId="284F2001" w14:textId="77777777" w:rsidR="00B93601" w:rsidRDefault="00B93601" w:rsidP="00B93601">
      <w:pPr>
        <w:spacing w:after="0" w:line="250" w:lineRule="auto"/>
        <w:ind w:left="1104" w:hanging="962"/>
        <w:rPr>
          <w:rFonts w:ascii="Times New Roman" w:hAnsi="Times New Roman" w:cs="Times New Roman"/>
        </w:rPr>
      </w:pPr>
    </w:p>
    <w:p w14:paraId="7E8B92B6" w14:textId="77777777" w:rsidR="00B93601" w:rsidRPr="007A4CFF" w:rsidRDefault="00B93601" w:rsidP="00B93601">
      <w:pPr>
        <w:spacing w:after="0" w:line="250" w:lineRule="auto"/>
        <w:ind w:left="1104" w:hanging="962"/>
        <w:rPr>
          <w:rFonts w:ascii="Times" w:eastAsia="Calibri" w:hAnsi="Times"/>
          <w:i/>
        </w:rPr>
      </w:pPr>
      <w:r w:rsidRPr="007D55B7">
        <w:rPr>
          <w:rFonts w:ascii="Times" w:hAnsi="Times"/>
          <w:b/>
        </w:rPr>
        <w:t>B)</w:t>
      </w:r>
      <w:r w:rsidRPr="007A4CFF">
        <w:rPr>
          <w:rFonts w:ascii="Times" w:eastAsia="Arial" w:hAnsi="Times"/>
        </w:rPr>
        <w:t xml:space="preserve"> </w:t>
      </w:r>
      <w:r w:rsidRPr="007A4CFF">
        <w:rPr>
          <w:rFonts w:ascii="Times" w:hAnsi="Times"/>
          <w:b/>
        </w:rPr>
        <w:t>Opis przedmiotu i zajęć cyklu</w:t>
      </w:r>
    </w:p>
    <w:p w14:paraId="4B8853D7" w14:textId="77777777" w:rsidR="00B93601" w:rsidRPr="007A4CFF" w:rsidRDefault="00B93601" w:rsidP="00B93601">
      <w:pPr>
        <w:spacing w:after="0" w:line="250" w:lineRule="auto"/>
        <w:ind w:left="1104" w:hanging="962"/>
        <w:rPr>
          <w:rFonts w:ascii="Times" w:hAnsi="Times"/>
        </w:rPr>
      </w:pPr>
    </w:p>
    <w:tbl>
      <w:tblPr>
        <w:tblStyle w:val="TableGrid0"/>
        <w:tblW w:w="9434" w:type="dxa"/>
        <w:tblInd w:w="0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368"/>
        <w:gridCol w:w="6066"/>
      </w:tblGrid>
      <w:tr w:rsidR="00B93601" w:rsidRPr="007A4CFF" w14:paraId="51BC6A83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54588" w14:textId="77777777" w:rsidR="00B93601" w:rsidRPr="007A4CFF" w:rsidRDefault="00B93601" w:rsidP="00B944B8">
            <w:pPr>
              <w:spacing w:after="0" w:line="259" w:lineRule="auto"/>
              <w:ind w:left="4"/>
              <w:jc w:val="center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Nazwa pola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4957DD" w14:textId="77777777" w:rsidR="00B93601" w:rsidRPr="007A4CFF" w:rsidRDefault="00B93601" w:rsidP="00B944B8">
            <w:pPr>
              <w:spacing w:after="0" w:line="259" w:lineRule="auto"/>
              <w:jc w:val="center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Komentarz</w:t>
            </w:r>
          </w:p>
        </w:tc>
      </w:tr>
      <w:tr w:rsidR="00B93601" w:rsidRPr="007A4CFF" w14:paraId="099B4D54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4F0A64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Cykl dydaktyczny, w którym przedmiot jest realizowany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74E8043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Semestr VI, rok III</w:t>
            </w:r>
          </w:p>
        </w:tc>
      </w:tr>
      <w:tr w:rsidR="00B93601" w:rsidRPr="007A4CFF" w14:paraId="1EEC91A3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F251D4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Sposób zaliczenia przedmiotu w cyklu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A0256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387892A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 </w:t>
            </w:r>
            <w:r w:rsidRPr="007A4CFF">
              <w:rPr>
                <w:rFonts w:ascii="Times" w:hAnsi="Times"/>
              </w:rPr>
              <w:t>nie dotyczy</w:t>
            </w:r>
          </w:p>
          <w:p w14:paraId="049F02B6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6337C520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6D9241A0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 xml:space="preserve">zaliczenie bez oceny </w:t>
            </w:r>
          </w:p>
        </w:tc>
      </w:tr>
      <w:tr w:rsidR="00B93601" w:rsidRPr="007A4CFF" w14:paraId="43BA9C08" w14:textId="77777777" w:rsidTr="00B944B8">
        <w:trPr>
          <w:trHeight w:val="57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9BCD17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Forma(y) i liczba godzin zajęć oraz sposoby ich zaliczenia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17D203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64E06ADE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 </w:t>
            </w:r>
            <w:r w:rsidRPr="007A4CFF">
              <w:rPr>
                <w:rFonts w:ascii="Times" w:hAnsi="Times"/>
              </w:rPr>
              <w:t>nie dotyczy</w:t>
            </w:r>
          </w:p>
          <w:p w14:paraId="1070C62E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516F8C0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3F5BE706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>160 godzin</w:t>
            </w:r>
            <w:r w:rsidRPr="007A4CFF">
              <w:rPr>
                <w:rFonts w:ascii="Times" w:hAnsi="Times"/>
                <w:b/>
              </w:rPr>
              <w:t xml:space="preserve"> - </w:t>
            </w:r>
            <w:r w:rsidRPr="007A4CFF">
              <w:rPr>
                <w:rFonts w:ascii="Times" w:hAnsi="Times"/>
              </w:rPr>
              <w:t xml:space="preserve">zaliczenie bez oceny </w:t>
            </w:r>
          </w:p>
        </w:tc>
      </w:tr>
      <w:tr w:rsidR="00B93601" w:rsidRPr="007A4CFF" w14:paraId="3400AEFB" w14:textId="77777777" w:rsidTr="00B944B8">
        <w:trPr>
          <w:trHeight w:val="51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0CA5A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Imię i nazwisko koordynatora/ów przedmiotu cyklu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5FCAAA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eastAsia="Calibri" w:hAnsi="Times"/>
                <w:b/>
                <w:i/>
              </w:rPr>
            </w:pPr>
            <w:r w:rsidRPr="007A4CFF">
              <w:rPr>
                <w:rFonts w:ascii="Times" w:eastAsia="Calibri" w:hAnsi="Times"/>
                <w:b/>
              </w:rPr>
              <w:t>Dr n. med. Katarzyna Bergmann</w:t>
            </w:r>
          </w:p>
          <w:p w14:paraId="1BEED226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eastAsia="Calibri" w:hAnsi="Times"/>
                <w:b/>
              </w:rPr>
              <w:t>Dr n. med. Joanna Kwiecińska-Piróg</w:t>
            </w:r>
          </w:p>
        </w:tc>
      </w:tr>
      <w:tr w:rsidR="00B93601" w:rsidRPr="007A4CFF" w14:paraId="53D7129E" w14:textId="77777777" w:rsidTr="00B944B8">
        <w:trPr>
          <w:trHeight w:val="77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45AF59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Imię i nazwisko osób prowadzących grupy zajęciowe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4ACD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2E47A732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</w:t>
            </w:r>
            <w:r w:rsidRPr="007A4CFF">
              <w:rPr>
                <w:rFonts w:ascii="Times" w:hAnsi="Times"/>
              </w:rPr>
              <w:t>: nie dotyczy</w:t>
            </w:r>
          </w:p>
          <w:p w14:paraId="0DE60302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4C0E0F09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5263A5A8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Praktyki zawodowe:</w:t>
            </w:r>
            <w:r w:rsidRPr="007A4CFF">
              <w:rPr>
                <w:rFonts w:ascii="Times" w:hAnsi="Times"/>
              </w:rPr>
              <w:t xml:space="preserve"> bezpośredni opiekun praktyk</w:t>
            </w:r>
          </w:p>
        </w:tc>
      </w:tr>
      <w:tr w:rsidR="00B93601" w:rsidRPr="007A4CFF" w14:paraId="453F237E" w14:textId="77777777" w:rsidTr="00B944B8">
        <w:trPr>
          <w:trHeight w:val="11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F22983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Atrybut (charakter)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F78E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  <w:highlight w:val="yellow"/>
              </w:rPr>
            </w:pPr>
            <w:r w:rsidRPr="007A4CFF">
              <w:rPr>
                <w:rFonts w:ascii="Times" w:hAnsi="Times"/>
                <w:b/>
              </w:rPr>
              <w:t>Przedmiot obligatoryjny</w:t>
            </w:r>
          </w:p>
        </w:tc>
      </w:tr>
      <w:tr w:rsidR="00B93601" w:rsidRPr="007A4CFF" w14:paraId="1E51BB5E" w14:textId="77777777" w:rsidTr="00B944B8">
        <w:trPr>
          <w:trHeight w:val="518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17B4E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Grupy zajęciowe z opisem </w:t>
            </w:r>
            <w:r w:rsidRPr="007A4CFF">
              <w:rPr>
                <w:rFonts w:ascii="Times" w:hAnsi="Times"/>
                <w:b/>
              </w:rPr>
              <w:br/>
              <w:t>i limitem miejsc w grupach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2433B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Wykład: </w:t>
            </w:r>
            <w:r w:rsidRPr="007A4CFF">
              <w:rPr>
                <w:rFonts w:ascii="Times" w:hAnsi="Times"/>
              </w:rPr>
              <w:t>nie dotyczy</w:t>
            </w:r>
          </w:p>
          <w:p w14:paraId="18E06E77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</w:rPr>
              <w:t xml:space="preserve"> </w:t>
            </w:r>
          </w:p>
          <w:p w14:paraId="74FA782F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Laboratoria: </w:t>
            </w:r>
            <w:r w:rsidRPr="007A4CFF">
              <w:rPr>
                <w:rFonts w:ascii="Times" w:hAnsi="Times"/>
              </w:rPr>
              <w:t>nie dotyczy</w:t>
            </w:r>
          </w:p>
          <w:p w14:paraId="47E1A2AD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362AAD93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Praktyki zawodowe:</w:t>
            </w:r>
            <w:r w:rsidRPr="007A4CFF">
              <w:rPr>
                <w:rFonts w:ascii="Times" w:hAnsi="Times"/>
                <w:color w:val="000000" w:themeColor="text1"/>
              </w:rPr>
              <w:t xml:space="preserve"> nie dotyczy</w:t>
            </w:r>
          </w:p>
        </w:tc>
      </w:tr>
      <w:tr w:rsidR="00B93601" w:rsidRPr="007A4CFF" w14:paraId="61D901DA" w14:textId="77777777" w:rsidTr="00B944B8">
        <w:trPr>
          <w:trHeight w:val="34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8DCC41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Terminy i miejsca odbywania zajęć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E1C1E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 w:right="130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</w:rPr>
              <w:t>Zajęcia w ramach Praktyki zawodowej odbywają się w medycznych laboratoriach diagnostycznych, będących w strukturze szpitali, z którymi Uczelnia podpisała porozumienie o realizację praktyk lub w innych, wybranych przez studenta medycznych laboratoriach diagnostycznych wykonujących badania w zakresie ujętym w programie przedmiotu (po uzgodnieniu z koordynatorem przedmiotu), zgodnie z harmonogramem ustalonym w Katedrze i Zakładzie Diagnostyki Laboratoryjnej oraz Katedrze i Zakładzie Mikrobiologii CM UMK.</w:t>
            </w:r>
          </w:p>
        </w:tc>
      </w:tr>
      <w:tr w:rsidR="00B93601" w:rsidRPr="007A4CFF" w14:paraId="698DDA9D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28EBD9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Liczba </w:t>
            </w:r>
            <w:r w:rsidRPr="007A4CFF">
              <w:rPr>
                <w:rFonts w:ascii="Times" w:hAnsi="Times"/>
                <w:b/>
              </w:rPr>
              <w:tab/>
              <w:t xml:space="preserve">godzin </w:t>
            </w:r>
            <w:r w:rsidRPr="007A4CFF">
              <w:rPr>
                <w:rFonts w:ascii="Times" w:hAnsi="Times"/>
                <w:b/>
              </w:rPr>
              <w:tab/>
              <w:t xml:space="preserve">zajęć prowadzonych z wykorzystaniem metod i technik kształcenia na odległość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ECD401" w14:textId="77777777" w:rsidR="00B93601" w:rsidRPr="007A4CFF" w:rsidRDefault="00B93601" w:rsidP="00B944B8">
            <w:pPr>
              <w:spacing w:after="0" w:line="259" w:lineRule="auto"/>
              <w:ind w:right="107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19A61016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8B858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Strona www przedmiotu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4AC63" w14:textId="77777777" w:rsidR="00B93601" w:rsidRPr="007A4CFF" w:rsidRDefault="00B93601" w:rsidP="00B944B8">
            <w:pPr>
              <w:spacing w:after="0" w:line="259" w:lineRule="auto"/>
              <w:ind w:right="106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4C13F1A2" w14:textId="77777777" w:rsidTr="00B944B8">
        <w:trPr>
          <w:trHeight w:val="80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3D65D" w14:textId="77777777" w:rsidR="00B93601" w:rsidRPr="007A4CFF" w:rsidRDefault="00B93601" w:rsidP="00B944B8">
            <w:pPr>
              <w:spacing w:after="0" w:line="236" w:lineRule="auto"/>
              <w:ind w:left="4" w:right="105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kształcenia, zdefiniowane dla danej formy zajęć w ramach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  <w:p w14:paraId="7E03745D" w14:textId="77777777" w:rsidR="00B93601" w:rsidRPr="007A4CFF" w:rsidRDefault="00B93601" w:rsidP="00B944B8">
            <w:pPr>
              <w:spacing w:after="0" w:line="259" w:lineRule="auto"/>
              <w:ind w:left="364"/>
              <w:rPr>
                <w:rFonts w:ascii="Times" w:hAnsi="Times"/>
                <w:b/>
              </w:rPr>
            </w:pP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41808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left="630" w:hanging="630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Wykłady: </w:t>
            </w:r>
            <w:r w:rsidRPr="007A4CFF">
              <w:rPr>
                <w:rFonts w:ascii="Times" w:hAnsi="Times"/>
              </w:rPr>
              <w:t>nie dotyczy</w:t>
            </w:r>
          </w:p>
          <w:p w14:paraId="7D6ADBAB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left="630" w:right="109" w:hanging="6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077A3D7D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left="630" w:right="109" w:hanging="6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77959C61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left="630" w:right="109" w:hanging="6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Seminaria: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419D2961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left="630" w:right="109" w:hanging="630"/>
              <w:jc w:val="both"/>
              <w:rPr>
                <w:rFonts w:ascii="Times" w:hAnsi="Times"/>
                <w:b/>
                <w:i/>
                <w:iCs/>
              </w:rPr>
            </w:pPr>
          </w:p>
          <w:p w14:paraId="454936B2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left="630" w:right="109" w:hanging="6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  <w:iCs/>
              </w:rPr>
              <w:t xml:space="preserve">Praktyki zawodowe: </w:t>
            </w:r>
          </w:p>
          <w:p w14:paraId="24C416F1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metod pomiarowych stosowanych </w:t>
            </w:r>
            <w:r w:rsidRPr="007A4CFF">
              <w:rPr>
                <w:rFonts w:ascii="Times" w:hAnsi="Times"/>
              </w:rPr>
              <w:br/>
              <w:t>w diagnostyce laboratoryjnej oraz ich znaczenie w ocenie procesów biologicznych (K_H.W8)</w:t>
            </w:r>
          </w:p>
          <w:p w14:paraId="11B0F1F2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metod analitycznych (spektrofotometrycznych, immunochemicznych, rozdzielczych, mikroskopowych) i pojęcie metody referencyjnej oraz zna ich zastosowanie w rutynowej diagnostyce laboratoryjnej (K_H.W8, K_H.W6)</w:t>
            </w:r>
          </w:p>
          <w:p w14:paraId="4C3E94F3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oceny precyzji, dokładności, specyficzności i czułości  badań laboratoryjnych </w:t>
            </w:r>
            <w:r w:rsidRPr="007A4CFF">
              <w:rPr>
                <w:rFonts w:ascii="Times" w:hAnsi="Times"/>
              </w:rPr>
              <w:br/>
              <w:t>oraz procedury prawidłowej kalibracji i kontroli jakości oznaczeń (K_H.W7)</w:t>
            </w:r>
          </w:p>
          <w:p w14:paraId="17E5056C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wymienia rodzaje materiałów biologicznych stosowanych w badaniach biochemicznych, hematologicznych, serologicznych i mikrobiologicznych, metody ich prawidłowego pobierania, przechowywania</w:t>
            </w:r>
            <w:r w:rsidRPr="007A4CFF">
              <w:rPr>
                <w:rFonts w:ascii="Times" w:hAnsi="Times"/>
              </w:rPr>
              <w:br/>
              <w:t xml:space="preserve"> i transportowania oraz wymienia czynniki fazy przedanalitycznej wpływające na jakość próbek </w:t>
            </w:r>
            <w:r w:rsidRPr="007A4CFF">
              <w:rPr>
                <w:rFonts w:ascii="Times" w:hAnsi="Times"/>
              </w:rPr>
              <w:br/>
              <w:t>i wiarygodność wyników badania (K_H.W3)</w:t>
            </w:r>
          </w:p>
          <w:p w14:paraId="480DBD3A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klasyfikuje metody badań biochemicznych, immunochemicznych i z zakresu analityki ogólnej stosowanych do ilościowego i jakościowego badania krwi, moczu, kału, płynu mózgowo-rdzeniowego </w:t>
            </w:r>
            <w:r w:rsidRPr="007A4CFF">
              <w:rPr>
                <w:rFonts w:ascii="Times" w:hAnsi="Times"/>
              </w:rPr>
              <w:br/>
              <w:t>i płynów z jam ciała (K_H.W8, K_H.W6)</w:t>
            </w:r>
          </w:p>
          <w:p w14:paraId="52212E5D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W7: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 metody  makroskopowe, mikroskopowe </w:t>
            </w:r>
            <w:r w:rsidRPr="007A4CFF">
              <w:rPr>
                <w:rFonts w:ascii="Times" w:hAnsi="Times"/>
              </w:rPr>
              <w:br/>
              <w:t>i immunologiczne stosowane w diagnostyce laboratoryjnej zakażeń pasożytniczych (K_H.W8, K_H.W6)</w:t>
            </w:r>
          </w:p>
          <w:p w14:paraId="5DFC8CE3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wymienia zasady metod mikrobiologicznych stosowanych w celu identyfikacji i oceny lekowrażliwości drobnoustrojów, w tym wykonywania posiewów, preparatów mikroskopowych i antybiogramów </w:t>
            </w:r>
            <w:r w:rsidRPr="007A4CFF">
              <w:rPr>
                <w:rFonts w:ascii="Times" w:hAnsi="Times"/>
              </w:rPr>
              <w:br/>
              <w:t>oraz badań serologicznych i molekularnych (K_H.W8, K_H.W6)</w:t>
            </w:r>
          </w:p>
          <w:p w14:paraId="3CB5B7E8" w14:textId="77777777" w:rsidR="00B93601" w:rsidRPr="007A4CFF" w:rsidRDefault="00B93601" w:rsidP="00B944B8">
            <w:pPr>
              <w:tabs>
                <w:tab w:val="left" w:pos="5802"/>
              </w:tabs>
              <w:spacing w:after="0" w:line="259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działania laboratoryjnego systemu informatycznego oraz zna zasady prawidłowej rejestracji badań, dystrybucji materiałów oraz walidacji </w:t>
            </w:r>
            <w:r w:rsidRPr="007A4CFF">
              <w:rPr>
                <w:rFonts w:ascii="Times" w:hAnsi="Times"/>
              </w:rPr>
              <w:br/>
              <w:t>i autoryzacji wyników badań (K_H.W4, K_H.W5)</w:t>
            </w:r>
          </w:p>
          <w:p w14:paraId="225D1826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komunikuje się z pacjentami i pracownikami służby zdrowia oraz umie wyjaśnić zasady prawidłowego doboru i pobrania materiału biologicznego do badań oraz wpływ czynników przedanalitycznych na jakość próbki i wiarygodność wyniku (K_H.U1, K_H.U2)</w:t>
            </w:r>
          </w:p>
          <w:p w14:paraId="68742D9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pobiera prawidłowo krew żylną, włośniczkową oraz inny  materiał kliniczny, instruuje pacjentów, jak pobrać mocz</w:t>
            </w:r>
            <w:r w:rsidRPr="007A4CFF">
              <w:rPr>
                <w:rFonts w:ascii="Times" w:hAnsi="Times"/>
              </w:rPr>
              <w:br/>
              <w:t xml:space="preserve"> i kał do badań biochemicznych, immunochemicznych</w:t>
            </w:r>
            <w:r w:rsidRPr="007A4CFF">
              <w:rPr>
                <w:rFonts w:ascii="Times" w:hAnsi="Times"/>
              </w:rPr>
              <w:br/>
              <w:t xml:space="preserve"> i z zakresu analityki ogólnej, umie przechowywać </w:t>
            </w:r>
            <w:r w:rsidRPr="007A4CFF">
              <w:rPr>
                <w:rFonts w:ascii="Times" w:hAnsi="Times"/>
              </w:rPr>
              <w:br/>
              <w:t>i transportować materiał biologiczny oraz ocenić jego jakość i przydatność w badaniu laboratoryjnym (K_H.U2)</w:t>
            </w:r>
          </w:p>
          <w:p w14:paraId="4C06C8A2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dobiera i stosuje w praktyce metody ilościowe </w:t>
            </w:r>
            <w:r w:rsidRPr="007A4CFF">
              <w:rPr>
                <w:rFonts w:ascii="Times" w:hAnsi="Times"/>
              </w:rPr>
              <w:br/>
              <w:t xml:space="preserve">i jakościowe z zakresu biochemii, immunochemii </w:t>
            </w:r>
            <w:r w:rsidRPr="007A4CFF">
              <w:rPr>
                <w:rFonts w:ascii="Times" w:hAnsi="Times"/>
              </w:rPr>
              <w:br/>
              <w:t>i analityki ogólnej do badania płynów ustrojowych, wydalin i wydzielin oraz umie określić ich przydatność diagnostyczną i wiarygodność otrzymanych wyników (K_H.U1, K_H.U3)</w:t>
            </w:r>
          </w:p>
          <w:p w14:paraId="3B4BDE92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dobiera i stosuje w praktyce metody ilościowe </w:t>
            </w:r>
            <w:r w:rsidRPr="007A4CFF">
              <w:rPr>
                <w:rFonts w:ascii="Times" w:hAnsi="Times"/>
              </w:rPr>
              <w:br/>
              <w:t>i jakościowe z zakresu hematologii, mikrobiologii</w:t>
            </w:r>
            <w:r w:rsidRPr="007A4CFF">
              <w:rPr>
                <w:rFonts w:ascii="Times" w:hAnsi="Times"/>
              </w:rPr>
              <w:br/>
              <w:t xml:space="preserve"> i transfuzjologii do badania płynów ustrojowych, wydalin i wydzielin oraz umie określić ich przydatność diagnostyczną i wiarygodność otrzymanych wyników (K_H.U1, K_H.U3)</w:t>
            </w:r>
          </w:p>
          <w:p w14:paraId="68A65A35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metodami manualnymi, półautomatycznymi</w:t>
            </w:r>
            <w:r w:rsidRPr="007A4CFF">
              <w:rPr>
                <w:rFonts w:ascii="Times" w:hAnsi="Times"/>
              </w:rPr>
              <w:br/>
              <w:t xml:space="preserve"> i automatycznymi analizatorami oraz mikroskopem świetlnym w celu wykonania badań laboratoryjnych </w:t>
            </w:r>
            <w:r w:rsidRPr="007A4CFF">
              <w:rPr>
                <w:rFonts w:ascii="Times" w:hAnsi="Times"/>
              </w:rPr>
              <w:br/>
              <w:t>z zakresu chemii klinicznej i analityki ogólnej (K_H.U1, K_H.U3)</w:t>
            </w:r>
          </w:p>
          <w:p w14:paraId="50DF94EB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metodami manualnymi, półautomatycznymi</w:t>
            </w:r>
            <w:r w:rsidRPr="007A4CFF">
              <w:rPr>
                <w:rFonts w:ascii="Times" w:hAnsi="Times"/>
              </w:rPr>
              <w:br/>
              <w:t xml:space="preserve"> i automatycznymi analizatorami oraz mikroskopem świetlnym w celu wykonania badań laboratoryjnych </w:t>
            </w:r>
            <w:r w:rsidRPr="007A4CFF">
              <w:rPr>
                <w:rFonts w:ascii="Times" w:hAnsi="Times"/>
              </w:rPr>
              <w:br/>
              <w:t>z zakresu hematologii, mikrobiologii i transfuzjologii (K_H.U1, K_H.U3)</w:t>
            </w:r>
          </w:p>
          <w:p w14:paraId="2C60EA44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U7: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uzyskuje wiarygodne wyniki ilościowych i jakościowych badań biochemicznych, immunochemicznych i z zakresu analityki ogólnej i parazytologii oraz umie interpretować ich wyniki w oparciu o zakresy referencyjne (K_H.U1, K_H.U3)</w:t>
            </w:r>
          </w:p>
          <w:p w14:paraId="1D0805F3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U10: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laboratoryjnych badań mikrobiologicznych w zakresie identyfikacji, oceny lekowrażliwości oraz diagnostyki serologicznej zakażeń bakteryjnych, grzybiczych, wirusowych </w:t>
            </w:r>
            <w:r w:rsidRPr="007A4CFF">
              <w:rPr>
                <w:rFonts w:ascii="Times" w:hAnsi="Times"/>
              </w:rPr>
              <w:br/>
              <w:t>i pasożytniczych oraz umie interpretować uzyskane wyniki w odniesieniu do jednostki chorobowej (K_H.U1, K_H.U3)</w:t>
            </w:r>
          </w:p>
          <w:p w14:paraId="57D90D8C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przeprowadza wewnątrzlaboratoryjną </w:t>
            </w:r>
            <w:r w:rsidRPr="007A4CFF">
              <w:rPr>
                <w:rFonts w:ascii="Times" w:hAnsi="Times"/>
              </w:rPr>
              <w:br/>
              <w:t>i zewnątrzlaboratoryjną kontrolę jakości badań z zakresu chemii klinicznej i analityki ogólnej oraz umie dokumentować jej wyniki (K_H.U4)</w:t>
            </w:r>
          </w:p>
          <w:p w14:paraId="3CE99EA2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przeprowadza wewnątrzlaboratoryjną </w:t>
            </w:r>
            <w:r w:rsidRPr="007A4CFF">
              <w:rPr>
                <w:rFonts w:ascii="Times" w:hAnsi="Times"/>
              </w:rPr>
              <w:br/>
              <w:t>i zewnątrzlaboratoryjną kontrolę jakości badań z zakresu hematologii, mikrobiologii i transfuzjologii oraz umie dokumentować jej wyniki (K_H.U4)</w:t>
            </w:r>
          </w:p>
          <w:p w14:paraId="69778078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laboratoryjnym systemem informatycznym</w:t>
            </w:r>
            <w:r w:rsidRPr="007A4CFF">
              <w:rPr>
                <w:rFonts w:ascii="Times" w:hAnsi="Times"/>
              </w:rPr>
              <w:br/>
              <w:t xml:space="preserve"> i potrafi prawidłowo rejestrować badania, dystrybuować materiały oraz autoryzować wyniki badań (K_H.U1)</w:t>
            </w:r>
          </w:p>
          <w:p w14:paraId="288870B5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zdolność do samodzielnego analizowania </w:t>
            </w:r>
            <w:r w:rsidRPr="007A4CFF">
              <w:rPr>
                <w:rFonts w:ascii="Times" w:hAnsi="Times"/>
              </w:rPr>
              <w:br/>
              <w:t>i rozwiązywania problemów związanych z wykonywaniem zawodu diagnosty laboratoryjnego (K_H.K3)</w:t>
            </w:r>
          </w:p>
          <w:p w14:paraId="1558A5ED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charakteryzuje przepisy BHP obowiązujące w laboratorium medycznym i dba o zachowanie bezpieczeństwa własnego</w:t>
            </w:r>
            <w:r w:rsidRPr="007A4CFF">
              <w:rPr>
                <w:rFonts w:ascii="Times" w:hAnsi="Times"/>
              </w:rPr>
              <w:br/>
              <w:t xml:space="preserve"> i współpracowników w trakcie pracy (K_H.K2)</w:t>
            </w:r>
          </w:p>
          <w:p w14:paraId="04E2243B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nawyk ciągłego samokształcenia się </w:t>
            </w:r>
            <w:r w:rsidRPr="007A4CFF">
              <w:rPr>
                <w:rFonts w:ascii="Times" w:hAnsi="Times"/>
              </w:rPr>
              <w:br/>
              <w:t>i uzupełniania swojej wiedzy (K_H.K3)</w:t>
            </w:r>
          </w:p>
          <w:p w14:paraId="7294A893" w14:textId="77777777" w:rsidR="00B93601" w:rsidRPr="007A4CFF" w:rsidRDefault="00B93601" w:rsidP="00B944B8">
            <w:pPr>
              <w:tabs>
                <w:tab w:val="left" w:pos="5802"/>
              </w:tabs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jest przygotowany do wykonywania zawodu diagnosty laboratoryjnego (K_H.K1, K_H.K3)</w:t>
            </w:r>
          </w:p>
        </w:tc>
      </w:tr>
      <w:tr w:rsidR="00B93601" w:rsidRPr="007A4CFF" w14:paraId="479CCB45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9B2C9" w14:textId="77777777" w:rsidR="00B93601" w:rsidRPr="007A4CFF" w:rsidRDefault="00B93601" w:rsidP="00B944B8">
            <w:pPr>
              <w:spacing w:after="0" w:line="23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Metody i kryteria oceniania danej formy zajęć w ramach </w:t>
            </w:r>
          </w:p>
          <w:p w14:paraId="3EBCA82E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8CBA69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eastAsia="Batang" w:hAnsi="Times"/>
                <w:i/>
              </w:rPr>
            </w:pPr>
            <w:r w:rsidRPr="007A4CFF">
              <w:rPr>
                <w:rFonts w:ascii="Times" w:hAnsi="Times"/>
              </w:rPr>
              <w:t>Warunkiem zaliczenia przedmiotu jest realizacja 1-miesięcznej praktyki w wymiarze 160 godzin (</w:t>
            </w:r>
            <w:r w:rsidRPr="007A4CFF">
              <w:rPr>
                <w:rFonts w:ascii="Times" w:eastAsia="Batang" w:hAnsi="Times"/>
              </w:rPr>
              <w:t>4 tygodnie x 40 godzin lekcyjnych), w tym:</w:t>
            </w:r>
          </w:p>
          <w:p w14:paraId="3FD835D8" w14:textId="77777777" w:rsidR="00B93601" w:rsidRPr="007A4CFF" w:rsidRDefault="00B93601" w:rsidP="00B936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6" w:right="176" w:hanging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mikrobiologicznej – 80 godzin (10 dni)</w:t>
            </w:r>
          </w:p>
          <w:p w14:paraId="6496884B" w14:textId="77777777" w:rsidR="00B93601" w:rsidRPr="007A4CFF" w:rsidRDefault="00B93601" w:rsidP="00B9360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6" w:right="176" w:hanging="28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analityki ogólnej z elementami parazytologii – 80 godzin (10 dni)</w:t>
            </w:r>
          </w:p>
          <w:p w14:paraId="7DF78381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49"/>
              <w:jc w:val="both"/>
              <w:rPr>
                <w:rFonts w:ascii="Times" w:eastAsia="Batang" w:hAnsi="Times"/>
                <w:i/>
              </w:rPr>
            </w:pPr>
            <w:r w:rsidRPr="007A4CFF">
              <w:rPr>
                <w:rFonts w:ascii="Times" w:eastAsia="Batang" w:hAnsi="Times"/>
              </w:rPr>
              <w:t>Praktyka musi być realizowane zgodnie z ustalonym programem praktyk oraz harmonogramem zatwierdzonym przez koordynatora przedmiotu. Odbycie praktyki w wymaganym zakresie potwierdzane jest przez kierownika laboratorium lub wyznaczonego przez niego opiekuna praktyk poprzez odpowiedni wpis do Dziennika praktyk studenta.</w:t>
            </w:r>
          </w:p>
          <w:p w14:paraId="1B7CD909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</w:p>
          <w:p w14:paraId="1F9EFAC6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310742DD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</w:t>
            </w:r>
            <w:r w:rsidRPr="007A4CFF">
              <w:rPr>
                <w:rFonts w:ascii="Times" w:hAnsi="Times"/>
              </w:rPr>
              <w:t>: nie dotyczy</w:t>
            </w:r>
          </w:p>
          <w:p w14:paraId="7E9CF651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Laboratoria: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66A2800D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Seminaria: </w:t>
            </w:r>
            <w:r w:rsidRPr="007A4CFF">
              <w:rPr>
                <w:rFonts w:ascii="Times" w:hAnsi="Times"/>
              </w:rPr>
              <w:t>nie dotyczy</w:t>
            </w:r>
          </w:p>
          <w:p w14:paraId="03177208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b/>
                <w:i/>
              </w:rPr>
            </w:pPr>
          </w:p>
          <w:p w14:paraId="357E4153" w14:textId="77777777" w:rsidR="00B93601" w:rsidRPr="007A4CFF" w:rsidRDefault="00B93601" w:rsidP="00B944B8">
            <w:pPr>
              <w:widowControl w:val="0"/>
              <w:spacing w:after="0" w:line="240" w:lineRule="auto"/>
              <w:ind w:left="49" w:right="176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Praktyki zawodowe</w:t>
            </w:r>
            <w:r w:rsidRPr="007A4CFF">
              <w:rPr>
                <w:rFonts w:ascii="Times" w:hAnsi="Times"/>
              </w:rPr>
              <w:t>: zaliczenie bez oceny na podstawie obecności oraz obserwacji przez bezpośredniego opiekuna praktyk czynności wykonywanych przez studenta w ramach powierzonych mu zadań praktycznych, potwierdzone opisem przebiegu praktyk i opinią zawartą w Dzienniku praktyk.</w:t>
            </w:r>
          </w:p>
        </w:tc>
      </w:tr>
      <w:tr w:rsidR="00B93601" w:rsidRPr="007A4CFF" w14:paraId="7DBE8911" w14:textId="77777777" w:rsidTr="00B944B8">
        <w:trPr>
          <w:trHeight w:val="156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EF6CC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Zakres tematów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EDD0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Wykłady: </w:t>
            </w:r>
            <w:r w:rsidRPr="007A4CFF">
              <w:rPr>
                <w:rFonts w:ascii="Times" w:hAnsi="Times"/>
              </w:rPr>
              <w:t>nie dotyczy</w:t>
            </w:r>
          </w:p>
          <w:p w14:paraId="16333FF9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4729FDC9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30F9E90E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Seminaria: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7E6E7A2D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  <w:i/>
              </w:rPr>
            </w:pPr>
          </w:p>
          <w:p w14:paraId="6F52041C" w14:textId="77777777" w:rsidR="00B93601" w:rsidRPr="007A4CFF" w:rsidRDefault="00B93601" w:rsidP="00B944B8">
            <w:pPr>
              <w:spacing w:after="0" w:line="259" w:lineRule="auto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Praktyki zawodowe:</w:t>
            </w:r>
          </w:p>
          <w:p w14:paraId="38749870" w14:textId="77777777" w:rsidR="00B93601" w:rsidRPr="007A4CFF" w:rsidRDefault="00B93601" w:rsidP="00B93601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ind w:left="356" w:right="140" w:hanging="365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Praktyki w pracowni analityki ogólnej z elementami parazytologii</w:t>
            </w:r>
            <w:r w:rsidRPr="007A4CFF">
              <w:rPr>
                <w:rFonts w:ascii="Times" w:hAnsi="Times"/>
              </w:rPr>
              <w:t xml:space="preserve"> </w:t>
            </w:r>
            <w:r w:rsidRPr="007A4CFF">
              <w:rPr>
                <w:rFonts w:ascii="Times" w:hAnsi="Times"/>
                <w:b/>
              </w:rPr>
              <w:t xml:space="preserve">(80 godzin): </w:t>
            </w:r>
          </w:p>
          <w:p w14:paraId="6C08DAAD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Zasady prawidłowego pobierania, transportu, przygotowania</w:t>
            </w:r>
            <w:r w:rsidRPr="007A4CFF">
              <w:rPr>
                <w:rFonts w:ascii="Times" w:hAnsi="Times"/>
              </w:rPr>
              <w:br/>
              <w:t xml:space="preserve"> i przechowywania próbek materiału biologicznego do badań z zakresu analityki ogólnej i parazytologii.</w:t>
            </w:r>
          </w:p>
          <w:p w14:paraId="2AB9FE75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  <w:tab w:val="left" w:pos="36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Rejestracja próbek w systemie informatycznym </w:t>
            </w:r>
            <w:r w:rsidRPr="007A4CFF">
              <w:rPr>
                <w:rFonts w:ascii="Times" w:hAnsi="Times"/>
              </w:rPr>
              <w:br/>
              <w:t>i ich dystrybucja do poszczególnych pracowni.</w:t>
            </w:r>
          </w:p>
          <w:p w14:paraId="3C639FA7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Przygotowanie odczynników i kalibratorów do pracy </w:t>
            </w:r>
            <w:r w:rsidRPr="007A4CFF">
              <w:rPr>
                <w:rFonts w:ascii="Times" w:hAnsi="Times"/>
              </w:rPr>
              <w:br/>
              <w:t xml:space="preserve"> z analizatorami biochemicznymi.</w:t>
            </w:r>
          </w:p>
          <w:p w14:paraId="54F098A4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Metody kontroli wewnątrz- i zewnątrzlaboratoryjnej.</w:t>
            </w:r>
          </w:p>
          <w:p w14:paraId="2D1CB6A7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Wykonywaniem przesiewowego badania moczu </w:t>
            </w:r>
            <w:r w:rsidRPr="007A4CFF">
              <w:rPr>
                <w:rFonts w:ascii="Times" w:hAnsi="Times"/>
              </w:rPr>
              <w:br/>
              <w:t>z zastosowaniem pasków testowych i oceną osadu.</w:t>
            </w:r>
          </w:p>
          <w:p w14:paraId="4197EDCC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Badanie płynów z jam ciała.</w:t>
            </w:r>
          </w:p>
          <w:p w14:paraId="7C8A8FBC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Badanie płynu mózgowo-rdzeniowego.</w:t>
            </w:r>
          </w:p>
          <w:p w14:paraId="6AB91D53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Badanie kału.</w:t>
            </w:r>
          </w:p>
          <w:p w14:paraId="5AA6E712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Prowadzenie dokumentacji i archiwizacja wyników badań laboratoryjnych.</w:t>
            </w:r>
          </w:p>
          <w:p w14:paraId="4FFB8949" w14:textId="77777777" w:rsidR="00B93601" w:rsidRPr="007A4CFF" w:rsidRDefault="00B93601" w:rsidP="00B93601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56" w:right="140" w:hanging="365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</w:rPr>
              <w:t xml:space="preserve"> Zapoznanie z przepisami o ochronie tajemnicy państwowej, danych osobowych oraz przepisami BHP.</w:t>
            </w:r>
          </w:p>
          <w:p w14:paraId="7FCE96FF" w14:textId="77777777" w:rsidR="00B93601" w:rsidRPr="007A4CFF" w:rsidRDefault="00B93601" w:rsidP="00B944B8">
            <w:pPr>
              <w:spacing w:after="0" w:line="240" w:lineRule="auto"/>
              <w:ind w:right="282"/>
              <w:jc w:val="both"/>
              <w:rPr>
                <w:rFonts w:ascii="Times" w:hAnsi="Times"/>
                <w:i/>
              </w:rPr>
            </w:pPr>
          </w:p>
          <w:p w14:paraId="3383C0E7" w14:textId="77777777" w:rsidR="00B93601" w:rsidRPr="007A4CFF" w:rsidRDefault="00B93601" w:rsidP="00B9360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74" w:right="282" w:hanging="274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Praktyki w pracowni mikrobiologii (80 godzin):</w:t>
            </w:r>
          </w:p>
          <w:p w14:paraId="608C38F4" w14:textId="77777777" w:rsidR="00B93601" w:rsidRPr="007A4CFF" w:rsidRDefault="00B93601" w:rsidP="00B93601">
            <w:pPr>
              <w:numPr>
                <w:ilvl w:val="0"/>
                <w:numId w:val="8"/>
              </w:numPr>
              <w:spacing w:after="0" w:line="240" w:lineRule="auto"/>
              <w:ind w:left="384" w:right="282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Organizacja pracy i dokumentacja badań w medycznym laboratorium mikrobiologicznym.</w:t>
            </w:r>
          </w:p>
          <w:p w14:paraId="7E71DD13" w14:textId="77777777" w:rsidR="00B93601" w:rsidRPr="007A4CFF" w:rsidRDefault="00B93601" w:rsidP="00B93601">
            <w:pPr>
              <w:numPr>
                <w:ilvl w:val="0"/>
                <w:numId w:val="8"/>
              </w:numPr>
              <w:spacing w:after="0" w:line="240" w:lineRule="auto"/>
              <w:ind w:left="384" w:right="282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Metody diagnostyki mikrobiologicznej (metody mikroskopowe, hodowla drobnoustrojów na pożywkach, metody serologiczne, identyfikacja i ocena lekowrażliwości drobnoustrojów, interpretacja wyników badań mikrobiologicznych) zakażeń:</w:t>
            </w:r>
          </w:p>
          <w:p w14:paraId="713B2C71" w14:textId="77777777" w:rsidR="00B93601" w:rsidRPr="007A4CFF" w:rsidRDefault="00B93601" w:rsidP="00B936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99" w:right="282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miejscowych (ropnych zakażeń skóry, tkanek miękkich, ran, miejsca operowanego),</w:t>
            </w:r>
          </w:p>
          <w:p w14:paraId="0624E5B6" w14:textId="77777777" w:rsidR="00B93601" w:rsidRPr="007A4CFF" w:rsidRDefault="00B93601" w:rsidP="00B936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99" w:right="282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układowych (układu oddechowego, moczowego, pokarmowego, ośrodkowego układu nerwowego),</w:t>
            </w:r>
          </w:p>
          <w:p w14:paraId="508D37EE" w14:textId="77777777" w:rsidR="00B93601" w:rsidRPr="007A4CFF" w:rsidRDefault="00B93601" w:rsidP="00B936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99" w:right="282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jam ciała,</w:t>
            </w:r>
          </w:p>
          <w:p w14:paraId="54A783DF" w14:textId="77777777" w:rsidR="00B93601" w:rsidRPr="007A4CFF" w:rsidRDefault="00B93601" w:rsidP="00B936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99" w:right="282" w:hanging="28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inwazyjnych i uogólnionych (krwi).</w:t>
            </w:r>
          </w:p>
          <w:p w14:paraId="397AD6C2" w14:textId="77777777" w:rsidR="00B93601" w:rsidRPr="007A4CFF" w:rsidRDefault="00B93601" w:rsidP="00B93601">
            <w:pPr>
              <w:numPr>
                <w:ilvl w:val="0"/>
                <w:numId w:val="8"/>
              </w:numPr>
              <w:spacing w:after="0" w:line="240" w:lineRule="auto"/>
              <w:ind w:left="384" w:right="282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Cel i metody prowadzenia kontroli wewnątrz-</w:t>
            </w:r>
            <w:r w:rsidRPr="007A4CFF">
              <w:rPr>
                <w:rFonts w:ascii="Times" w:hAnsi="Times"/>
              </w:rPr>
              <w:br/>
              <w:t xml:space="preserve"> i zewnątrzlaboratoryjnej.</w:t>
            </w:r>
          </w:p>
          <w:p w14:paraId="388D94A9" w14:textId="77777777" w:rsidR="00B93601" w:rsidRPr="007A4CFF" w:rsidRDefault="00B93601" w:rsidP="00B93601">
            <w:pPr>
              <w:numPr>
                <w:ilvl w:val="0"/>
                <w:numId w:val="8"/>
              </w:numPr>
              <w:spacing w:after="0" w:line="240" w:lineRule="auto"/>
              <w:ind w:left="384" w:right="282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Zasady prowadzenia badań w ramach dochodzeń epidemiologicznych.</w:t>
            </w:r>
          </w:p>
          <w:p w14:paraId="2A8CFC79" w14:textId="77777777" w:rsidR="00B93601" w:rsidRPr="007A4CFF" w:rsidRDefault="00B93601" w:rsidP="00B93601">
            <w:pPr>
              <w:numPr>
                <w:ilvl w:val="0"/>
                <w:numId w:val="8"/>
              </w:numPr>
              <w:spacing w:after="0" w:line="240" w:lineRule="auto"/>
              <w:ind w:left="384" w:right="282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Prowadzenie dokumentacji i statystyki w diagnostyce mikrobiologicznej.</w:t>
            </w:r>
          </w:p>
        </w:tc>
      </w:tr>
      <w:tr w:rsidR="00B93601" w:rsidRPr="007A4CFF" w14:paraId="5A3575E7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D4C96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Metody dydaktyczne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FD043" w14:textId="77777777" w:rsidR="00B93601" w:rsidRPr="007A4CFF" w:rsidRDefault="00B93601" w:rsidP="00B944B8">
            <w:pPr>
              <w:spacing w:after="0" w:line="259" w:lineRule="auto"/>
              <w:ind w:right="49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Identyczna, jak w części A</w:t>
            </w:r>
          </w:p>
        </w:tc>
      </w:tr>
      <w:tr w:rsidR="00B93601" w:rsidRPr="007A4CFF" w14:paraId="11C1A52A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F8F768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Literatura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83E7B" w14:textId="77777777" w:rsidR="00B93601" w:rsidRPr="007A4CFF" w:rsidRDefault="00B93601" w:rsidP="00B944B8">
            <w:pPr>
              <w:spacing w:after="0" w:line="259" w:lineRule="auto"/>
              <w:ind w:right="58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color w:val="000000" w:themeColor="text1"/>
              </w:rPr>
              <w:t>Identyczna, jak w części A</w:t>
            </w:r>
          </w:p>
        </w:tc>
      </w:tr>
    </w:tbl>
    <w:p w14:paraId="4CEA03BD" w14:textId="77777777" w:rsidR="00B93601" w:rsidRPr="007A4CFF" w:rsidRDefault="00B93601" w:rsidP="00B93601">
      <w:pPr>
        <w:spacing w:after="0" w:line="259" w:lineRule="auto"/>
        <w:rPr>
          <w:rFonts w:ascii="Times" w:eastAsia="Calibri" w:hAnsi="Times"/>
          <w:i/>
        </w:rPr>
      </w:pPr>
    </w:p>
    <w:p w14:paraId="489E4E70" w14:textId="77777777" w:rsidR="00B93601" w:rsidRDefault="00B93601" w:rsidP="00B93601">
      <w:pPr>
        <w:spacing w:after="0" w:line="250" w:lineRule="auto"/>
        <w:ind w:left="1104" w:hanging="962"/>
        <w:rPr>
          <w:rFonts w:ascii="Times New Roman" w:hAnsi="Times New Roman" w:cs="Times New Roman"/>
        </w:rPr>
      </w:pPr>
    </w:p>
    <w:p w14:paraId="7C340449" w14:textId="77777777" w:rsidR="00B93601" w:rsidRPr="007A4CFF" w:rsidRDefault="00B93601" w:rsidP="00B93601">
      <w:pPr>
        <w:spacing w:after="0" w:line="250" w:lineRule="auto"/>
        <w:ind w:left="1104" w:hanging="962"/>
        <w:rPr>
          <w:rFonts w:ascii="Times" w:eastAsia="Calibri" w:hAnsi="Times"/>
          <w:i/>
        </w:rPr>
      </w:pPr>
      <w:r w:rsidRPr="007D55B7">
        <w:rPr>
          <w:rFonts w:ascii="Times" w:hAnsi="Times"/>
          <w:b/>
        </w:rPr>
        <w:t>B)</w:t>
      </w:r>
      <w:r w:rsidRPr="007A4CFF">
        <w:rPr>
          <w:rFonts w:ascii="Times" w:eastAsia="Arial" w:hAnsi="Times"/>
        </w:rPr>
        <w:t xml:space="preserve"> </w:t>
      </w:r>
      <w:r w:rsidRPr="007A4CFF">
        <w:rPr>
          <w:rFonts w:ascii="Times" w:hAnsi="Times"/>
          <w:b/>
        </w:rPr>
        <w:t xml:space="preserve">Opis przedmiotu i zajęć cyklu </w:t>
      </w:r>
      <w:r w:rsidRPr="007A4CFF">
        <w:rPr>
          <w:rFonts w:ascii="Times" w:eastAsia="Calibri" w:hAnsi="Times"/>
        </w:rPr>
        <w:t xml:space="preserve"> </w:t>
      </w:r>
    </w:p>
    <w:p w14:paraId="72957068" w14:textId="77777777" w:rsidR="00B93601" w:rsidRPr="007A4CFF" w:rsidRDefault="00B93601" w:rsidP="00B93601">
      <w:pPr>
        <w:spacing w:after="0" w:line="259" w:lineRule="auto"/>
        <w:rPr>
          <w:rFonts w:ascii="Times" w:hAnsi="Times"/>
        </w:rPr>
      </w:pPr>
    </w:p>
    <w:tbl>
      <w:tblPr>
        <w:tblStyle w:val="TableGrid0"/>
        <w:tblW w:w="9434" w:type="dxa"/>
        <w:tblInd w:w="-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368"/>
        <w:gridCol w:w="6066"/>
      </w:tblGrid>
      <w:tr w:rsidR="00B93601" w:rsidRPr="007A4CFF" w14:paraId="6B0DE49B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064AC7" w14:textId="77777777" w:rsidR="00B93601" w:rsidRPr="007A4CFF" w:rsidRDefault="00B93601" w:rsidP="00B944B8">
            <w:pPr>
              <w:spacing w:after="0" w:line="259" w:lineRule="auto"/>
              <w:ind w:left="4"/>
              <w:jc w:val="center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Nazwa pola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F9E05" w14:textId="77777777" w:rsidR="00B93601" w:rsidRPr="007A4CFF" w:rsidRDefault="00B93601" w:rsidP="00B944B8">
            <w:pPr>
              <w:spacing w:after="0" w:line="259" w:lineRule="auto"/>
              <w:jc w:val="center"/>
              <w:rPr>
                <w:rFonts w:ascii="Times" w:hAnsi="Times"/>
              </w:rPr>
            </w:pPr>
            <w:r w:rsidRPr="007A4CFF">
              <w:rPr>
                <w:rFonts w:ascii="Times" w:hAnsi="Times"/>
                <w:b/>
              </w:rPr>
              <w:t>Komentarz</w:t>
            </w:r>
          </w:p>
        </w:tc>
      </w:tr>
      <w:tr w:rsidR="00B93601" w:rsidRPr="007A4CFF" w14:paraId="4E0C408E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07F065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9DFD53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Semestr VIII, rok IV</w:t>
            </w:r>
          </w:p>
        </w:tc>
      </w:tr>
      <w:tr w:rsidR="00B93601" w:rsidRPr="007A4CFF" w14:paraId="43C20179" w14:textId="77777777" w:rsidTr="00B944B8">
        <w:trPr>
          <w:trHeight w:val="26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5548A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Sposób zaliczenia przedmiotu w cyklu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58FA84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288F5F43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</w:rPr>
              <w:t>nie dotyczy</w:t>
            </w:r>
          </w:p>
          <w:p w14:paraId="1F4667DB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6B0B0037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20143F02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>zaliczenie bez oceny</w:t>
            </w:r>
          </w:p>
        </w:tc>
      </w:tr>
      <w:tr w:rsidR="00B93601" w:rsidRPr="007A4CFF" w14:paraId="20B1C19C" w14:textId="77777777" w:rsidTr="00B944B8">
        <w:trPr>
          <w:trHeight w:val="57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F5F52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Forma(y) i liczba godzin zajęć oraz sposoby ich zaliczenia</w:t>
            </w:r>
            <w:r w:rsidRPr="007A4CFF">
              <w:rPr>
                <w:rFonts w:ascii="Times" w:eastAsia="Calibri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B8708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</w:t>
            </w:r>
            <w:r w:rsidRPr="007A4CFF">
              <w:rPr>
                <w:rFonts w:ascii="Times" w:hAnsi="Times"/>
              </w:rPr>
              <w:t>: nie dotyczy</w:t>
            </w:r>
          </w:p>
          <w:p w14:paraId="0AC1DD89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 </w:t>
            </w:r>
            <w:r w:rsidRPr="007A4CFF">
              <w:rPr>
                <w:rFonts w:ascii="Times" w:hAnsi="Times"/>
              </w:rPr>
              <w:t>nie dotyczy</w:t>
            </w:r>
          </w:p>
          <w:p w14:paraId="4A5C993A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5D6F1259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091FB6BA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zawodowe: </w:t>
            </w:r>
            <w:r w:rsidRPr="007A4CFF">
              <w:rPr>
                <w:rFonts w:ascii="Times" w:hAnsi="Times"/>
              </w:rPr>
              <w:t>200 godzin</w:t>
            </w:r>
            <w:r w:rsidRPr="007A4CFF">
              <w:rPr>
                <w:rFonts w:ascii="Times" w:hAnsi="Times"/>
                <w:b/>
              </w:rPr>
              <w:t xml:space="preserve"> - </w:t>
            </w:r>
            <w:r w:rsidRPr="007A4CFF">
              <w:rPr>
                <w:rFonts w:ascii="Times" w:hAnsi="Times"/>
              </w:rPr>
              <w:t>zaliczenie bez oceny</w:t>
            </w:r>
          </w:p>
        </w:tc>
      </w:tr>
      <w:tr w:rsidR="00B93601" w:rsidRPr="007A4CFF" w14:paraId="4FFB9A0B" w14:textId="77777777" w:rsidTr="00B944B8">
        <w:trPr>
          <w:trHeight w:val="51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5D2E73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Imię i nazwisko koordynatora/ów przedmiotu cyklu</w:t>
            </w:r>
            <w:r w:rsidRPr="007A4CFF">
              <w:rPr>
                <w:rFonts w:ascii="Times" w:eastAsia="Calibri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CBD522" w14:textId="77777777" w:rsidR="00B93601" w:rsidRPr="007A4CFF" w:rsidRDefault="00B93601" w:rsidP="00B944B8">
            <w:pPr>
              <w:spacing w:after="0" w:line="259" w:lineRule="auto"/>
              <w:rPr>
                <w:rFonts w:ascii="Times" w:eastAsia="Calibri" w:hAnsi="Times"/>
                <w:b/>
                <w:i/>
                <w:color w:val="000000" w:themeColor="text1"/>
              </w:rPr>
            </w:pPr>
            <w:r w:rsidRPr="007A4CFF">
              <w:rPr>
                <w:rFonts w:ascii="Times" w:eastAsia="Calibri" w:hAnsi="Times"/>
                <w:b/>
                <w:color w:val="000000" w:themeColor="text1"/>
              </w:rPr>
              <w:t>Dr n. med. Katarzyna Bergmann</w:t>
            </w:r>
          </w:p>
          <w:p w14:paraId="21BC4DA6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b/>
                <w:i/>
                <w:color w:val="000000" w:themeColor="text1"/>
              </w:rPr>
            </w:pPr>
            <w:r w:rsidRPr="007A4CFF">
              <w:rPr>
                <w:rFonts w:ascii="Times" w:eastAsia="Calibri" w:hAnsi="Times"/>
                <w:b/>
                <w:color w:val="000000" w:themeColor="text1"/>
              </w:rPr>
              <w:t>Dr n. med. Joanna Kwiecińska-Piróg</w:t>
            </w:r>
          </w:p>
        </w:tc>
      </w:tr>
      <w:tr w:rsidR="00B93601" w:rsidRPr="007A4CFF" w14:paraId="0DC2C279" w14:textId="77777777" w:rsidTr="00B944B8">
        <w:trPr>
          <w:trHeight w:val="77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516F71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Imię i nazwisko osób prowadzących grupy zajęciowe przedmiotu</w:t>
            </w:r>
            <w:r w:rsidRPr="007A4CFF">
              <w:rPr>
                <w:rFonts w:ascii="Times" w:eastAsia="Calibri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CF48E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1CAEAF67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</w:t>
            </w:r>
            <w:r w:rsidRPr="007A4CFF">
              <w:rPr>
                <w:rFonts w:ascii="Times" w:hAnsi="Times"/>
              </w:rPr>
              <w:t>: nie dotyczy</w:t>
            </w:r>
          </w:p>
          <w:p w14:paraId="748BB548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2EB688ED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2BAFAE69" w14:textId="77777777" w:rsidR="00B93601" w:rsidRPr="007A4CFF" w:rsidRDefault="00B93601" w:rsidP="00B944B8">
            <w:pPr>
              <w:spacing w:after="0" w:line="259" w:lineRule="auto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Praktyki zawodowe:</w:t>
            </w:r>
            <w:r w:rsidRPr="007A4CFF">
              <w:rPr>
                <w:rFonts w:ascii="Times" w:hAnsi="Times"/>
              </w:rPr>
              <w:t xml:space="preserve"> bezpośredni opiekun praktyk</w:t>
            </w:r>
          </w:p>
        </w:tc>
      </w:tr>
      <w:tr w:rsidR="00B93601" w:rsidRPr="007A4CFF" w14:paraId="18304DC6" w14:textId="77777777" w:rsidTr="00B944B8">
        <w:trPr>
          <w:trHeight w:val="113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B44A6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Atrybut (charakter) przedmiotu</w:t>
            </w:r>
            <w:r w:rsidRPr="007A4CFF">
              <w:rPr>
                <w:rFonts w:ascii="Times" w:eastAsia="Calibri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75399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" w:hAnsi="Times"/>
                <w:b/>
                <w:i/>
                <w:highlight w:val="yellow"/>
              </w:rPr>
            </w:pPr>
            <w:r w:rsidRPr="007A4CFF">
              <w:rPr>
                <w:rFonts w:ascii="Times" w:hAnsi="Times"/>
                <w:b/>
              </w:rPr>
              <w:t>Przedmiot obligatoryjny</w:t>
            </w:r>
          </w:p>
        </w:tc>
      </w:tr>
      <w:tr w:rsidR="00B93601" w:rsidRPr="007A4CFF" w14:paraId="3850016B" w14:textId="77777777" w:rsidTr="00B944B8">
        <w:trPr>
          <w:trHeight w:val="518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246393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>Grupy zajęciowe z opisem i limitem miejsc w grupach</w:t>
            </w:r>
            <w:r w:rsidRPr="007A4CFF">
              <w:rPr>
                <w:rFonts w:ascii="Times" w:eastAsia="Calibri" w:hAnsi="Times"/>
                <w:b/>
                <w:color w:val="000000" w:themeColor="text1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0CAC2F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Wykład: </w:t>
            </w:r>
            <w:r w:rsidRPr="007A4CFF">
              <w:rPr>
                <w:rFonts w:ascii="Times" w:hAnsi="Times"/>
              </w:rPr>
              <w:t>nie dotyczy</w:t>
            </w:r>
          </w:p>
          <w:p w14:paraId="0436603E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</w:rPr>
              <w:t xml:space="preserve"> </w:t>
            </w:r>
          </w:p>
          <w:p w14:paraId="3516E3D8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Laboratoria: </w:t>
            </w:r>
            <w:r w:rsidRPr="007A4CFF">
              <w:rPr>
                <w:rFonts w:ascii="Times" w:hAnsi="Times"/>
              </w:rPr>
              <w:t>nie dotyczy</w:t>
            </w:r>
          </w:p>
          <w:p w14:paraId="4A2FAD96" w14:textId="77777777" w:rsidR="00B93601" w:rsidRPr="007A4CFF" w:rsidRDefault="00B93601" w:rsidP="00B944B8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Seminaria: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22231E5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i/>
                <w:color w:val="000000" w:themeColor="text1"/>
              </w:rPr>
            </w:pPr>
            <w:r w:rsidRPr="007A4CFF">
              <w:rPr>
                <w:rFonts w:ascii="Times" w:hAnsi="Times"/>
                <w:b/>
                <w:color w:val="000000" w:themeColor="text1"/>
              </w:rPr>
              <w:t xml:space="preserve">Praktyki zawodowe: </w:t>
            </w:r>
            <w:r w:rsidRPr="007A4CFF">
              <w:rPr>
                <w:rFonts w:ascii="Times" w:hAnsi="Times"/>
                <w:color w:val="000000" w:themeColor="text1"/>
              </w:rPr>
              <w:t>nie dotyczy</w:t>
            </w:r>
          </w:p>
        </w:tc>
      </w:tr>
      <w:tr w:rsidR="00B93601" w:rsidRPr="007A4CFF" w14:paraId="22191369" w14:textId="77777777" w:rsidTr="00B944B8">
        <w:trPr>
          <w:trHeight w:val="512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32B7A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Terminy i miejsca odbywania zajęć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DDB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10" w:right="74"/>
              <w:jc w:val="both"/>
              <w:rPr>
                <w:rFonts w:ascii="Times" w:hAnsi="Times"/>
              </w:rPr>
            </w:pPr>
            <w:r w:rsidRPr="007A4CFF">
              <w:rPr>
                <w:rFonts w:ascii="Times" w:hAnsi="Times"/>
              </w:rPr>
              <w:t>Zajęcia w ramach przedmiotu Praktyka zawodowa odbywają się w medycznych laboratoriach diagnostycznych, będących w strukturze szpitali, z którymi Uczelnia podpisała porozumienie o realizację praktyk lub w innych, wybranych przez studenta medycznych laboratoriach diagnostycznych wykonujących badania w zakresie ujętym w programie przedmiotu (po uzgodnieniu z koordynatorem przedmiotu), zgodnie z harmonogramem ustalonym w Katedrze i Zakładzie Diagnostyki Laboratoryjnej oraz w Katedrze i Zakładzie Mikrobiologii CM UMK.</w:t>
            </w:r>
          </w:p>
          <w:p w14:paraId="45C1424B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left="20" w:right="74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Praktyka zawodowa w laboratorium naukowym realizowana jest </w:t>
            </w:r>
            <w:r w:rsidRPr="007A4CFF">
              <w:rPr>
                <w:rFonts w:ascii="Times" w:hAnsi="Times"/>
              </w:rPr>
              <w:br/>
              <w:t>w jednostce uczelnianej, w której student wykonuje pracę magisterską.</w:t>
            </w:r>
          </w:p>
        </w:tc>
      </w:tr>
      <w:tr w:rsidR="00B93601" w:rsidRPr="007A4CFF" w14:paraId="19637751" w14:textId="77777777" w:rsidTr="00B944B8">
        <w:trPr>
          <w:trHeight w:val="768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A66A8" w14:textId="77777777" w:rsidR="00B93601" w:rsidRPr="007A4CFF" w:rsidRDefault="00B93601" w:rsidP="00B944B8">
            <w:pPr>
              <w:spacing w:after="0" w:line="25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Liczba </w:t>
            </w:r>
            <w:r w:rsidRPr="007A4CFF">
              <w:rPr>
                <w:rFonts w:ascii="Times" w:hAnsi="Times"/>
                <w:b/>
              </w:rPr>
              <w:tab/>
              <w:t xml:space="preserve">godzin </w:t>
            </w:r>
            <w:r w:rsidRPr="007A4CFF">
              <w:rPr>
                <w:rFonts w:ascii="Times" w:hAnsi="Times"/>
                <w:b/>
              </w:rPr>
              <w:tab/>
              <w:t xml:space="preserve">zajęć prowadzonych z wykorzystaniem metod i technik kształcenia na odległość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1107C3" w14:textId="77777777" w:rsidR="00B93601" w:rsidRPr="007A4CFF" w:rsidRDefault="00B93601" w:rsidP="00B944B8">
            <w:pPr>
              <w:spacing w:after="0" w:line="259" w:lineRule="auto"/>
              <w:ind w:right="107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2E18D82F" w14:textId="77777777" w:rsidTr="00B944B8">
        <w:trPr>
          <w:trHeight w:val="5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E5301A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Strona www przedmiotu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730879" w14:textId="77777777" w:rsidR="00B93601" w:rsidRPr="007A4CFF" w:rsidRDefault="00B93601" w:rsidP="00B944B8">
            <w:pPr>
              <w:spacing w:after="0" w:line="259" w:lineRule="auto"/>
              <w:ind w:right="106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Nie dotyczy</w:t>
            </w:r>
          </w:p>
        </w:tc>
      </w:tr>
      <w:tr w:rsidR="00B93601" w:rsidRPr="007A4CFF" w14:paraId="4495D5AC" w14:textId="77777777" w:rsidTr="00B944B8">
        <w:trPr>
          <w:trHeight w:val="1037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2A4ED5" w14:textId="77777777" w:rsidR="00B93601" w:rsidRPr="007A4CFF" w:rsidRDefault="00B93601" w:rsidP="00B944B8">
            <w:pPr>
              <w:spacing w:after="0" w:line="236" w:lineRule="auto"/>
              <w:ind w:left="4" w:right="10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Efekty kształcenia, zdefiniowane dla danej formy zajęć w ramach 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1EE6FF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Wykłady: </w:t>
            </w:r>
            <w:r w:rsidRPr="007A4CFF">
              <w:rPr>
                <w:rFonts w:ascii="Times" w:hAnsi="Times"/>
              </w:rPr>
              <w:t>nie dotyczy</w:t>
            </w:r>
          </w:p>
          <w:p w14:paraId="00907F29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426AF60D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1C6E265F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Seminaria: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48C2BAB1" w14:textId="77777777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b/>
                <w:i/>
                <w:iCs/>
              </w:rPr>
            </w:pPr>
          </w:p>
          <w:p w14:paraId="7180EA45" w14:textId="425BE6D6" w:rsidR="00B93601" w:rsidRPr="007A4CFF" w:rsidRDefault="00B93601" w:rsidP="00B944B8">
            <w:pPr>
              <w:spacing w:after="0" w:line="259" w:lineRule="auto"/>
              <w:ind w:right="109"/>
              <w:jc w:val="both"/>
              <w:rPr>
                <w:rFonts w:ascii="Times" w:hAnsi="Times"/>
                <w:i/>
                <w:color w:val="F79646" w:themeColor="accent6"/>
              </w:rPr>
            </w:pPr>
            <w:r w:rsidRPr="007A4CFF">
              <w:rPr>
                <w:rFonts w:ascii="Times" w:hAnsi="Times"/>
                <w:b/>
              </w:rPr>
              <w:t>Praktyki zawodowe</w:t>
            </w:r>
            <w:r w:rsidR="00CC1C4B">
              <w:rPr>
                <w:rFonts w:ascii="Times New Roman" w:hAnsi="Times New Roman" w:cs="Times New Roman"/>
                <w:b/>
              </w:rPr>
              <w:t xml:space="preserve"> (160 godzin)</w:t>
            </w:r>
            <w:r w:rsidRPr="007A4CFF">
              <w:rPr>
                <w:rFonts w:ascii="Times" w:hAnsi="Times"/>
                <w:b/>
              </w:rPr>
              <w:t xml:space="preserve">: </w:t>
            </w:r>
          </w:p>
          <w:p w14:paraId="79A84E53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opisuje zasady metod pomiarowych stosowanych </w:t>
            </w:r>
            <w:r w:rsidRPr="007A4CFF">
              <w:rPr>
                <w:rFonts w:ascii="Times" w:hAnsi="Times"/>
              </w:rPr>
              <w:br/>
              <w:t>w diagnostyce laboratoryjnej oraz ich znaczenie w ocenie procesów biologicznych (K_H.W8)</w:t>
            </w:r>
          </w:p>
          <w:p w14:paraId="48D1D0B2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metod analitycznych (spektrofotometrycznych, immunochemicznych, rozdzielczych, mikroskopowych) i pojęcie metody referencyjnej oraz zna ich zastosowanie w rutynowej diagnostyce laboratoryjnej (K_H.W8, K_H.W6)</w:t>
            </w:r>
          </w:p>
          <w:p w14:paraId="344010F6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oceny precyzji, dokładności, specyficzności i czułości badań laboratoryjnych oraz procedury prawidłowej kalibracji i kontroli jakości oznaczeń (K_H.W7)</w:t>
            </w:r>
          </w:p>
          <w:p w14:paraId="18D76E1C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wymienia rodzaje materiałów biologicznych stosowanych w badaniach biochemicznych, hematologicznych, serologicznych i mikrobiologicznych, metody </w:t>
            </w:r>
            <w:r w:rsidRPr="007A4CFF">
              <w:rPr>
                <w:rFonts w:ascii="Times" w:hAnsi="Times"/>
              </w:rPr>
              <w:br/>
              <w:t>ich prawidłowego pobierania, przechowywania i transportu oraz wymienia czynniki fazy przedanalitycznej wpływające na jakość próbek i wiarygodność wyników badania (K_H.W3)</w:t>
            </w:r>
          </w:p>
          <w:p w14:paraId="1BA7D941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W8: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prezentuje wiedzę na temat znaczenia klinicznego zaburzeń hematopoezy i hemostazy oraz metody ich oceny stosowane w rutynowej diagnostyce laboratoryjnej (K_H.W8, K_H.W6)</w:t>
            </w:r>
          </w:p>
          <w:p w14:paraId="1146451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W9: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opisuje zasady ilościowych oraz jakościowych metod stosowanych w badaniach laboratoryjnych z zakresu hematologii i koagulologii, w tym oznaczenia morfologii krwi obwodowej, wskaźników i czynników krzepnięcia, badania mikroskopowego rozmazu krwi obwodowej i szpiku oraz ich znaczenie w rozpoznawaniu i monitorowaniu chorób (K_H.W2, K_H.W8, K_H.W6)</w:t>
            </w:r>
          </w:p>
          <w:p w14:paraId="4FD653B5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klinicznego znaczenia badań </w:t>
            </w:r>
            <w:r w:rsidRPr="007A4CFF">
              <w:rPr>
                <w:rFonts w:ascii="Times" w:hAnsi="Times"/>
              </w:rPr>
              <w:br/>
              <w:t>z zakresu transfuzjologii, w tym doboru krwi i preparatów krwiopochodnych stosowanych w lecznictwie (K_H.W2, K_H.W8, K_H.W6)</w:t>
            </w:r>
          </w:p>
          <w:p w14:paraId="6C562F5A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klasyfikuje metody oznaczania układów grupowych krwi, antygenów i przeciwciał stosowanych w transfuzjologii </w:t>
            </w:r>
            <w:r w:rsidRPr="007A4CFF">
              <w:rPr>
                <w:rFonts w:ascii="Times" w:hAnsi="Times"/>
              </w:rPr>
              <w:br/>
              <w:t>oraz diagnostykę konfliktu serologicznego i powikłań poprzetoczeniowych (K_H.W8, K_H.W6)</w:t>
            </w:r>
          </w:p>
          <w:p w14:paraId="41637F6A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prezentuje wiedzę na temat działania laboratoryjnego systemu informatycznego oraz zna zasady prawidłowej rejestracji badań, dystrybucji materiałów oraz walidacji </w:t>
            </w:r>
            <w:r w:rsidRPr="007A4CFF">
              <w:rPr>
                <w:rFonts w:ascii="Times" w:hAnsi="Times"/>
              </w:rPr>
              <w:br/>
              <w:t>i autoryzacji wyników badań (K_H.W4, K_H.W5)</w:t>
            </w:r>
          </w:p>
          <w:p w14:paraId="211BD8C1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komunikuje się z pacjentami i pracownikami służby zdrowia oraz umie wyjaśnić zasady prawidłowego doboru </w:t>
            </w:r>
            <w:r w:rsidRPr="007A4CFF">
              <w:rPr>
                <w:rFonts w:ascii="Times" w:hAnsi="Times"/>
              </w:rPr>
              <w:br/>
              <w:t xml:space="preserve">i pobierania materiału biologicznego do badań oraz wpływ czynników przedanalitycznych na jakość próbki </w:t>
            </w:r>
            <w:r w:rsidRPr="007A4CFF">
              <w:rPr>
                <w:rFonts w:ascii="Times" w:hAnsi="Times"/>
              </w:rPr>
              <w:br/>
              <w:t>i wiarygodność wyniku (K_H.U1, K_H.U2)</w:t>
            </w:r>
          </w:p>
          <w:p w14:paraId="44573662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dobiera i stosuje w praktyce metody ilościowe i jakościowe z zakresu hematologii, mikrobiologii i transfuzjologii do badania płynów ustrojowych, wydalin i wydzielin oraz umie określić ich przydatność diagnostyczną i wiarygodność otrzymanych wyników (K_H.U1, K_H.U3)</w:t>
            </w:r>
          </w:p>
          <w:p w14:paraId="60CE385F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U6: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metodami manualnymi, półautomatycznymi</w:t>
            </w:r>
            <w:r w:rsidRPr="007A4CFF">
              <w:rPr>
                <w:rFonts w:ascii="Times" w:hAnsi="Times"/>
              </w:rPr>
              <w:br/>
              <w:t xml:space="preserve"> i automatycznymi analizatorami oraz mikroskopem świetlnym w celu wykonania badań laboratoryjnych </w:t>
            </w:r>
            <w:r w:rsidRPr="007A4CFF">
              <w:rPr>
                <w:rFonts w:ascii="Times" w:hAnsi="Times"/>
              </w:rPr>
              <w:br/>
              <w:t>z zakresu hematologii, mikrobiologii i transfuzjologii (K_H.U1, K_H.U3)</w:t>
            </w:r>
          </w:p>
          <w:p w14:paraId="62558E7E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U8: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badań hematologicznych, </w:t>
            </w:r>
            <w:r w:rsidRPr="007A4CFF">
              <w:rPr>
                <w:rFonts w:ascii="Times" w:hAnsi="Times"/>
              </w:rPr>
              <w:br/>
              <w:t>w tym oznaczeń morfologii krwi obwodowej i oceny rozmazu krwi oraz umie interpretować je w oparciu o zakresy wartości referencyjnych (K_H.U1, K_H.U3)</w:t>
            </w:r>
          </w:p>
          <w:p w14:paraId="07486CE4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U9: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badań koagulologicznych, </w:t>
            </w:r>
            <w:r w:rsidRPr="007A4CFF">
              <w:rPr>
                <w:rFonts w:ascii="Times" w:hAnsi="Times"/>
              </w:rPr>
              <w:br/>
              <w:t>w tym oznaczeń wskaźników i czynników krzepnięcia oraz umie interpretować je w oparciu o zakresy wartości referencyjnych (K_H.U1, K_H.U3)</w:t>
            </w:r>
          </w:p>
          <w:p w14:paraId="008616A3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uzyskuje wiarygodne wyniki oznaczeń antygenów </w:t>
            </w:r>
            <w:r w:rsidRPr="007A4CFF">
              <w:rPr>
                <w:rFonts w:ascii="Times" w:hAnsi="Times"/>
              </w:rPr>
              <w:br/>
              <w:t>i przeciwciał układów grupowych krwi oraz próby krzyżowej (K_H.U1, K_H.U3)</w:t>
            </w:r>
          </w:p>
          <w:p w14:paraId="331F1A59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przeprowadza wewnątrz- i zewnątrzlaboratoryjną kontrolę jakości badań z zakresu hematologii, mikrobiologii</w:t>
            </w:r>
            <w:r w:rsidRPr="007A4CFF">
              <w:rPr>
                <w:rFonts w:ascii="Times" w:hAnsi="Times"/>
              </w:rPr>
              <w:br/>
              <w:t xml:space="preserve"> i transfuzjologii oraz umie dokumentować jej wyniki (K_H.U4)</w:t>
            </w:r>
          </w:p>
          <w:p w14:paraId="4B428579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U14: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posługuje się laboratoryjnym systemem informatycznym</w:t>
            </w:r>
            <w:r w:rsidRPr="007A4CFF">
              <w:rPr>
                <w:rFonts w:ascii="Times" w:hAnsi="Times"/>
              </w:rPr>
              <w:br/>
              <w:t xml:space="preserve"> i potrafi prawidłowo rejestrować badania, dystrybuować materiały oraz autoryzować wyniki badań (K_H.U1)</w:t>
            </w:r>
          </w:p>
          <w:p w14:paraId="520760B0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zdolność do pracy w grupie oraz bierze odpowiedzialność za wspólnie realizowane cele (K_H.K2)</w:t>
            </w:r>
          </w:p>
          <w:p w14:paraId="00152D7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K2: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wykazuje zdolność do samodzielnego analizowania </w:t>
            </w:r>
            <w:r w:rsidRPr="007A4CFF">
              <w:rPr>
                <w:rFonts w:ascii="Times" w:hAnsi="Times"/>
              </w:rPr>
              <w:br/>
              <w:t>i rozwiązywania problemów związanych z wykonywaniem zawodu diagnosty laboratoryjnego (K_H.K3)</w:t>
            </w:r>
          </w:p>
          <w:p w14:paraId="477EB6F4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przepisy BHP obowiązujące </w:t>
            </w:r>
            <w:r w:rsidRPr="007A4CFF">
              <w:rPr>
                <w:rFonts w:ascii="Times" w:hAnsi="Times"/>
              </w:rPr>
              <w:br/>
              <w:t>w laboratorium medycznym i dba o zachowanie bezpieczeństwa własnego i współpracowników w trakcie pracy (K_H.K2)</w:t>
            </w:r>
          </w:p>
          <w:p w14:paraId="633D7E5D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nawyk ciągłego samokształcenia się i uzupełniania swojej wiedzy (K_H.K3)</w:t>
            </w:r>
          </w:p>
          <w:p w14:paraId="02E999EC" w14:textId="77777777" w:rsidR="00B93601" w:rsidRDefault="00B93601" w:rsidP="00B944B8">
            <w:pPr>
              <w:spacing w:after="0" w:line="259" w:lineRule="auto"/>
              <w:ind w:right="109"/>
              <w:jc w:val="both"/>
              <w:rPr>
                <w:rFonts w:ascii="Times New Roman" w:hAnsi="Times New Roman" w:cs="Times New Roman"/>
              </w:rPr>
            </w:pPr>
            <w:r w:rsidRPr="007A4CFF">
              <w:rPr>
                <w:rFonts w:ascii="Times" w:hAnsi="Times"/>
              </w:rPr>
              <w:t>K5: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jest przygotowany do wykonywania zawodu diagnosty laboratoryjnego (K_H.K1, K_H.K3)</w:t>
            </w:r>
          </w:p>
          <w:p w14:paraId="56C29FEA" w14:textId="77777777" w:rsidR="00CC1C4B" w:rsidRDefault="00CC1C4B" w:rsidP="00B944B8">
            <w:pPr>
              <w:spacing w:after="0" w:line="259" w:lineRule="auto"/>
              <w:ind w:right="109"/>
              <w:jc w:val="both"/>
              <w:rPr>
                <w:rFonts w:ascii="Times New Roman" w:hAnsi="Times New Roman" w:cs="Times New Roman"/>
              </w:rPr>
            </w:pPr>
          </w:p>
          <w:p w14:paraId="037DC229" w14:textId="3152A2FC" w:rsidR="00CC1C4B" w:rsidRPr="00952636" w:rsidRDefault="00CC1C4B" w:rsidP="00CC1C4B">
            <w:pPr>
              <w:spacing w:after="0" w:line="259" w:lineRule="auto"/>
              <w:ind w:right="109"/>
              <w:jc w:val="both"/>
              <w:rPr>
                <w:rFonts w:ascii="Times" w:hAnsi="Times"/>
                <w:i/>
                <w:color w:val="F79646" w:themeColor="accent6"/>
              </w:rPr>
            </w:pPr>
            <w:r w:rsidRPr="00952636">
              <w:rPr>
                <w:rFonts w:ascii="Times" w:hAnsi="Times"/>
                <w:b/>
              </w:rPr>
              <w:t>Praktyki zawodowe</w:t>
            </w:r>
            <w:r w:rsidRPr="00952636">
              <w:rPr>
                <w:rFonts w:ascii="Times" w:hAnsi="Times" w:cs="Times New Roman"/>
                <w:b/>
              </w:rPr>
              <w:t xml:space="preserve"> w laboratorium naukowym </w:t>
            </w:r>
            <w:r w:rsidR="0063270B" w:rsidRPr="00952636">
              <w:rPr>
                <w:rFonts w:ascii="Times" w:hAnsi="Times" w:cs="Times New Roman"/>
                <w:b/>
              </w:rPr>
              <w:t>(4</w:t>
            </w:r>
            <w:r w:rsidRPr="00952636">
              <w:rPr>
                <w:rFonts w:ascii="Times" w:hAnsi="Times" w:cs="Times New Roman"/>
                <w:b/>
              </w:rPr>
              <w:t>0 godzin)</w:t>
            </w:r>
            <w:r w:rsidRPr="00952636">
              <w:rPr>
                <w:rFonts w:ascii="Times" w:hAnsi="Times"/>
                <w:b/>
              </w:rPr>
              <w:t xml:space="preserve">: </w:t>
            </w:r>
          </w:p>
          <w:p w14:paraId="32CBB0C5" w14:textId="77777777" w:rsidR="00ED1A98" w:rsidRPr="00952636" w:rsidRDefault="00ED1A98" w:rsidP="00ED1A98">
            <w:pPr>
              <w:spacing w:after="0" w:line="259" w:lineRule="auto"/>
              <w:ind w:right="142"/>
              <w:jc w:val="both"/>
              <w:rPr>
                <w:rFonts w:ascii="Times" w:hAnsi="Times" w:cs="Times New Roman"/>
              </w:rPr>
            </w:pPr>
            <w:r w:rsidRPr="00952636">
              <w:rPr>
                <w:rFonts w:ascii="Times" w:hAnsi="Times" w:cs="Times New Roman"/>
              </w:rPr>
              <w:t>W15: opisuje zasady bezpieczeństwa i higieny pracy oraz ochrony przeciwpożarowej, a także regulamin pracy w laboratorium naukowo-badawczym, w którym odbył praktykę zawodową (K_H.W1)</w:t>
            </w:r>
          </w:p>
          <w:p w14:paraId="4B494930" w14:textId="77777777" w:rsidR="00ED1A98" w:rsidRPr="00952636" w:rsidRDefault="00ED1A98" w:rsidP="00ED1A98">
            <w:pPr>
              <w:spacing w:after="0" w:line="259" w:lineRule="auto"/>
              <w:ind w:right="142"/>
              <w:jc w:val="both"/>
              <w:rPr>
                <w:rFonts w:ascii="Times" w:hAnsi="Times" w:cs="Times New Roman"/>
              </w:rPr>
            </w:pPr>
            <w:r w:rsidRPr="00952636">
              <w:rPr>
                <w:rFonts w:ascii="Times" w:hAnsi="Times" w:cs="Times New Roman"/>
              </w:rPr>
              <w:t>W16: opisuje strukturę organizacyjną w laboratorium naukowo-badawczym (K_H.W2)</w:t>
            </w:r>
          </w:p>
          <w:p w14:paraId="1C9FA00C" w14:textId="55898530" w:rsidR="00ED1A98" w:rsidRPr="00952636" w:rsidRDefault="00ED1A98" w:rsidP="00ED1A98">
            <w:pPr>
              <w:spacing w:after="0" w:line="240" w:lineRule="auto"/>
              <w:ind w:left="32" w:right="142"/>
              <w:jc w:val="both"/>
              <w:rPr>
                <w:rFonts w:ascii="Times" w:hAnsi="Times" w:cs="Times New Roman"/>
              </w:rPr>
            </w:pPr>
            <w:r w:rsidRPr="00952636">
              <w:rPr>
                <w:rFonts w:ascii="Times" w:hAnsi="Times" w:cs="Times New Roman"/>
              </w:rPr>
              <w:t>W17: wymienia zasady działania sprzętu laboratoryjnego i aparatury analityczno-pomiarowej, dostępnej w jednostce szkolącej (</w:t>
            </w:r>
            <w:r w:rsidRPr="00952636">
              <w:rPr>
                <w:rFonts w:ascii="Times" w:hAnsi="Times"/>
              </w:rPr>
              <w:t>K_H.W8</w:t>
            </w:r>
            <w:r w:rsidRPr="00952636">
              <w:rPr>
                <w:rFonts w:ascii="Times" w:hAnsi="Times" w:cs="Times New Roman"/>
              </w:rPr>
              <w:t>)</w:t>
            </w:r>
          </w:p>
          <w:p w14:paraId="6BD4658F" w14:textId="368B63DF" w:rsidR="00D77A4B" w:rsidRPr="00952636" w:rsidRDefault="00D77A4B" w:rsidP="00D77A4B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" w:hAnsi="Times"/>
                <w:i/>
              </w:rPr>
            </w:pPr>
            <w:r w:rsidRPr="00952636">
              <w:rPr>
                <w:rFonts w:ascii="Times" w:hAnsi="Times" w:cs="Times New Roman"/>
              </w:rPr>
              <w:t xml:space="preserve">W18: </w:t>
            </w:r>
            <w:r w:rsidR="002E5FDF">
              <w:rPr>
                <w:rFonts w:ascii="Times New Roman" w:hAnsi="Times New Roman" w:cs="Times New Roman"/>
              </w:rPr>
              <w:t xml:space="preserve">opisuje </w:t>
            </w:r>
            <w:r w:rsidR="00952636" w:rsidRPr="00952636">
              <w:rPr>
                <w:rFonts w:ascii="Times" w:hAnsi="Times"/>
              </w:rPr>
              <w:t xml:space="preserve">zasady pobierania materiału biologicznego, jego transportu oraz przygotowania do badań </w:t>
            </w:r>
            <w:r w:rsidRPr="00952636">
              <w:rPr>
                <w:rFonts w:ascii="Times" w:hAnsi="Times"/>
              </w:rPr>
              <w:t>(K_H.W3)</w:t>
            </w:r>
          </w:p>
          <w:p w14:paraId="17C7589C" w14:textId="77777777" w:rsidR="00ED1A98" w:rsidRPr="00952636" w:rsidRDefault="00ED1A98" w:rsidP="0095263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01F8F32" w14:textId="7D931E11" w:rsidR="00271CB7" w:rsidRPr="00165D3A" w:rsidRDefault="00271CB7" w:rsidP="00271CB7">
            <w:pPr>
              <w:spacing w:after="0" w:line="240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 New Roman"/>
                <w:color w:val="000000"/>
              </w:rPr>
              <w:t>U15</w:t>
            </w:r>
            <w:r w:rsidRPr="00165D3A">
              <w:rPr>
                <w:rFonts w:ascii="Times" w:hAnsi="Times" w:cs="Times New Roman"/>
                <w:color w:val="000000"/>
              </w:rPr>
              <w:t>:</w:t>
            </w:r>
            <w:r w:rsidR="00F12491">
              <w:rPr>
                <w:rFonts w:ascii="Times New Roman" w:hAnsi="Times New Roman" w:cs="Times New Roman"/>
                <w:color w:val="000000"/>
              </w:rPr>
              <w:t xml:space="preserve"> potrafi</w:t>
            </w:r>
            <w:r w:rsidRPr="00165D3A">
              <w:rPr>
                <w:rFonts w:ascii="Times" w:hAnsi="Times" w:cs="Times New Roman"/>
                <w:color w:val="000000"/>
              </w:rPr>
              <w:t xml:space="preserve"> </w:t>
            </w:r>
            <w:r w:rsidRPr="00165D3A">
              <w:rPr>
                <w:rFonts w:ascii="Times" w:hAnsi="Times"/>
              </w:rPr>
              <w:t>organizować pracę w laboratorium naukowo-badawczym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A4CFF">
              <w:rPr>
                <w:rFonts w:ascii="Times" w:hAnsi="Times"/>
              </w:rPr>
              <w:t>badań (K_H.U1)</w:t>
            </w:r>
          </w:p>
          <w:p w14:paraId="28DFFBCA" w14:textId="0FF580C5" w:rsidR="00CC1C4B" w:rsidRDefault="00271CB7" w:rsidP="00271CB7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</w:rPr>
              <w:t>U16</w:t>
            </w:r>
            <w:r w:rsidRPr="00165D3A">
              <w:rPr>
                <w:rFonts w:ascii="Times" w:hAnsi="Times"/>
              </w:rPr>
              <w:t xml:space="preserve">: </w:t>
            </w:r>
            <w:r w:rsidR="00F12491">
              <w:rPr>
                <w:rFonts w:ascii="Times New Roman" w:hAnsi="Times New Roman" w:cs="Times New Roman"/>
              </w:rPr>
              <w:t xml:space="preserve">potrafi </w:t>
            </w:r>
            <w:r w:rsidRPr="00165D3A">
              <w:rPr>
                <w:rFonts w:ascii="Times" w:hAnsi="Times"/>
              </w:rPr>
              <w:t>dokumentować i wstępnie przygotowywać materiał do badań naukowych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A4CFF">
              <w:rPr>
                <w:rFonts w:ascii="Times" w:hAnsi="Times"/>
              </w:rPr>
              <w:t>K_H.U2)</w:t>
            </w:r>
          </w:p>
          <w:p w14:paraId="4E13270D" w14:textId="77777777" w:rsidR="00ED1A98" w:rsidRPr="00ED1A98" w:rsidRDefault="00ED1A98" w:rsidP="00271CB7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</w:rPr>
            </w:pPr>
          </w:p>
          <w:p w14:paraId="559F07CD" w14:textId="50FB26FA" w:rsidR="00ED1A98" w:rsidRPr="00ED1A98" w:rsidRDefault="00CC1C4B" w:rsidP="00CC1C4B">
            <w:pPr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</w:rPr>
            </w:pPr>
            <w:r w:rsidRPr="007A4CFF">
              <w:rPr>
                <w:rFonts w:ascii="Times" w:hAnsi="Times"/>
              </w:rPr>
              <w:t>K1: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zdolność do pracy w grupie oraz bierze odpowiedzialność za wspólnie realizowane cele (K_H.K2)</w:t>
            </w:r>
          </w:p>
          <w:p w14:paraId="4D270677" w14:textId="77777777" w:rsidR="00CC1C4B" w:rsidRPr="007A4CFF" w:rsidRDefault="00CC1C4B" w:rsidP="00CC1C4B">
            <w:pPr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K3: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 xml:space="preserve">charakteryzuje przepisy BHP obowiązujące </w:t>
            </w:r>
            <w:r w:rsidRPr="007A4CFF">
              <w:rPr>
                <w:rFonts w:ascii="Times" w:hAnsi="Times"/>
              </w:rPr>
              <w:br/>
              <w:t>w laboratorium medycznym i dba o zachowanie bezpieczeństwa własnego i współpracowników w trakcie pracy (K_H.K2)</w:t>
            </w:r>
          </w:p>
          <w:p w14:paraId="4925A773" w14:textId="0582391C" w:rsidR="00CC1C4B" w:rsidRPr="00CC1C4B" w:rsidRDefault="00CC1C4B" w:rsidP="00CC1C4B">
            <w:pPr>
              <w:autoSpaceDE w:val="0"/>
              <w:autoSpaceDN w:val="0"/>
              <w:adjustRightInd w:val="0"/>
              <w:spacing w:after="0" w:line="240" w:lineRule="auto"/>
              <w:ind w:right="278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K4: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 </w:t>
            </w:r>
            <w:r w:rsidRPr="007A4CFF">
              <w:rPr>
                <w:rFonts w:ascii="Times" w:hAnsi="Times"/>
              </w:rPr>
              <w:t>wykazuje nawyk ciągłego samokształcenia się i uzupełniania swojej wiedzy (K_H.K3)</w:t>
            </w:r>
          </w:p>
        </w:tc>
      </w:tr>
      <w:tr w:rsidR="00B93601" w:rsidRPr="007A4CFF" w14:paraId="606A0980" w14:textId="77777777" w:rsidTr="00B944B8">
        <w:trPr>
          <w:trHeight w:val="203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2FABB" w14:textId="0349B71C" w:rsidR="00B93601" w:rsidRPr="007A4CFF" w:rsidRDefault="00B93601" w:rsidP="00B944B8">
            <w:pPr>
              <w:spacing w:after="0" w:line="239" w:lineRule="auto"/>
              <w:ind w:left="4"/>
              <w:jc w:val="both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 xml:space="preserve">Metody i kryteria oceniania danej formy zajęć w ramach </w:t>
            </w:r>
          </w:p>
          <w:p w14:paraId="15C9AA35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przedmiotu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377A9" w14:textId="77777777" w:rsidR="00B93601" w:rsidRPr="007A4CFF" w:rsidRDefault="00B93601" w:rsidP="00B944B8">
            <w:pPr>
              <w:widowControl w:val="0"/>
              <w:spacing w:after="0"/>
              <w:ind w:left="81" w:right="130" w:hanging="57"/>
              <w:jc w:val="both"/>
              <w:rPr>
                <w:rFonts w:ascii="Times" w:eastAsia="Batang" w:hAnsi="Times"/>
                <w:i/>
              </w:rPr>
            </w:pPr>
            <w:r w:rsidRPr="007A4CFF">
              <w:rPr>
                <w:rFonts w:ascii="Times" w:hAnsi="Times"/>
              </w:rPr>
              <w:t>Warunkiem zaliczenia przedmiotu jest realizacja 1-miesięcznej praktyki w wymiarze 160 godzin (</w:t>
            </w:r>
            <w:r w:rsidRPr="007A4CFF">
              <w:rPr>
                <w:rFonts w:ascii="Times" w:eastAsia="Batang" w:hAnsi="Times"/>
              </w:rPr>
              <w:t>4 tygodnie x 40 godzin lekcyjnych), w tym:</w:t>
            </w:r>
          </w:p>
          <w:p w14:paraId="58628860" w14:textId="77777777" w:rsidR="00B93601" w:rsidRPr="007A4CFF" w:rsidRDefault="00B93601" w:rsidP="00B936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16" w:right="130" w:hanging="392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hematologicznej i koagulologicznej – 120 godzin (15 dni) </w:t>
            </w:r>
            <w:r w:rsidRPr="007A4CFF">
              <w:rPr>
                <w:rFonts w:ascii="Times" w:hAnsi="Times"/>
              </w:rPr>
              <w:br/>
              <w:t>i serologicznej – 40 godzin (5 dni)</w:t>
            </w:r>
          </w:p>
          <w:p w14:paraId="5716BFFD" w14:textId="477E47FE" w:rsidR="00B93601" w:rsidRPr="007A4CFF" w:rsidRDefault="00B93601" w:rsidP="00B944B8">
            <w:pPr>
              <w:spacing w:after="0" w:line="240" w:lineRule="auto"/>
              <w:ind w:left="24"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oraz praktyki zawodowej w laboratorium </w:t>
            </w:r>
            <w:r w:rsidR="002E7743">
              <w:rPr>
                <w:rFonts w:ascii="Times" w:hAnsi="Times"/>
              </w:rPr>
              <w:t>naukowym – 40 godzin</w:t>
            </w:r>
            <w:r w:rsidRPr="007A4CFF">
              <w:rPr>
                <w:rFonts w:ascii="Times" w:hAnsi="Times"/>
              </w:rPr>
              <w:t>.</w:t>
            </w:r>
          </w:p>
          <w:p w14:paraId="1ED02314" w14:textId="77777777" w:rsidR="00B93601" w:rsidRPr="007A4CFF" w:rsidRDefault="00B93601" w:rsidP="00B944B8">
            <w:pPr>
              <w:widowControl w:val="0"/>
              <w:spacing w:after="0"/>
              <w:ind w:left="332" w:right="130" w:hanging="281"/>
              <w:jc w:val="both"/>
              <w:rPr>
                <w:rFonts w:ascii="Times" w:hAnsi="Times"/>
                <w:i/>
                <w:color w:val="FABF8F" w:themeColor="accent6" w:themeTint="99"/>
              </w:rPr>
            </w:pPr>
          </w:p>
          <w:p w14:paraId="31DE8BC3" w14:textId="77777777" w:rsidR="00B93601" w:rsidRPr="007A4CFF" w:rsidRDefault="00B93601" w:rsidP="00B944B8">
            <w:pPr>
              <w:widowControl w:val="0"/>
              <w:spacing w:after="0"/>
              <w:ind w:left="332" w:right="130" w:hanging="28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Wykłady: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41A474FB" w14:textId="77777777" w:rsidR="00B93601" w:rsidRPr="007A4CFF" w:rsidRDefault="00B93601" w:rsidP="00B944B8">
            <w:pPr>
              <w:widowControl w:val="0"/>
              <w:spacing w:after="0"/>
              <w:ind w:left="332" w:right="130" w:hanging="28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Ćwiczenia:</w:t>
            </w:r>
            <w:r w:rsidRPr="007A4CFF">
              <w:rPr>
                <w:rFonts w:ascii="Times" w:hAnsi="Times"/>
              </w:rPr>
              <w:t xml:space="preserve"> nie dotyczy</w:t>
            </w:r>
          </w:p>
          <w:p w14:paraId="5D28A36A" w14:textId="77777777" w:rsidR="00B93601" w:rsidRPr="007A4CFF" w:rsidRDefault="00B93601" w:rsidP="00B944B8">
            <w:pPr>
              <w:widowControl w:val="0"/>
              <w:spacing w:after="0"/>
              <w:ind w:left="332" w:right="130" w:hanging="28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Laboratoria</w:t>
            </w:r>
            <w:r w:rsidRPr="007A4CFF">
              <w:rPr>
                <w:rFonts w:ascii="Times" w:hAnsi="Times"/>
              </w:rPr>
              <w:t>: nie dotyczy</w:t>
            </w:r>
          </w:p>
          <w:p w14:paraId="7B11F85D" w14:textId="77777777" w:rsidR="00B93601" w:rsidRPr="007A4CFF" w:rsidRDefault="00B93601" w:rsidP="00B944B8">
            <w:pPr>
              <w:widowControl w:val="0"/>
              <w:spacing w:after="0"/>
              <w:ind w:left="332" w:right="130" w:hanging="281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Seminaria: </w:t>
            </w:r>
            <w:r w:rsidRPr="007A4CFF">
              <w:rPr>
                <w:rFonts w:ascii="Times" w:hAnsi="Times"/>
              </w:rPr>
              <w:t>nie dotyczy</w:t>
            </w:r>
          </w:p>
          <w:p w14:paraId="7B720656" w14:textId="77777777" w:rsidR="00B93601" w:rsidRPr="007A4CFF" w:rsidRDefault="00B93601" w:rsidP="00B944B8">
            <w:pPr>
              <w:widowControl w:val="0"/>
              <w:spacing w:after="0"/>
              <w:ind w:left="51"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  <w:b/>
              </w:rPr>
              <w:t>Praktyki zawodowe</w:t>
            </w:r>
            <w:r w:rsidRPr="007A4CFF">
              <w:rPr>
                <w:rFonts w:ascii="Times" w:hAnsi="Times"/>
              </w:rPr>
              <w:t>: zaliczenie bez oceny na podstawie obecności oraz obserwacji przez bezpośredniego opiekuna praktyk czynności wykonywanych przez studenta w ramach powierzonych mu zadań praktycznych, potwierdzone opisem przebiegu praktyk i opinią zawartą w dzienniczku praktyk.</w:t>
            </w:r>
          </w:p>
        </w:tc>
      </w:tr>
      <w:tr w:rsidR="00B93601" w:rsidRPr="007A4CFF" w14:paraId="78202806" w14:textId="77777777" w:rsidTr="00B944B8">
        <w:trPr>
          <w:trHeight w:val="156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B61DE" w14:textId="77777777" w:rsidR="00B93601" w:rsidRPr="007A4CFF" w:rsidRDefault="00B93601" w:rsidP="00B944B8">
            <w:pPr>
              <w:spacing w:after="0" w:line="259" w:lineRule="auto"/>
              <w:ind w:left="4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Zakres tematów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670D7" w14:textId="77777777" w:rsidR="00B93601" w:rsidRPr="007A4CFF" w:rsidRDefault="00B93601" w:rsidP="00B944B8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Wykłady: </w:t>
            </w:r>
            <w:r w:rsidRPr="007A4CFF">
              <w:rPr>
                <w:rFonts w:ascii="Times" w:hAnsi="Times"/>
              </w:rPr>
              <w:t>nie dotyczy</w:t>
            </w:r>
          </w:p>
          <w:p w14:paraId="5F83D739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Ćwiczenia: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5FE48DEE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Laboratoria: </w:t>
            </w:r>
            <w:r w:rsidRPr="007A4CFF">
              <w:rPr>
                <w:rFonts w:ascii="Times" w:hAnsi="Times"/>
                <w:iCs/>
              </w:rPr>
              <w:t>nie dotyczy</w:t>
            </w:r>
            <w:r w:rsidRPr="007A4CFF">
              <w:rPr>
                <w:rFonts w:ascii="Times" w:hAnsi="Times"/>
                <w:b/>
                <w:iCs/>
              </w:rPr>
              <w:t xml:space="preserve"> </w:t>
            </w:r>
          </w:p>
          <w:p w14:paraId="5E25D6B3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b/>
                <w:i/>
                <w:iCs/>
              </w:rPr>
            </w:pPr>
            <w:r w:rsidRPr="007A4CFF">
              <w:rPr>
                <w:rFonts w:ascii="Times" w:hAnsi="Times"/>
                <w:b/>
                <w:iCs/>
              </w:rPr>
              <w:t xml:space="preserve">Seminaria: </w:t>
            </w:r>
            <w:r w:rsidRPr="007A4CFF">
              <w:rPr>
                <w:rFonts w:ascii="Times" w:hAnsi="Times"/>
                <w:iCs/>
              </w:rPr>
              <w:t>nie dotyczy</w:t>
            </w:r>
          </w:p>
          <w:p w14:paraId="6CAA78CD" w14:textId="77777777" w:rsidR="00B93601" w:rsidRPr="007A4CFF" w:rsidRDefault="00B93601" w:rsidP="00B944B8">
            <w:pPr>
              <w:spacing w:after="0" w:line="259" w:lineRule="auto"/>
              <w:ind w:right="130"/>
              <w:jc w:val="both"/>
              <w:rPr>
                <w:rFonts w:ascii="Times" w:hAnsi="Times"/>
                <w:b/>
                <w:i/>
                <w:iCs/>
              </w:rPr>
            </w:pPr>
          </w:p>
          <w:p w14:paraId="62E94044" w14:textId="77777777" w:rsidR="00B93601" w:rsidRPr="007A4CFF" w:rsidRDefault="00B93601" w:rsidP="00B944B8">
            <w:pPr>
              <w:spacing w:after="0" w:line="259" w:lineRule="auto"/>
              <w:ind w:right="130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Praktyki zawodowe:</w:t>
            </w:r>
          </w:p>
          <w:p w14:paraId="29534AD8" w14:textId="77777777" w:rsidR="00B93601" w:rsidRPr="007A4CFF" w:rsidRDefault="00B93601" w:rsidP="00B93601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402" w:right="130" w:hanging="252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 xml:space="preserve">Praktyki w pracowni hematologii i koagulologii (120 godzin): </w:t>
            </w:r>
          </w:p>
          <w:p w14:paraId="7B6B07A6" w14:textId="77777777" w:rsidR="00B93601" w:rsidRPr="007A4CFF" w:rsidRDefault="00B93601" w:rsidP="00B93601">
            <w:pPr>
              <w:numPr>
                <w:ilvl w:val="0"/>
                <w:numId w:val="9"/>
              </w:numPr>
              <w:spacing w:after="0" w:line="240" w:lineRule="auto"/>
              <w:ind w:left="402" w:right="130" w:hanging="35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Organizacja pracy w pracowni hematologii i koagulologii </w:t>
            </w:r>
            <w:r w:rsidRPr="007A4CFF">
              <w:rPr>
                <w:rFonts w:ascii="Times" w:hAnsi="Times"/>
              </w:rPr>
              <w:br/>
              <w:t xml:space="preserve">oraz dokumentacja badań. </w:t>
            </w:r>
          </w:p>
          <w:p w14:paraId="54115A93" w14:textId="77777777" w:rsidR="00B93601" w:rsidRPr="007A4CFF" w:rsidRDefault="00B93601" w:rsidP="00B93601">
            <w:pPr>
              <w:numPr>
                <w:ilvl w:val="0"/>
                <w:numId w:val="9"/>
              </w:numPr>
              <w:spacing w:after="0" w:line="240" w:lineRule="auto"/>
              <w:ind w:left="402" w:right="130" w:hanging="35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Zasady prawidłowego pobierania materiału do badań hematologicznych i koagulologicznych.</w:t>
            </w:r>
          </w:p>
          <w:p w14:paraId="38CC8934" w14:textId="77777777" w:rsidR="00B93601" w:rsidRPr="007A4CFF" w:rsidRDefault="00B93601" w:rsidP="00B93601">
            <w:pPr>
              <w:numPr>
                <w:ilvl w:val="0"/>
                <w:numId w:val="9"/>
              </w:numPr>
              <w:spacing w:after="0" w:line="240" w:lineRule="auto"/>
              <w:ind w:left="402" w:right="130" w:hanging="35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Metodyka oznaczania morfologii w analizatorach hematologicznych.</w:t>
            </w:r>
          </w:p>
          <w:p w14:paraId="19B85487" w14:textId="77777777" w:rsidR="00B93601" w:rsidRPr="007A4CFF" w:rsidRDefault="00B93601" w:rsidP="00B93601">
            <w:pPr>
              <w:numPr>
                <w:ilvl w:val="0"/>
                <w:numId w:val="9"/>
              </w:numPr>
              <w:spacing w:after="0" w:line="240" w:lineRule="auto"/>
              <w:ind w:left="402" w:right="130" w:hanging="35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Metodyka wykonywania i barwienia rozmazów krwi obwodowej oraz ich mikroskopowa ocena.</w:t>
            </w:r>
          </w:p>
          <w:p w14:paraId="4F8F8134" w14:textId="77777777" w:rsidR="00B93601" w:rsidRPr="007A4CFF" w:rsidRDefault="00B93601" w:rsidP="00B936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02" w:right="130" w:hanging="351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Metodyka oznaczania podstawowych parametrów układu krzepnięcia i fibrynolizy.</w:t>
            </w:r>
          </w:p>
          <w:p w14:paraId="4F5C90A4" w14:textId="77777777" w:rsidR="00B93601" w:rsidRPr="007A4CFF" w:rsidRDefault="00B93601" w:rsidP="00B944B8">
            <w:pPr>
              <w:pStyle w:val="ListParagraph"/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</w:p>
          <w:p w14:paraId="2D25BADF" w14:textId="77777777" w:rsidR="00B93601" w:rsidRPr="007A4CFF" w:rsidRDefault="00B93601" w:rsidP="00B936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4" w:right="130" w:hanging="142"/>
              <w:jc w:val="both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Praktyki w pracowni serologii (40 godzin):</w:t>
            </w:r>
          </w:p>
          <w:p w14:paraId="1B7EC7F1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Organizacją pracy w pracowni serologicznej (procedury, dokumentacja badań pracowni serologicznej i banku krwi).</w:t>
            </w:r>
          </w:p>
          <w:p w14:paraId="69C9349A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Walidacja i kontrola odczynników do przeprowadzenia badań oraz walidacja sprzętu używanego w banku krwi.</w:t>
            </w:r>
          </w:p>
          <w:p w14:paraId="66F3DFCB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Oznaczanie grup krwi w układzie ABO i RhD (odczytywanie i interpretacja wyników).</w:t>
            </w:r>
          </w:p>
          <w:p w14:paraId="34DD6582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Przeglądowe badanie przeciwciał w pośrednim teście antyglobulinowym (PTA) i bezpośrednim teście antyglobulinowym (BTA).</w:t>
            </w:r>
          </w:p>
          <w:p w14:paraId="2C8C023F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Określenie miana przeciwciał.</w:t>
            </w:r>
          </w:p>
          <w:p w14:paraId="123EF272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Dobór krwi do transfuzji, z uwzględnieniem pacjentów, </w:t>
            </w:r>
            <w:r w:rsidRPr="007A4CFF">
              <w:rPr>
                <w:rFonts w:ascii="Times" w:hAnsi="Times"/>
              </w:rPr>
              <w:br/>
              <w:t>u których wykryto przeciwciała odpornościowe oraz próba zgodności serologicznej krwi (interpretacja i formułowanie wyników).</w:t>
            </w:r>
          </w:p>
          <w:p w14:paraId="13E7C4CD" w14:textId="77777777" w:rsidR="00B93601" w:rsidRPr="007A4CFF" w:rsidRDefault="00B93601" w:rsidP="00B93601">
            <w:pPr>
              <w:numPr>
                <w:ilvl w:val="0"/>
                <w:numId w:val="10"/>
              </w:numPr>
              <w:spacing w:after="0" w:line="240" w:lineRule="auto"/>
              <w:ind w:left="444" w:right="130" w:hanging="393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>Zasady przetaczania krwi u dzieci do 4. miesiąca życia.</w:t>
            </w:r>
          </w:p>
          <w:p w14:paraId="3D75A797" w14:textId="77777777" w:rsidR="00B93601" w:rsidRPr="007A4CFF" w:rsidRDefault="00B93601" w:rsidP="00B944B8">
            <w:pPr>
              <w:spacing w:after="0" w:line="240" w:lineRule="auto"/>
              <w:ind w:right="130"/>
              <w:rPr>
                <w:rFonts w:ascii="Times" w:hAnsi="Times"/>
                <w:b/>
                <w:i/>
              </w:rPr>
            </w:pPr>
          </w:p>
          <w:p w14:paraId="65AB31C2" w14:textId="77777777" w:rsidR="00B93601" w:rsidRPr="007A4CFF" w:rsidRDefault="00B93601" w:rsidP="00B936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76" w:right="130" w:hanging="116"/>
              <w:rPr>
                <w:rFonts w:ascii="Times" w:hAnsi="Times"/>
                <w:b/>
                <w:i/>
              </w:rPr>
            </w:pPr>
            <w:r w:rsidRPr="007A4CFF">
              <w:rPr>
                <w:rFonts w:ascii="Times" w:hAnsi="Times"/>
                <w:b/>
              </w:rPr>
              <w:t>Praktyka zawodowa w laboratorium naukowym (40 godzin)</w:t>
            </w:r>
          </w:p>
          <w:p w14:paraId="73A0BA83" w14:textId="4E412313" w:rsidR="00B93601" w:rsidRPr="007A4CFF" w:rsidRDefault="00B93601" w:rsidP="009D7574">
            <w:pPr>
              <w:spacing w:after="0" w:line="240" w:lineRule="auto"/>
              <w:ind w:right="130"/>
              <w:jc w:val="both"/>
              <w:rPr>
                <w:rFonts w:ascii="Times" w:hAnsi="Times"/>
                <w:i/>
              </w:rPr>
            </w:pPr>
            <w:r w:rsidRPr="007A4CFF">
              <w:rPr>
                <w:rFonts w:ascii="Times" w:hAnsi="Times"/>
              </w:rPr>
              <w:t xml:space="preserve">Praktyka zawodowa </w:t>
            </w:r>
            <w:r w:rsidRPr="007A4CFF">
              <w:rPr>
                <w:rFonts w:ascii="Times" w:hAnsi="Times"/>
                <w:color w:val="000000" w:themeColor="text1"/>
              </w:rPr>
              <w:t xml:space="preserve">realizowana w jednostce uczelnianej, </w:t>
            </w:r>
            <w:r w:rsidRPr="00E06A6C">
              <w:rPr>
                <w:rFonts w:ascii="Times" w:hAnsi="Times"/>
              </w:rPr>
              <w:t xml:space="preserve">wykonującej badania do celów naukowych. </w:t>
            </w:r>
            <w:r w:rsidR="009D7574">
              <w:rPr>
                <w:rFonts w:ascii="Times New Roman" w:hAnsi="Times New Roman" w:cs="Times New Roman"/>
              </w:rPr>
              <w:t>Praktyka zawodowa</w:t>
            </w:r>
            <w:r w:rsidRPr="00E06A6C">
              <w:rPr>
                <w:rFonts w:ascii="Times" w:hAnsi="Times"/>
              </w:rPr>
              <w:t xml:space="preserve"> </w:t>
            </w:r>
            <w:r w:rsidR="009D7574">
              <w:rPr>
                <w:rFonts w:ascii="Times New Roman" w:hAnsi="Times New Roman" w:cs="Times New Roman"/>
              </w:rPr>
              <w:t xml:space="preserve">ma </w:t>
            </w:r>
            <w:bookmarkStart w:id="1" w:name="_GoBack"/>
            <w:bookmarkEnd w:id="1"/>
            <w:r w:rsidRPr="00E06A6C">
              <w:rPr>
                <w:rFonts w:ascii="Times" w:hAnsi="Times"/>
              </w:rPr>
              <w:t>na celu przygotowanie studenta do pracy w laboratorium o charakterze naukowym</w:t>
            </w:r>
            <w:r w:rsidRPr="007A4CFF">
              <w:rPr>
                <w:rFonts w:ascii="Times" w:hAnsi="Times"/>
                <w:color w:val="000000" w:themeColor="text1"/>
              </w:rPr>
              <w:t>. Realizowana zgodnie z profilem naukowym danej jednostki.</w:t>
            </w:r>
            <w:r w:rsidRPr="007A4CFF">
              <w:rPr>
                <w:rFonts w:ascii="Times" w:hAnsi="Times"/>
                <w:color w:val="FF0000"/>
              </w:rPr>
              <w:t xml:space="preserve"> </w:t>
            </w:r>
          </w:p>
        </w:tc>
      </w:tr>
      <w:tr w:rsidR="00B93601" w:rsidRPr="007A4CFF" w14:paraId="62585A62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C78E0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Metody dydaktyczne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A5E53E" w14:textId="77777777" w:rsidR="00B93601" w:rsidRPr="0033106D" w:rsidRDefault="00B93601" w:rsidP="00B944B8">
            <w:pPr>
              <w:spacing w:after="0" w:line="259" w:lineRule="auto"/>
              <w:ind w:right="49"/>
              <w:rPr>
                <w:rFonts w:ascii="Times New Roman" w:hAnsi="Times New Roman" w:cs="Times New Roman"/>
                <w:i/>
              </w:rPr>
            </w:pPr>
            <w:r w:rsidRPr="007A4CFF">
              <w:rPr>
                <w:rFonts w:ascii="Times" w:hAnsi="Times"/>
              </w:rPr>
              <w:t>Identyczna, jak w części A</w:t>
            </w:r>
            <w:r w:rsidR="0033106D">
              <w:rPr>
                <w:rFonts w:ascii="Times New Roman" w:hAnsi="Times New Roman" w:cs="Times New Roman"/>
              </w:rPr>
              <w:t>.</w:t>
            </w:r>
          </w:p>
        </w:tc>
      </w:tr>
      <w:tr w:rsidR="00B93601" w:rsidRPr="007A4CFF" w14:paraId="59378C00" w14:textId="77777777" w:rsidTr="00B944B8">
        <w:trPr>
          <w:trHeight w:val="20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039CA" w14:textId="77777777" w:rsidR="00B93601" w:rsidRPr="007A4CFF" w:rsidRDefault="00B93601" w:rsidP="00B944B8">
            <w:pPr>
              <w:spacing w:after="0" w:line="259" w:lineRule="auto"/>
              <w:ind w:left="5"/>
              <w:rPr>
                <w:rFonts w:ascii="Times" w:hAnsi="Times"/>
                <w:b/>
              </w:rPr>
            </w:pPr>
            <w:r w:rsidRPr="007A4CFF">
              <w:rPr>
                <w:rFonts w:ascii="Times" w:hAnsi="Times"/>
                <w:b/>
              </w:rPr>
              <w:t>Literatura</w:t>
            </w:r>
            <w:r w:rsidRPr="007A4CFF">
              <w:rPr>
                <w:rFonts w:ascii="Times" w:eastAsia="Calibri" w:hAnsi="Times"/>
                <w:b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5F292" w14:textId="77777777" w:rsidR="00B93601" w:rsidRPr="0033106D" w:rsidRDefault="00B93601" w:rsidP="00B944B8">
            <w:pPr>
              <w:spacing w:after="0" w:line="259" w:lineRule="auto"/>
              <w:ind w:right="58"/>
              <w:rPr>
                <w:rFonts w:ascii="Times New Roman" w:hAnsi="Times New Roman" w:cs="Times New Roman"/>
                <w:i/>
              </w:rPr>
            </w:pPr>
            <w:r w:rsidRPr="007A4CFF">
              <w:rPr>
                <w:rFonts w:ascii="Times" w:hAnsi="Times"/>
              </w:rPr>
              <w:t>Identyczna, jak w części A</w:t>
            </w:r>
            <w:r w:rsidR="0033106D">
              <w:rPr>
                <w:rFonts w:ascii="Times New Roman" w:hAnsi="Times New Roman" w:cs="Times New Roman"/>
              </w:rPr>
              <w:t>.</w:t>
            </w:r>
          </w:p>
        </w:tc>
      </w:tr>
    </w:tbl>
    <w:p w14:paraId="4302C859" w14:textId="77777777" w:rsidR="00B93601" w:rsidRPr="007A4CFF" w:rsidRDefault="00B93601" w:rsidP="00B93601">
      <w:pPr>
        <w:spacing w:after="0" w:line="259" w:lineRule="auto"/>
        <w:rPr>
          <w:rFonts w:ascii="Times" w:hAnsi="Times"/>
        </w:rPr>
      </w:pPr>
    </w:p>
    <w:p w14:paraId="5CCCCAD5" w14:textId="77777777" w:rsidR="00CE6BCE" w:rsidRDefault="00CE6BCE"/>
    <w:sectPr w:rsidR="00CE6BCE" w:rsidSect="0016740D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0000000000000000000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, 宋体">
    <w:charset w:val="00"/>
    <w:family w:val="auto"/>
    <w:pitch w:val="variable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C859C"/>
    <w:name w:val="WW8Num1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i/>
        <w:i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i/>
        <w:i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i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i/>
        <w:i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i/>
        <w:i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i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i/>
        <w:i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i/>
        <w:iCs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93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9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08"/>
        </w:tabs>
        <w:ind w:left="804" w:hanging="360"/>
      </w:pPr>
      <w:rPr>
        <w:rFonts w:ascii="Symbol" w:hAnsi="Symbol" w:cs="Symbol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b w:val="0"/>
        <w:iCs/>
        <w:color w:val="000000"/>
        <w:lang w:eastAsia="en-U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08"/>
        </w:tabs>
        <w:ind w:left="1061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687" w:hanging="360"/>
      </w:pPr>
      <w:rPr>
        <w:rFonts w:ascii="Symbol" w:hAnsi="Symbol" w:cs="Symbol" w:hint="default"/>
        <w:b w:val="0"/>
        <w:strike/>
        <w:color w:val="000000"/>
        <w:lang w:eastAsia="en-US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08"/>
        </w:tabs>
        <w:ind w:left="1037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16">
    <w:nsid w:val="00000013"/>
    <w:multiLevelType w:val="singleLevel"/>
    <w:tmpl w:val="00000013"/>
    <w:name w:val="WW8Num20"/>
    <w:lvl w:ilvl="0">
      <w:start w:val="1"/>
      <w:numFmt w:val="bullet"/>
      <w:lvlText w:val="−"/>
      <w:lvlJc w:val="left"/>
      <w:pPr>
        <w:tabs>
          <w:tab w:val="num" w:pos="708"/>
        </w:tabs>
        <w:ind w:left="753" w:hanging="360"/>
      </w:pPr>
      <w:rPr>
        <w:rFonts w:ascii="Times New Roman" w:hAnsi="Times New Roman" w:cs="Times New Roman" w:hint="default"/>
      </w:rPr>
    </w:lvl>
  </w:abstractNum>
  <w:abstractNum w:abstractNumId="17">
    <w:nsid w:val="00000014"/>
    <w:multiLevelType w:val="singleLevel"/>
    <w:tmpl w:val="00000014"/>
    <w:name w:val="WW8Num21"/>
    <w:lvl w:ilvl="0">
      <w:start w:val="1"/>
      <w:numFmt w:val="bullet"/>
      <w:lvlText w:val="−"/>
      <w:lvlJc w:val="left"/>
      <w:pPr>
        <w:tabs>
          <w:tab w:val="num" w:pos="0"/>
        </w:tabs>
        <w:ind w:left="1024" w:hanging="360"/>
      </w:pPr>
      <w:rPr>
        <w:rFonts w:ascii="Times New Roman" w:hAnsi="Times New Roman" w:cs="Times New Roman" w:hint="default"/>
      </w:r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46965A5"/>
    <w:multiLevelType w:val="hybridMultilevel"/>
    <w:tmpl w:val="7626003C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EE76A1"/>
    <w:multiLevelType w:val="multilevel"/>
    <w:tmpl w:val="A8FEA2D2"/>
    <w:styleLink w:val="WW8Num6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10EE3EC7"/>
    <w:multiLevelType w:val="hybridMultilevel"/>
    <w:tmpl w:val="56D23A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901A8E"/>
    <w:multiLevelType w:val="hybridMultilevel"/>
    <w:tmpl w:val="C03AE558"/>
    <w:lvl w:ilvl="0" w:tplc="A57ADCF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1A487B5C"/>
    <w:multiLevelType w:val="hybridMultilevel"/>
    <w:tmpl w:val="877E5AD2"/>
    <w:lvl w:ilvl="0" w:tplc="A57ADCF6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4">
    <w:nsid w:val="28267CAA"/>
    <w:multiLevelType w:val="multilevel"/>
    <w:tmpl w:val="CBBA524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3AAF7FE5"/>
    <w:multiLevelType w:val="hybridMultilevel"/>
    <w:tmpl w:val="7FB23C68"/>
    <w:lvl w:ilvl="0" w:tplc="A57ADCF6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3E8A69C9"/>
    <w:multiLevelType w:val="hybridMultilevel"/>
    <w:tmpl w:val="11AA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E7D32"/>
    <w:multiLevelType w:val="hybridMultilevel"/>
    <w:tmpl w:val="5E06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85719"/>
    <w:multiLevelType w:val="multilevel"/>
    <w:tmpl w:val="1F4C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47415676"/>
    <w:multiLevelType w:val="hybridMultilevel"/>
    <w:tmpl w:val="6CB029D2"/>
    <w:lvl w:ilvl="0" w:tplc="A002E9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555E7"/>
    <w:multiLevelType w:val="hybridMultilevel"/>
    <w:tmpl w:val="37BCAC16"/>
    <w:styleLink w:val="WW8Num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0A25E8"/>
    <w:multiLevelType w:val="hybridMultilevel"/>
    <w:tmpl w:val="0A70C5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94E1C"/>
    <w:multiLevelType w:val="hybridMultilevel"/>
    <w:tmpl w:val="9DDECF94"/>
    <w:lvl w:ilvl="0" w:tplc="CF58F0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913F4E"/>
    <w:multiLevelType w:val="hybridMultilevel"/>
    <w:tmpl w:val="CCB033A6"/>
    <w:lvl w:ilvl="0" w:tplc="A57ADCF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>
    <w:nsid w:val="7A3B76B6"/>
    <w:multiLevelType w:val="multilevel"/>
    <w:tmpl w:val="D0A4B2F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>
    <w:nsid w:val="7A526BC9"/>
    <w:multiLevelType w:val="hybridMultilevel"/>
    <w:tmpl w:val="94DE8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17998"/>
    <w:multiLevelType w:val="multilevel"/>
    <w:tmpl w:val="D756A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E06039D"/>
    <w:multiLevelType w:val="hybridMultilevel"/>
    <w:tmpl w:val="9E1AFC48"/>
    <w:lvl w:ilvl="0" w:tplc="5328BB0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24"/>
  </w:num>
  <w:num w:numId="4">
    <w:abstractNumId w:val="20"/>
  </w:num>
  <w:num w:numId="5">
    <w:abstractNumId w:val="19"/>
  </w:num>
  <w:num w:numId="6">
    <w:abstractNumId w:val="28"/>
  </w:num>
  <w:num w:numId="7">
    <w:abstractNumId w:val="26"/>
  </w:num>
  <w:num w:numId="8">
    <w:abstractNumId w:val="29"/>
  </w:num>
  <w:num w:numId="9">
    <w:abstractNumId w:val="27"/>
  </w:num>
  <w:num w:numId="10">
    <w:abstractNumId w:val="35"/>
  </w:num>
  <w:num w:numId="11">
    <w:abstractNumId w:val="37"/>
  </w:num>
  <w:num w:numId="12">
    <w:abstractNumId w:val="21"/>
  </w:num>
  <w:num w:numId="13">
    <w:abstractNumId w:val="33"/>
  </w:num>
  <w:num w:numId="14">
    <w:abstractNumId w:val="25"/>
  </w:num>
  <w:num w:numId="15">
    <w:abstractNumId w:val="32"/>
  </w:num>
  <w:num w:numId="16">
    <w:abstractNumId w:val="36"/>
  </w:num>
  <w:num w:numId="17">
    <w:abstractNumId w:val="23"/>
  </w:num>
  <w:num w:numId="18">
    <w:abstractNumId w:val="22"/>
  </w:num>
  <w:num w:numId="1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01"/>
    <w:rsid w:val="001B69D1"/>
    <w:rsid w:val="001C2D21"/>
    <w:rsid w:val="001C31E6"/>
    <w:rsid w:val="00271CB7"/>
    <w:rsid w:val="002E5FDF"/>
    <w:rsid w:val="002E7743"/>
    <w:rsid w:val="0033106D"/>
    <w:rsid w:val="006066B7"/>
    <w:rsid w:val="0063270B"/>
    <w:rsid w:val="006B0D86"/>
    <w:rsid w:val="0073284D"/>
    <w:rsid w:val="007400B0"/>
    <w:rsid w:val="00870599"/>
    <w:rsid w:val="00952636"/>
    <w:rsid w:val="009D7574"/>
    <w:rsid w:val="00AF38B5"/>
    <w:rsid w:val="00B8022C"/>
    <w:rsid w:val="00B93601"/>
    <w:rsid w:val="00C21051"/>
    <w:rsid w:val="00CC1C4B"/>
    <w:rsid w:val="00CE6BCE"/>
    <w:rsid w:val="00D77A4B"/>
    <w:rsid w:val="00ED1A98"/>
    <w:rsid w:val="00F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441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01"/>
    <w:pPr>
      <w:spacing w:after="200" w:line="276" w:lineRule="auto"/>
    </w:pPr>
    <w:rPr>
      <w:rFonts w:eastAsiaTheme="minorHAnsi"/>
      <w:sz w:val="22"/>
      <w:szCs w:val="22"/>
      <w:lang w:val="pl-PL"/>
    </w:rPr>
  </w:style>
  <w:style w:type="paragraph" w:styleId="Heading1">
    <w:name w:val="heading 1"/>
    <w:basedOn w:val="Normal"/>
    <w:next w:val="Normal"/>
    <w:link w:val="Heading1Char"/>
    <w:qFormat/>
    <w:rsid w:val="00B936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36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nhideWhenUsed/>
    <w:qFormat/>
    <w:rsid w:val="00B9360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60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93601"/>
    <w:rPr>
      <w:rFonts w:ascii="Cambria" w:eastAsia="Times New Roman" w:hAnsi="Cambria" w:cs="Times New Roman"/>
      <w:b/>
      <w:bCs/>
      <w:color w:val="4F81BD"/>
      <w:sz w:val="26"/>
      <w:szCs w:val="26"/>
      <w:lang w:val="pl-PL" w:eastAsia="pl-PL"/>
    </w:rPr>
  </w:style>
  <w:style w:type="character" w:customStyle="1" w:styleId="Heading3Char">
    <w:name w:val="Heading 3 Char"/>
    <w:basedOn w:val="DefaultParagraphFont"/>
    <w:link w:val="Heading3"/>
    <w:rsid w:val="00B93601"/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paragraph" w:customStyle="1" w:styleId="Akapitzlist1">
    <w:name w:val="Akapit z listą1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Web">
    <w:name w:val="Normal (Web)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rsid w:val="00B93601"/>
    <w:rPr>
      <w:rFonts w:cs="Times New Roman"/>
    </w:rPr>
  </w:style>
  <w:style w:type="paragraph" w:customStyle="1" w:styleId="Default">
    <w:name w:val="Default"/>
    <w:rsid w:val="00B9360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pl-PL" w:eastAsia="pl-PL"/>
    </w:rPr>
  </w:style>
  <w:style w:type="paragraph" w:customStyle="1" w:styleId="Domylnie">
    <w:name w:val="Domyślnie"/>
    <w:rsid w:val="00B9360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/>
    </w:rPr>
  </w:style>
  <w:style w:type="paragraph" w:styleId="NoSpacing">
    <w:name w:val="No Spacing"/>
    <w:uiPriority w:val="1"/>
    <w:qFormat/>
    <w:rsid w:val="00B93601"/>
    <w:rPr>
      <w:rFonts w:ascii="Calibri" w:eastAsia="Calibri" w:hAnsi="Calibri" w:cs="Times New Roman"/>
      <w:sz w:val="22"/>
      <w:szCs w:val="22"/>
      <w:lang w:val="pl-PL"/>
    </w:rPr>
  </w:style>
  <w:style w:type="character" w:styleId="Hyperlink">
    <w:name w:val="Hyperlink"/>
    <w:uiPriority w:val="99"/>
    <w:unhideWhenUsed/>
    <w:rsid w:val="00B93601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rsid w:val="00B936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93601"/>
    <w:rPr>
      <w:rFonts w:ascii="Calibri" w:eastAsia="Calibri" w:hAnsi="Calibri" w:cs="Times New Roman"/>
      <w:sz w:val="22"/>
      <w:szCs w:val="22"/>
      <w:lang w:val="pl-PL"/>
    </w:rPr>
  </w:style>
  <w:style w:type="character" w:styleId="PageNumber">
    <w:name w:val="page number"/>
    <w:basedOn w:val="DefaultParagraphFont"/>
    <w:rsid w:val="00B93601"/>
    <w:rPr>
      <w:rFonts w:cs="Times New Roman"/>
    </w:rPr>
  </w:style>
  <w:style w:type="paragraph" w:styleId="ListParagraph">
    <w:name w:val="List Paragraph"/>
    <w:basedOn w:val="Normal"/>
    <w:qFormat/>
    <w:rsid w:val="00B9360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B936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semiHidden/>
    <w:rsid w:val="00B936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3601"/>
    <w:rPr>
      <w:rFonts w:ascii="Tahoma" w:eastAsia="Calibri" w:hAnsi="Tahoma" w:cs="Tahoma"/>
      <w:sz w:val="16"/>
      <w:szCs w:val="16"/>
      <w:lang w:val="pl-PL"/>
    </w:rPr>
  </w:style>
  <w:style w:type="character" w:styleId="CommentReference">
    <w:name w:val="annotation reference"/>
    <w:basedOn w:val="DefaultParagraphFont"/>
    <w:rsid w:val="00B936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9360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3601"/>
    <w:rPr>
      <w:rFonts w:ascii="Calibri" w:eastAsia="Calibri" w:hAnsi="Calibri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3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601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czcionka-l1">
    <w:name w:val="czcionka-l1"/>
    <w:basedOn w:val="DefaultParagraphFont"/>
    <w:uiPriority w:val="99"/>
    <w:rsid w:val="00B9360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39"/>
    <w:rsid w:val="00B93601"/>
    <w:rPr>
      <w:rFonts w:ascii="Calibri" w:eastAsia="Calibri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B93601"/>
    <w:rPr>
      <w:rFonts w:ascii="Calibri" w:eastAsia="Times New Roman" w:hAnsi="Calibri" w:cs="Times New Roman"/>
      <w:sz w:val="22"/>
      <w:szCs w:val="22"/>
      <w:lang w:val="pl-PL"/>
    </w:rPr>
  </w:style>
  <w:style w:type="paragraph" w:customStyle="1" w:styleId="pc-opiswpolu">
    <w:name w:val="pc-opis w polu"/>
    <w:basedOn w:val="PlainText"/>
    <w:rsid w:val="00B93601"/>
    <w:rPr>
      <w:rFonts w:ascii="Arial Narrow" w:eastAsia="Times New Roman" w:hAnsi="Arial Narrow" w:cs="Courier New"/>
      <w:bCs/>
      <w:sz w:val="20"/>
      <w:szCs w:val="20"/>
      <w:lang w:eastAsia="pl-PL"/>
    </w:rPr>
  </w:style>
  <w:style w:type="paragraph" w:styleId="PlainText">
    <w:name w:val="Plain Text"/>
    <w:basedOn w:val="Normal"/>
    <w:link w:val="PlainTextChar"/>
    <w:unhideWhenUsed/>
    <w:rsid w:val="00B9360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93601"/>
    <w:rPr>
      <w:rFonts w:ascii="Consolas" w:eastAsia="Calibri" w:hAnsi="Consolas" w:cs="Consolas"/>
      <w:sz w:val="21"/>
      <w:szCs w:val="21"/>
      <w:lang w:val="pl-PL"/>
    </w:rPr>
  </w:style>
  <w:style w:type="character" w:styleId="Strong">
    <w:name w:val="Strong"/>
    <w:basedOn w:val="DefaultParagraphFont"/>
    <w:uiPriority w:val="22"/>
    <w:qFormat/>
    <w:rsid w:val="00B93601"/>
    <w:rPr>
      <w:b/>
      <w:bCs/>
    </w:rPr>
  </w:style>
  <w:style w:type="paragraph" w:customStyle="1" w:styleId="Standard">
    <w:name w:val="Standard"/>
    <w:rsid w:val="00B93601"/>
    <w:pPr>
      <w:suppressAutoHyphens/>
      <w:autoSpaceDN w:val="0"/>
      <w:spacing w:after="23" w:line="244" w:lineRule="auto"/>
      <w:ind w:left="730" w:hanging="10"/>
      <w:textAlignment w:val="baseline"/>
    </w:pPr>
    <w:rPr>
      <w:rFonts w:ascii="Times New Roman" w:eastAsia="Times New Roman" w:hAnsi="Times New Roman" w:cs="Times New Roman"/>
      <w:i/>
      <w:color w:val="000000"/>
      <w:kern w:val="3"/>
      <w:sz w:val="22"/>
      <w:szCs w:val="22"/>
      <w:lang w:val="pl-PL" w:eastAsia="pl-PL"/>
    </w:rPr>
  </w:style>
  <w:style w:type="numbering" w:customStyle="1" w:styleId="WW8Num6">
    <w:name w:val="WW8Num6"/>
    <w:basedOn w:val="NoList"/>
    <w:rsid w:val="00B93601"/>
    <w:pPr>
      <w:numPr>
        <w:numId w:val="2"/>
      </w:numPr>
    </w:pPr>
  </w:style>
  <w:style w:type="paragraph" w:customStyle="1" w:styleId="WW-Domylnie">
    <w:name w:val="WW-Domyślnie"/>
    <w:rsid w:val="00B93601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/>
    </w:rPr>
  </w:style>
  <w:style w:type="numbering" w:customStyle="1" w:styleId="WW8Num4">
    <w:name w:val="WW8Num4"/>
    <w:basedOn w:val="NoList"/>
    <w:rsid w:val="00B93601"/>
    <w:pPr>
      <w:numPr>
        <w:numId w:val="3"/>
      </w:numPr>
    </w:pPr>
  </w:style>
  <w:style w:type="numbering" w:customStyle="1" w:styleId="WW8Num61">
    <w:name w:val="WW8Num61"/>
    <w:basedOn w:val="NoList"/>
    <w:rsid w:val="00B93601"/>
    <w:pPr>
      <w:numPr>
        <w:numId w:val="4"/>
      </w:numPr>
    </w:pPr>
  </w:style>
  <w:style w:type="character" w:customStyle="1" w:styleId="note">
    <w:name w:val="note"/>
    <w:basedOn w:val="DefaultParagraphFont"/>
    <w:rsid w:val="00B93601"/>
  </w:style>
  <w:style w:type="paragraph" w:styleId="Caption">
    <w:name w:val="caption"/>
    <w:basedOn w:val="Normal"/>
    <w:next w:val="Normal"/>
    <w:qFormat/>
    <w:rsid w:val="00B9360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B93601"/>
    <w:rPr>
      <w:rFonts w:ascii="Times New Roman" w:eastAsia="Times New Roman" w:hAnsi="Times New Roman" w:cs="Times New Roman"/>
      <w:lang w:val="pl-PL" w:eastAsia="pl-PL"/>
    </w:rPr>
  </w:style>
  <w:style w:type="paragraph" w:customStyle="1" w:styleId="msonormalcxspdrugiecxsppierwsze">
    <w:name w:val="msonormalcxspdrugiecxsppierwsze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2">
    <w:name w:val="List 2"/>
    <w:basedOn w:val="Normal"/>
    <w:uiPriority w:val="99"/>
    <w:unhideWhenUsed/>
    <w:rsid w:val="00B93601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3">
    <w:name w:val="List 3"/>
    <w:basedOn w:val="Normal"/>
    <w:uiPriority w:val="99"/>
    <w:unhideWhenUsed/>
    <w:rsid w:val="00B93601"/>
    <w:pPr>
      <w:ind w:left="849" w:hanging="283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9360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B9360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360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table" w:customStyle="1" w:styleId="TableGrid0">
    <w:name w:val="TableGrid"/>
    <w:rsid w:val="00B9360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"/>
    <w:rsid w:val="00B93601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character" w:customStyle="1" w:styleId="im">
    <w:name w:val="im"/>
    <w:rsid w:val="00B93601"/>
  </w:style>
  <w:style w:type="paragraph" w:customStyle="1" w:styleId="Akapitzlist2">
    <w:name w:val="Akapit z listą2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FootnoteText">
    <w:name w:val="footnote text"/>
    <w:basedOn w:val="Normal"/>
    <w:link w:val="FootnoteTextChar"/>
    <w:semiHidden/>
    <w:unhideWhenUsed/>
    <w:rsid w:val="00B936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B93601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HTMLPreformatted">
    <w:name w:val="HTML Preformatted"/>
    <w:basedOn w:val="Normal"/>
    <w:link w:val="HTMLPreformattedChar"/>
    <w:semiHidden/>
    <w:unhideWhenUsed/>
    <w:rsid w:val="00B93601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93601"/>
    <w:rPr>
      <w:rFonts w:ascii="Consolas" w:eastAsia="Times New Roman" w:hAnsi="Consolas" w:cs="Times New Roman"/>
      <w:sz w:val="20"/>
      <w:szCs w:val="20"/>
      <w:lang w:val="pl-PL" w:eastAsia="pl-PL"/>
    </w:rPr>
  </w:style>
  <w:style w:type="character" w:customStyle="1" w:styleId="blacknote">
    <w:name w:val="blacknote"/>
    <w:rsid w:val="00B93601"/>
  </w:style>
  <w:style w:type="numbering" w:customStyle="1" w:styleId="WW8Num22">
    <w:name w:val="WW8Num22"/>
    <w:basedOn w:val="NoList"/>
    <w:rsid w:val="00B93601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B93601"/>
    <w:rPr>
      <w:i/>
      <w:iCs/>
    </w:rPr>
  </w:style>
  <w:style w:type="paragraph" w:customStyle="1" w:styleId="NormalnyWeb1">
    <w:name w:val="Normalny (Web)1"/>
    <w:basedOn w:val="Normal"/>
    <w:uiPriority w:val="99"/>
    <w:rsid w:val="00B93601"/>
    <w:pPr>
      <w:spacing w:before="180" w:after="180" w:line="240" w:lineRule="auto"/>
    </w:pPr>
    <w:rPr>
      <w:rFonts w:ascii="inherit" w:eastAsia="Calibri" w:hAnsi="inherit" w:cs="inherit"/>
      <w:sz w:val="24"/>
      <w:szCs w:val="24"/>
      <w:lang w:eastAsia="pl-PL"/>
    </w:rPr>
  </w:style>
  <w:style w:type="character" w:customStyle="1" w:styleId="blacknote2">
    <w:name w:val="blacknote2"/>
    <w:rsid w:val="00B93601"/>
    <w:rPr>
      <w:rFonts w:ascii="Tahoma" w:hAnsi="Tahoma" w:cs="Tahoma" w:hint="default"/>
      <w:color w:val="000000"/>
      <w:sz w:val="19"/>
      <w:szCs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01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B93601"/>
    <w:rPr>
      <w:rFonts w:ascii="Calibri Light" w:eastAsia="Times New Roman" w:hAnsi="Calibri Light" w:cs="Times New Roman"/>
      <w:lang w:val="x-none"/>
    </w:rPr>
  </w:style>
  <w:style w:type="paragraph" w:styleId="List">
    <w:name w:val="List"/>
    <w:basedOn w:val="Normal"/>
    <w:uiPriority w:val="99"/>
    <w:unhideWhenUsed/>
    <w:rsid w:val="00B93601"/>
    <w:pPr>
      <w:ind w:left="283" w:hanging="283"/>
      <w:contextualSpacing/>
    </w:pPr>
    <w:rPr>
      <w:rFonts w:ascii="Calibri" w:eastAsia="Calibri" w:hAnsi="Calibri" w:cs="Calibri"/>
    </w:rPr>
  </w:style>
  <w:style w:type="character" w:customStyle="1" w:styleId="st1">
    <w:name w:val="st1"/>
    <w:basedOn w:val="DefaultParagraphFont"/>
    <w:rsid w:val="00B93601"/>
  </w:style>
  <w:style w:type="character" w:customStyle="1" w:styleId="value">
    <w:name w:val="value"/>
    <w:basedOn w:val="DefaultParagraphFont"/>
    <w:rsid w:val="00B93601"/>
  </w:style>
  <w:style w:type="character" w:customStyle="1" w:styleId="StopkaZnak1">
    <w:name w:val="Stopka Znak1"/>
    <w:uiPriority w:val="99"/>
    <w:rsid w:val="00B93601"/>
    <w:rPr>
      <w:rFonts w:ascii="Calibri" w:eastAsia="Times New Roman" w:hAnsi="Calibri" w:cs="Times New Roman"/>
      <w:sz w:val="20"/>
      <w:szCs w:val="20"/>
    </w:rPr>
  </w:style>
  <w:style w:type="character" w:customStyle="1" w:styleId="TekstkomentarzaZnak1">
    <w:name w:val="Tekst komentarza Znak1"/>
    <w:rsid w:val="00B93601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93601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93601"/>
    <w:rPr>
      <w:rFonts w:ascii="Arial Unicode MS" w:eastAsia="Arial Unicode MS" w:hAnsi="Arial Unicode MS" w:cs="Times New Roman"/>
      <w:lang w:val="x-none" w:eastAsia="x-none"/>
    </w:rPr>
  </w:style>
  <w:style w:type="paragraph" w:customStyle="1" w:styleId="ListParagraph2">
    <w:name w:val="List Paragraph2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key">
    <w:name w:val="key"/>
    <w:basedOn w:val="DefaultParagraphFont"/>
    <w:rsid w:val="00B93601"/>
  </w:style>
  <w:style w:type="paragraph" w:customStyle="1" w:styleId="paragraph">
    <w:name w:val="paragraph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B93601"/>
  </w:style>
  <w:style w:type="character" w:customStyle="1" w:styleId="eop">
    <w:name w:val="eop"/>
    <w:rsid w:val="00B93601"/>
  </w:style>
  <w:style w:type="character" w:customStyle="1" w:styleId="shorttext">
    <w:name w:val="short_text"/>
    <w:basedOn w:val="DefaultParagraphFont"/>
    <w:rsid w:val="00B93601"/>
  </w:style>
  <w:style w:type="character" w:customStyle="1" w:styleId="hps">
    <w:name w:val="hps"/>
    <w:basedOn w:val="DefaultParagraphFont"/>
    <w:rsid w:val="00B93601"/>
  </w:style>
  <w:style w:type="paragraph" w:customStyle="1" w:styleId="WW-Domylnie1">
    <w:name w:val="WW-Domyślnie1"/>
    <w:rsid w:val="00B9360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B93601"/>
    <w:pPr>
      <w:tabs>
        <w:tab w:val="left" w:pos="1913"/>
        <w:tab w:val="right" w:leader="dot" w:pos="9062"/>
      </w:tabs>
      <w:spacing w:before="120" w:after="0"/>
      <w:ind w:left="227"/>
    </w:pPr>
    <w:rPr>
      <w:rFonts w:ascii="Times" w:hAnsi="Times" w:cs="Times New Roman"/>
      <w:b/>
      <w:bCs/>
      <w:noProof/>
      <w:lang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B93601"/>
    <w:pPr>
      <w:tabs>
        <w:tab w:val="right" w:leader="dot" w:pos="9062"/>
      </w:tabs>
      <w:spacing w:after="0"/>
      <w:ind w:left="220"/>
    </w:pPr>
    <w:rPr>
      <w:rFonts w:ascii="Times New Roman" w:hAnsi="Times New Roman" w:cs="Times New Roman"/>
      <w:b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93601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93601"/>
    <w:pPr>
      <w:spacing w:after="0"/>
      <w:ind w:left="660"/>
    </w:pPr>
    <w:rPr>
      <w:sz w:val="20"/>
      <w:szCs w:val="20"/>
    </w:rPr>
  </w:style>
  <w:style w:type="paragraph" w:customStyle="1" w:styleId="ListParagraph3">
    <w:name w:val="List Paragraph3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OCHeading">
    <w:name w:val="TOC Heading"/>
    <w:basedOn w:val="Heading1"/>
    <w:next w:val="Normal"/>
    <w:uiPriority w:val="39"/>
    <w:unhideWhenUsed/>
    <w:qFormat/>
    <w:rsid w:val="00B9360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93601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93601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93601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93601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93601"/>
    <w:pPr>
      <w:spacing w:after="0"/>
      <w:ind w:left="1760"/>
    </w:pPr>
    <w:rPr>
      <w:sz w:val="20"/>
      <w:szCs w:val="20"/>
    </w:rPr>
  </w:style>
  <w:style w:type="paragraph" w:customStyle="1" w:styleId="ListParagraph4">
    <w:name w:val="List Paragraph4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01"/>
    <w:pPr>
      <w:spacing w:after="200" w:line="276" w:lineRule="auto"/>
    </w:pPr>
    <w:rPr>
      <w:rFonts w:eastAsiaTheme="minorHAnsi"/>
      <w:sz w:val="22"/>
      <w:szCs w:val="22"/>
      <w:lang w:val="pl-PL"/>
    </w:rPr>
  </w:style>
  <w:style w:type="paragraph" w:styleId="Heading1">
    <w:name w:val="heading 1"/>
    <w:basedOn w:val="Normal"/>
    <w:next w:val="Normal"/>
    <w:link w:val="Heading1Char"/>
    <w:qFormat/>
    <w:rsid w:val="00B936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36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nhideWhenUsed/>
    <w:qFormat/>
    <w:rsid w:val="00B9360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60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93601"/>
    <w:rPr>
      <w:rFonts w:ascii="Cambria" w:eastAsia="Times New Roman" w:hAnsi="Cambria" w:cs="Times New Roman"/>
      <w:b/>
      <w:bCs/>
      <w:color w:val="4F81BD"/>
      <w:sz w:val="26"/>
      <w:szCs w:val="26"/>
      <w:lang w:val="pl-PL" w:eastAsia="pl-PL"/>
    </w:rPr>
  </w:style>
  <w:style w:type="character" w:customStyle="1" w:styleId="Heading3Char">
    <w:name w:val="Heading 3 Char"/>
    <w:basedOn w:val="DefaultParagraphFont"/>
    <w:link w:val="Heading3"/>
    <w:rsid w:val="00B93601"/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paragraph" w:customStyle="1" w:styleId="Akapitzlist1">
    <w:name w:val="Akapit z listą1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Web">
    <w:name w:val="Normal (Web)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rsid w:val="00B93601"/>
    <w:rPr>
      <w:rFonts w:cs="Times New Roman"/>
    </w:rPr>
  </w:style>
  <w:style w:type="paragraph" w:customStyle="1" w:styleId="Default">
    <w:name w:val="Default"/>
    <w:rsid w:val="00B9360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pl-PL" w:eastAsia="pl-PL"/>
    </w:rPr>
  </w:style>
  <w:style w:type="paragraph" w:customStyle="1" w:styleId="Domylnie">
    <w:name w:val="Domyślnie"/>
    <w:rsid w:val="00B9360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/>
    </w:rPr>
  </w:style>
  <w:style w:type="paragraph" w:styleId="NoSpacing">
    <w:name w:val="No Spacing"/>
    <w:uiPriority w:val="1"/>
    <w:qFormat/>
    <w:rsid w:val="00B93601"/>
    <w:rPr>
      <w:rFonts w:ascii="Calibri" w:eastAsia="Calibri" w:hAnsi="Calibri" w:cs="Times New Roman"/>
      <w:sz w:val="22"/>
      <w:szCs w:val="22"/>
      <w:lang w:val="pl-PL"/>
    </w:rPr>
  </w:style>
  <w:style w:type="character" w:styleId="Hyperlink">
    <w:name w:val="Hyperlink"/>
    <w:uiPriority w:val="99"/>
    <w:unhideWhenUsed/>
    <w:rsid w:val="00B93601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Footer">
    <w:name w:val="footer"/>
    <w:basedOn w:val="Normal"/>
    <w:link w:val="FooterChar"/>
    <w:rsid w:val="00B936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93601"/>
    <w:rPr>
      <w:rFonts w:ascii="Calibri" w:eastAsia="Calibri" w:hAnsi="Calibri" w:cs="Times New Roman"/>
      <w:sz w:val="22"/>
      <w:szCs w:val="22"/>
      <w:lang w:val="pl-PL"/>
    </w:rPr>
  </w:style>
  <w:style w:type="character" w:styleId="PageNumber">
    <w:name w:val="page number"/>
    <w:basedOn w:val="DefaultParagraphFont"/>
    <w:rsid w:val="00B93601"/>
    <w:rPr>
      <w:rFonts w:cs="Times New Roman"/>
    </w:rPr>
  </w:style>
  <w:style w:type="paragraph" w:styleId="ListParagraph">
    <w:name w:val="List Paragraph"/>
    <w:basedOn w:val="Normal"/>
    <w:qFormat/>
    <w:rsid w:val="00B93601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B936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alloonText">
    <w:name w:val="Balloon Text"/>
    <w:basedOn w:val="Normal"/>
    <w:link w:val="BalloonTextChar"/>
    <w:semiHidden/>
    <w:rsid w:val="00B936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3601"/>
    <w:rPr>
      <w:rFonts w:ascii="Tahoma" w:eastAsia="Calibri" w:hAnsi="Tahoma" w:cs="Tahoma"/>
      <w:sz w:val="16"/>
      <w:szCs w:val="16"/>
      <w:lang w:val="pl-PL"/>
    </w:rPr>
  </w:style>
  <w:style w:type="character" w:styleId="CommentReference">
    <w:name w:val="annotation reference"/>
    <w:basedOn w:val="DefaultParagraphFont"/>
    <w:rsid w:val="00B936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B9360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3601"/>
    <w:rPr>
      <w:rFonts w:ascii="Calibri" w:eastAsia="Calibri" w:hAnsi="Calibri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93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601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czcionka-l1">
    <w:name w:val="czcionka-l1"/>
    <w:basedOn w:val="DefaultParagraphFont"/>
    <w:uiPriority w:val="99"/>
    <w:rsid w:val="00B9360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39"/>
    <w:rsid w:val="00B93601"/>
    <w:rPr>
      <w:rFonts w:ascii="Calibri" w:eastAsia="Calibri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uiPriority w:val="99"/>
    <w:rsid w:val="00B93601"/>
    <w:rPr>
      <w:rFonts w:ascii="Calibri" w:eastAsia="Times New Roman" w:hAnsi="Calibri" w:cs="Times New Roman"/>
      <w:sz w:val="22"/>
      <w:szCs w:val="22"/>
      <w:lang w:val="pl-PL"/>
    </w:rPr>
  </w:style>
  <w:style w:type="paragraph" w:customStyle="1" w:styleId="pc-opiswpolu">
    <w:name w:val="pc-opis w polu"/>
    <w:basedOn w:val="PlainText"/>
    <w:rsid w:val="00B93601"/>
    <w:rPr>
      <w:rFonts w:ascii="Arial Narrow" w:eastAsia="Times New Roman" w:hAnsi="Arial Narrow" w:cs="Courier New"/>
      <w:bCs/>
      <w:sz w:val="20"/>
      <w:szCs w:val="20"/>
      <w:lang w:eastAsia="pl-PL"/>
    </w:rPr>
  </w:style>
  <w:style w:type="paragraph" w:styleId="PlainText">
    <w:name w:val="Plain Text"/>
    <w:basedOn w:val="Normal"/>
    <w:link w:val="PlainTextChar"/>
    <w:unhideWhenUsed/>
    <w:rsid w:val="00B9360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93601"/>
    <w:rPr>
      <w:rFonts w:ascii="Consolas" w:eastAsia="Calibri" w:hAnsi="Consolas" w:cs="Consolas"/>
      <w:sz w:val="21"/>
      <w:szCs w:val="21"/>
      <w:lang w:val="pl-PL"/>
    </w:rPr>
  </w:style>
  <w:style w:type="character" w:styleId="Strong">
    <w:name w:val="Strong"/>
    <w:basedOn w:val="DefaultParagraphFont"/>
    <w:uiPriority w:val="22"/>
    <w:qFormat/>
    <w:rsid w:val="00B93601"/>
    <w:rPr>
      <w:b/>
      <w:bCs/>
    </w:rPr>
  </w:style>
  <w:style w:type="paragraph" w:customStyle="1" w:styleId="Standard">
    <w:name w:val="Standard"/>
    <w:rsid w:val="00B93601"/>
    <w:pPr>
      <w:suppressAutoHyphens/>
      <w:autoSpaceDN w:val="0"/>
      <w:spacing w:after="23" w:line="244" w:lineRule="auto"/>
      <w:ind w:left="730" w:hanging="10"/>
      <w:textAlignment w:val="baseline"/>
    </w:pPr>
    <w:rPr>
      <w:rFonts w:ascii="Times New Roman" w:eastAsia="Times New Roman" w:hAnsi="Times New Roman" w:cs="Times New Roman"/>
      <w:i/>
      <w:color w:val="000000"/>
      <w:kern w:val="3"/>
      <w:sz w:val="22"/>
      <w:szCs w:val="22"/>
      <w:lang w:val="pl-PL" w:eastAsia="pl-PL"/>
    </w:rPr>
  </w:style>
  <w:style w:type="numbering" w:customStyle="1" w:styleId="WW8Num6">
    <w:name w:val="WW8Num6"/>
    <w:basedOn w:val="NoList"/>
    <w:rsid w:val="00B93601"/>
    <w:pPr>
      <w:numPr>
        <w:numId w:val="2"/>
      </w:numPr>
    </w:pPr>
  </w:style>
  <w:style w:type="paragraph" w:customStyle="1" w:styleId="WW-Domylnie">
    <w:name w:val="WW-Domyślnie"/>
    <w:rsid w:val="00B93601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/>
    </w:rPr>
  </w:style>
  <w:style w:type="numbering" w:customStyle="1" w:styleId="WW8Num4">
    <w:name w:val="WW8Num4"/>
    <w:basedOn w:val="NoList"/>
    <w:rsid w:val="00B93601"/>
    <w:pPr>
      <w:numPr>
        <w:numId w:val="3"/>
      </w:numPr>
    </w:pPr>
  </w:style>
  <w:style w:type="numbering" w:customStyle="1" w:styleId="WW8Num61">
    <w:name w:val="WW8Num61"/>
    <w:basedOn w:val="NoList"/>
    <w:rsid w:val="00B93601"/>
    <w:pPr>
      <w:numPr>
        <w:numId w:val="4"/>
      </w:numPr>
    </w:pPr>
  </w:style>
  <w:style w:type="character" w:customStyle="1" w:styleId="note">
    <w:name w:val="note"/>
    <w:basedOn w:val="DefaultParagraphFont"/>
    <w:rsid w:val="00B93601"/>
  </w:style>
  <w:style w:type="paragraph" w:styleId="Caption">
    <w:name w:val="caption"/>
    <w:basedOn w:val="Normal"/>
    <w:next w:val="Normal"/>
    <w:qFormat/>
    <w:rsid w:val="00B9360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B93601"/>
    <w:rPr>
      <w:rFonts w:ascii="Times New Roman" w:eastAsia="Times New Roman" w:hAnsi="Times New Roman" w:cs="Times New Roman"/>
      <w:lang w:val="pl-PL" w:eastAsia="pl-PL"/>
    </w:rPr>
  </w:style>
  <w:style w:type="paragraph" w:customStyle="1" w:styleId="msonormalcxspdrugiecxsppierwsze">
    <w:name w:val="msonormalcxspdrugiecxsppierwsze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2">
    <w:name w:val="List 2"/>
    <w:basedOn w:val="Normal"/>
    <w:uiPriority w:val="99"/>
    <w:unhideWhenUsed/>
    <w:rsid w:val="00B93601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3">
    <w:name w:val="List 3"/>
    <w:basedOn w:val="Normal"/>
    <w:uiPriority w:val="99"/>
    <w:unhideWhenUsed/>
    <w:rsid w:val="00B93601"/>
    <w:pPr>
      <w:ind w:left="849" w:hanging="283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B9360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B9360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9360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93601"/>
    <w:rPr>
      <w:rFonts w:ascii="Calibri" w:eastAsia="Calibri" w:hAnsi="Calibri" w:cs="Times New Roman"/>
      <w:sz w:val="22"/>
      <w:szCs w:val="22"/>
      <w:lang w:val="pl-PL"/>
    </w:rPr>
  </w:style>
  <w:style w:type="table" w:customStyle="1" w:styleId="TableGrid0">
    <w:name w:val="TableGrid"/>
    <w:rsid w:val="00B9360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"/>
    <w:rsid w:val="00B93601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character" w:customStyle="1" w:styleId="im">
    <w:name w:val="im"/>
    <w:rsid w:val="00B93601"/>
  </w:style>
  <w:style w:type="paragraph" w:customStyle="1" w:styleId="Akapitzlist2">
    <w:name w:val="Akapit z listą2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FootnoteText">
    <w:name w:val="footnote text"/>
    <w:basedOn w:val="Normal"/>
    <w:link w:val="FootnoteTextChar"/>
    <w:semiHidden/>
    <w:unhideWhenUsed/>
    <w:rsid w:val="00B936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B93601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HTMLPreformatted">
    <w:name w:val="HTML Preformatted"/>
    <w:basedOn w:val="Normal"/>
    <w:link w:val="HTMLPreformattedChar"/>
    <w:semiHidden/>
    <w:unhideWhenUsed/>
    <w:rsid w:val="00B93601"/>
    <w:pPr>
      <w:spacing w:after="0" w:line="240" w:lineRule="auto"/>
    </w:pPr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93601"/>
    <w:rPr>
      <w:rFonts w:ascii="Consolas" w:eastAsia="Times New Roman" w:hAnsi="Consolas" w:cs="Times New Roman"/>
      <w:sz w:val="20"/>
      <w:szCs w:val="20"/>
      <w:lang w:val="pl-PL" w:eastAsia="pl-PL"/>
    </w:rPr>
  </w:style>
  <w:style w:type="character" w:customStyle="1" w:styleId="blacknote">
    <w:name w:val="blacknote"/>
    <w:rsid w:val="00B93601"/>
  </w:style>
  <w:style w:type="numbering" w:customStyle="1" w:styleId="WW8Num22">
    <w:name w:val="WW8Num22"/>
    <w:basedOn w:val="NoList"/>
    <w:rsid w:val="00B93601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B93601"/>
    <w:rPr>
      <w:i/>
      <w:iCs/>
    </w:rPr>
  </w:style>
  <w:style w:type="paragraph" w:customStyle="1" w:styleId="NormalnyWeb1">
    <w:name w:val="Normalny (Web)1"/>
    <w:basedOn w:val="Normal"/>
    <w:uiPriority w:val="99"/>
    <w:rsid w:val="00B93601"/>
    <w:pPr>
      <w:spacing w:before="180" w:after="180" w:line="240" w:lineRule="auto"/>
    </w:pPr>
    <w:rPr>
      <w:rFonts w:ascii="inherit" w:eastAsia="Calibri" w:hAnsi="inherit" w:cs="inherit"/>
      <w:sz w:val="24"/>
      <w:szCs w:val="24"/>
      <w:lang w:eastAsia="pl-PL"/>
    </w:rPr>
  </w:style>
  <w:style w:type="character" w:customStyle="1" w:styleId="blacknote2">
    <w:name w:val="blacknote2"/>
    <w:rsid w:val="00B93601"/>
    <w:rPr>
      <w:rFonts w:ascii="Tahoma" w:hAnsi="Tahoma" w:cs="Tahoma" w:hint="default"/>
      <w:color w:val="000000"/>
      <w:sz w:val="19"/>
      <w:szCs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01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B93601"/>
    <w:rPr>
      <w:rFonts w:ascii="Calibri Light" w:eastAsia="Times New Roman" w:hAnsi="Calibri Light" w:cs="Times New Roman"/>
      <w:lang w:val="x-none"/>
    </w:rPr>
  </w:style>
  <w:style w:type="paragraph" w:styleId="List">
    <w:name w:val="List"/>
    <w:basedOn w:val="Normal"/>
    <w:uiPriority w:val="99"/>
    <w:unhideWhenUsed/>
    <w:rsid w:val="00B93601"/>
    <w:pPr>
      <w:ind w:left="283" w:hanging="283"/>
      <w:contextualSpacing/>
    </w:pPr>
    <w:rPr>
      <w:rFonts w:ascii="Calibri" w:eastAsia="Calibri" w:hAnsi="Calibri" w:cs="Calibri"/>
    </w:rPr>
  </w:style>
  <w:style w:type="character" w:customStyle="1" w:styleId="st1">
    <w:name w:val="st1"/>
    <w:basedOn w:val="DefaultParagraphFont"/>
    <w:rsid w:val="00B93601"/>
  </w:style>
  <w:style w:type="character" w:customStyle="1" w:styleId="value">
    <w:name w:val="value"/>
    <w:basedOn w:val="DefaultParagraphFont"/>
    <w:rsid w:val="00B93601"/>
  </w:style>
  <w:style w:type="character" w:customStyle="1" w:styleId="StopkaZnak1">
    <w:name w:val="Stopka Znak1"/>
    <w:uiPriority w:val="99"/>
    <w:rsid w:val="00B93601"/>
    <w:rPr>
      <w:rFonts w:ascii="Calibri" w:eastAsia="Times New Roman" w:hAnsi="Calibri" w:cs="Times New Roman"/>
      <w:sz w:val="20"/>
      <w:szCs w:val="20"/>
    </w:rPr>
  </w:style>
  <w:style w:type="character" w:customStyle="1" w:styleId="TekstkomentarzaZnak1">
    <w:name w:val="Tekst komentarza Znak1"/>
    <w:rsid w:val="00B93601"/>
    <w:rPr>
      <w:rFonts w:ascii="Calibri" w:eastAsia="Times New Roman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93601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93601"/>
    <w:rPr>
      <w:rFonts w:ascii="Arial Unicode MS" w:eastAsia="Arial Unicode MS" w:hAnsi="Arial Unicode MS" w:cs="Times New Roman"/>
      <w:lang w:val="x-none" w:eastAsia="x-none"/>
    </w:rPr>
  </w:style>
  <w:style w:type="paragraph" w:customStyle="1" w:styleId="ListParagraph2">
    <w:name w:val="List Paragraph2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key">
    <w:name w:val="key"/>
    <w:basedOn w:val="DefaultParagraphFont"/>
    <w:rsid w:val="00B93601"/>
  </w:style>
  <w:style w:type="paragraph" w:customStyle="1" w:styleId="paragraph">
    <w:name w:val="paragraph"/>
    <w:basedOn w:val="Normal"/>
    <w:rsid w:val="00B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B93601"/>
  </w:style>
  <w:style w:type="character" w:customStyle="1" w:styleId="eop">
    <w:name w:val="eop"/>
    <w:rsid w:val="00B93601"/>
  </w:style>
  <w:style w:type="character" w:customStyle="1" w:styleId="shorttext">
    <w:name w:val="short_text"/>
    <w:basedOn w:val="DefaultParagraphFont"/>
    <w:rsid w:val="00B93601"/>
  </w:style>
  <w:style w:type="character" w:customStyle="1" w:styleId="hps">
    <w:name w:val="hps"/>
    <w:basedOn w:val="DefaultParagraphFont"/>
    <w:rsid w:val="00B93601"/>
  </w:style>
  <w:style w:type="paragraph" w:customStyle="1" w:styleId="WW-Domylnie1">
    <w:name w:val="WW-Domyślnie1"/>
    <w:rsid w:val="00B9360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pl-PL"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B93601"/>
    <w:pPr>
      <w:tabs>
        <w:tab w:val="left" w:pos="1913"/>
        <w:tab w:val="right" w:leader="dot" w:pos="9062"/>
      </w:tabs>
      <w:spacing w:before="120" w:after="0"/>
      <w:ind w:left="227"/>
    </w:pPr>
    <w:rPr>
      <w:rFonts w:ascii="Times" w:hAnsi="Times" w:cs="Times New Roman"/>
      <w:b/>
      <w:bCs/>
      <w:noProof/>
      <w:lang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B93601"/>
    <w:pPr>
      <w:tabs>
        <w:tab w:val="right" w:leader="dot" w:pos="9062"/>
      </w:tabs>
      <w:spacing w:after="0"/>
      <w:ind w:left="220"/>
    </w:pPr>
    <w:rPr>
      <w:rFonts w:ascii="Times New Roman" w:hAnsi="Times New Roman" w:cs="Times New Roman"/>
      <w:b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93601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B93601"/>
    <w:pPr>
      <w:spacing w:after="0"/>
      <w:ind w:left="660"/>
    </w:pPr>
    <w:rPr>
      <w:sz w:val="20"/>
      <w:szCs w:val="20"/>
    </w:rPr>
  </w:style>
  <w:style w:type="paragraph" w:customStyle="1" w:styleId="ListParagraph3">
    <w:name w:val="List Paragraph3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OCHeading">
    <w:name w:val="TOC Heading"/>
    <w:basedOn w:val="Heading1"/>
    <w:next w:val="Normal"/>
    <w:uiPriority w:val="39"/>
    <w:unhideWhenUsed/>
    <w:qFormat/>
    <w:rsid w:val="00B9360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93601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93601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93601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93601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93601"/>
    <w:pPr>
      <w:spacing w:after="0"/>
      <w:ind w:left="1760"/>
    </w:pPr>
    <w:rPr>
      <w:sz w:val="20"/>
      <w:szCs w:val="20"/>
    </w:rPr>
  </w:style>
  <w:style w:type="paragraph" w:customStyle="1" w:styleId="ListParagraph4">
    <w:name w:val="List Paragraph4"/>
    <w:basedOn w:val="Normal"/>
    <w:qFormat/>
    <w:rsid w:val="00B93601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6132</Words>
  <Characters>34954</Characters>
  <Application>Microsoft Macintosh Word</Application>
  <DocSecurity>0</DocSecurity>
  <Lines>291</Lines>
  <Paragraphs>82</Paragraphs>
  <ScaleCrop>false</ScaleCrop>
  <Company/>
  <LinksUpToDate>false</LinksUpToDate>
  <CharactersWithSpaces>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19</cp:revision>
  <dcterms:created xsi:type="dcterms:W3CDTF">2021-04-26T05:04:00Z</dcterms:created>
  <dcterms:modified xsi:type="dcterms:W3CDTF">2021-09-16T10:53:00Z</dcterms:modified>
</cp:coreProperties>
</file>