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B3" w:rsidRDefault="00D64FB3" w:rsidP="00D64FB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Uniwersytetu Mikołaja Kopernika w Toruniu</w:t>
      </w:r>
      <w:r>
        <w:rPr>
          <w:rFonts w:ascii="Arial" w:hAnsi="Arial" w:cs="Arial"/>
          <w:bCs/>
          <w:sz w:val="22"/>
          <w:szCs w:val="22"/>
        </w:rPr>
        <w:br/>
        <w:t>W Y D Z I A Ł    F A R M A C E U T Y C Z N Y</w:t>
      </w:r>
    </w:p>
    <w:p w:rsidR="00D64FB3" w:rsidRDefault="00D64FB3" w:rsidP="00D64FB3">
      <w:pPr>
        <w:tabs>
          <w:tab w:val="left" w:pos="54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Collegium Medicum im. </w:t>
      </w:r>
      <w:r>
        <w:rPr>
          <w:rFonts w:ascii="Arial" w:hAnsi="Arial" w:cs="Arial"/>
          <w:bCs/>
          <w:sz w:val="22"/>
          <w:szCs w:val="22"/>
        </w:rPr>
        <w:t>Ludwika Rydygiera w Bydgoszczy</w:t>
      </w:r>
    </w:p>
    <w:p w:rsidR="00D64FB3" w:rsidRDefault="00D64FB3" w:rsidP="00D64FB3">
      <w:pPr>
        <w:tabs>
          <w:tab w:val="left" w:pos="54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</w:p>
    <w:p w:rsidR="00D64FB3" w:rsidRPr="006B087B" w:rsidRDefault="00D64FB3" w:rsidP="006B087B">
      <w:pPr>
        <w:tabs>
          <w:tab w:val="left" w:pos="54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Studia Doktoranckie</w:t>
      </w:r>
      <w:r w:rsidR="006B08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zakresie nauk farmaceutycznych 2018/2019</w:t>
      </w:r>
    </w:p>
    <w:p w:rsidR="00D64FB3" w:rsidRDefault="00D64FB3" w:rsidP="00D64FB3">
      <w:pPr>
        <w:tabs>
          <w:tab w:val="left" w:pos="540"/>
          <w:tab w:val="center" w:pos="4536"/>
        </w:tabs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5369" w:type="dxa"/>
        <w:tblInd w:w="-318" w:type="dxa"/>
        <w:tblLook w:val="04A0" w:firstRow="1" w:lastRow="0" w:firstColumn="1" w:lastColumn="0" w:noHBand="0" w:noVBand="1"/>
      </w:tblPr>
      <w:tblGrid>
        <w:gridCol w:w="1116"/>
        <w:gridCol w:w="3988"/>
        <w:gridCol w:w="3605"/>
        <w:gridCol w:w="6660"/>
      </w:tblGrid>
      <w:tr w:rsidR="00D64FB3" w:rsidRPr="006B087B" w:rsidTr="00D448A1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3" w:rsidRPr="006B087B" w:rsidRDefault="00D64FB3">
            <w:pPr>
              <w:tabs>
                <w:tab w:val="left" w:pos="602"/>
                <w:tab w:val="center" w:pos="4536"/>
              </w:tabs>
              <w:ind w:left="176" w:hanging="176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Kierunki bad</w:t>
            </w:r>
            <w:r w:rsidR="00D448A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ań w poszczególnych jednostkach</w:t>
            </w:r>
            <w:r w:rsidR="00D448A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</w:r>
          </w:p>
        </w:tc>
      </w:tr>
      <w:tr w:rsidR="00D64FB3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L.p</w:t>
            </w:r>
            <w:proofErr w:type="spellEnd"/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Opiekun naukowy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Kierunek badań</w:t>
            </w:r>
          </w:p>
        </w:tc>
      </w:tr>
      <w:tr w:rsidR="00D64FB3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Katedra Farmakodynamiki </w:t>
            </w: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i Farmakologii Molekularnej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dr hab. Barbara Bojko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D448A1" w:rsidRDefault="00D64FB3" w:rsidP="00D44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87B">
              <w:rPr>
                <w:rFonts w:asciiTheme="minorHAnsi" w:hAnsiTheme="minorHAnsi" w:cstheme="minorHAnsi"/>
                <w:sz w:val="22"/>
                <w:szCs w:val="22"/>
              </w:rPr>
              <w:t>Zastosowanie nowatorskich technologii preparatyki próbek do analiz antydopingowych oraz terapeutycznego monitorowania leków w złożonych matrycach biologicznych</w:t>
            </w:r>
          </w:p>
        </w:tc>
      </w:tr>
      <w:tr w:rsidR="00D64FB3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Technologii Postaci Leku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prof. dr hab. Jerzy Krysiński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 w:rsidP="00BA7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FB3" w:rsidRPr="006B087B" w:rsidRDefault="00D64FB3" w:rsidP="00BA7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87B">
              <w:rPr>
                <w:rFonts w:asciiTheme="minorHAnsi" w:hAnsiTheme="minorHAnsi" w:cstheme="minorHAnsi"/>
                <w:sz w:val="22"/>
                <w:szCs w:val="22"/>
              </w:rPr>
              <w:t>Zastosowanie druku 3D w technologii postaci leku.</w:t>
            </w:r>
          </w:p>
          <w:p w:rsidR="00D64FB3" w:rsidRPr="006B087B" w:rsidRDefault="00D64FB3" w:rsidP="00BA72F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64FB3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Technologii Postaci Leku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prof. dr hab. Jerzy Krysiński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D64FB3" w:rsidRDefault="00D64FB3" w:rsidP="00BA72F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D64FB3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Przenikanie przez skórę substancji farmakologicznie czynnych.</w:t>
            </w:r>
          </w:p>
          <w:p w:rsidR="00D64FB3" w:rsidRPr="006B087B" w:rsidRDefault="00D64FB3" w:rsidP="00BA72F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D64FB3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D64FB3" w:rsidP="00D64FB3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64FB3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i Zakład Biofarmacji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3" w:rsidRPr="006B087B" w:rsidRDefault="00D64FB3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prof. dr hab. Adam </w:t>
            </w:r>
            <w:proofErr w:type="spellStart"/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Buciński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6B087B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Oddziaływania lek - surfaktant w oparciu o badania konduktometryczne</w:t>
            </w:r>
          </w:p>
          <w:p w:rsidR="00BA72F1" w:rsidRPr="006B087B" w:rsidRDefault="00BA72F1" w:rsidP="00BA72F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6B087B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oraz MS/HPLC</w:t>
            </w:r>
          </w:p>
          <w:p w:rsidR="00D64FB3" w:rsidRPr="006B087B" w:rsidRDefault="00D64FB3" w:rsidP="00BA72F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BA72F1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BA72F1" w:rsidRPr="006B087B" w:rsidRDefault="00BA72F1" w:rsidP="00BA72F1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i Zakład Chemii Leków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prof. dr hab. Michał </w:t>
            </w:r>
            <w:proofErr w:type="spellStart"/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Marszałł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B" w:rsidRDefault="006B087B" w:rsidP="00BA72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72F1" w:rsidRPr="006B087B" w:rsidRDefault="00BA72F1" w:rsidP="00BA72F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6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Stabilność produktów leczniczych</w:t>
            </w:r>
          </w:p>
        </w:tc>
      </w:tr>
      <w:tr w:rsidR="00BA72F1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BA72F1" w:rsidRPr="006B087B" w:rsidRDefault="00BA72F1" w:rsidP="00BA72F1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i Zakład Chemii Leków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prof. dr hab. Michał </w:t>
            </w:r>
            <w:proofErr w:type="spellStart"/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Marszałł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A72F1" w:rsidRPr="006B087B" w:rsidRDefault="00BA72F1" w:rsidP="00BA72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Ocena wpływu nośników polimerowych </w:t>
            </w:r>
            <w:r w:rsidR="006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aktywność </w:t>
            </w:r>
            <w:proofErr w:type="spellStart"/>
            <w:r w:rsidR="006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enancjoselektywną</w:t>
            </w:r>
            <w:proofErr w:type="spellEnd"/>
            <w:r w:rsidR="006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lipolityczną lipaz z </w:t>
            </w:r>
            <w:proofErr w:type="spellStart"/>
            <w:r w:rsidRPr="006B087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Burkholderia</w:t>
            </w:r>
            <w:proofErr w:type="spellEnd"/>
            <w:r w:rsidRPr="006B087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sp. </w:t>
            </w:r>
            <w:r w:rsidR="006B087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r w:rsidRPr="006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oraz </w:t>
            </w:r>
            <w:r w:rsidRPr="006B087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Aspergillus </w:t>
            </w:r>
            <w:proofErr w:type="spellStart"/>
            <w:r w:rsidRPr="006B087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BA72F1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:rsidR="00BA72F1" w:rsidRPr="006B087B" w:rsidRDefault="00BA72F1" w:rsidP="00BA72F1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i Zakład Chemii Organicznej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 w:rsidP="00D64FB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dr hab. Alicja Nowaczyk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BA72F1" w:rsidRDefault="00BA72F1" w:rsidP="00BA72F1">
            <w:pPr>
              <w:spacing w:after="100"/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BA72F1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Badania związków o potencjalnym działaniu farmakologicznym na wybrane transportery </w:t>
            </w:r>
            <w:proofErr w:type="spellStart"/>
            <w:r w:rsidRPr="00BA72F1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monoamin</w:t>
            </w:r>
            <w:proofErr w:type="spellEnd"/>
          </w:p>
          <w:p w:rsidR="00BA72F1" w:rsidRPr="006B087B" w:rsidRDefault="00BA72F1" w:rsidP="00BA72F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72F1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  <w:p w:rsidR="00BA72F1" w:rsidRPr="006B087B" w:rsidRDefault="00BA72F1" w:rsidP="00BA72F1">
            <w:pPr>
              <w:tabs>
                <w:tab w:val="left" w:pos="540"/>
                <w:tab w:val="center" w:pos="4536"/>
              </w:tabs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i Zakład Chemii Organicznej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 w:rsidP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dr hab. Alicja Nowaczyk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spacing w:after="10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:rsidR="00BA72F1" w:rsidRPr="006B087B" w:rsidRDefault="00BA72F1" w:rsidP="00BA72F1">
            <w:pPr>
              <w:spacing w:after="10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6B087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bookmarkStart w:id="0" w:name="_GoBack"/>
            <w:bookmarkEnd w:id="0"/>
            <w:r w:rsidRPr="006B087B">
              <w:rPr>
                <w:rFonts w:asciiTheme="minorHAnsi" w:hAnsiTheme="minorHAnsi" w:cstheme="minorHAnsi"/>
                <w:sz w:val="22"/>
                <w:szCs w:val="22"/>
              </w:rPr>
              <w:t xml:space="preserve">adania </w:t>
            </w:r>
            <w:r w:rsidRPr="006B08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</w:t>
            </w:r>
            <w:proofErr w:type="spellStart"/>
            <w:r w:rsidRPr="006B087B">
              <w:rPr>
                <w:rFonts w:asciiTheme="minorHAnsi" w:hAnsiTheme="minorHAnsi" w:cstheme="minorHAnsi"/>
                <w:i/>
                <w:sz w:val="22"/>
                <w:szCs w:val="22"/>
              </w:rPr>
              <w:t>silico</w:t>
            </w:r>
            <w:proofErr w:type="spellEnd"/>
            <w:r w:rsidRPr="006B087B">
              <w:rPr>
                <w:rFonts w:asciiTheme="minorHAnsi" w:hAnsiTheme="minorHAnsi" w:cstheme="minorHAnsi"/>
                <w:sz w:val="22"/>
                <w:szCs w:val="22"/>
              </w:rPr>
              <w:t xml:space="preserve"> wybranych związków o potencjalnym działaniu farmakologicznym w zaburzeniach funkcjonowania układu nerwowego</w:t>
            </w:r>
          </w:p>
        </w:tc>
      </w:tr>
      <w:tr w:rsidR="00BA72F1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6B087B">
            <w:pPr>
              <w:tabs>
                <w:tab w:val="left" w:pos="540"/>
                <w:tab w:val="center" w:pos="453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B087B" w:rsidRPr="006B087B" w:rsidRDefault="006B087B" w:rsidP="006B087B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B" w:rsidRPr="006B087B" w:rsidRDefault="006B087B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i Zakład Technologii Chemicznej Środków Leczniczych</w:t>
            </w: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6B087B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 w:rsidP="006B087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6B087B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dr hab. Krzysztof Z. Łączkowski</w:t>
            </w:r>
          </w:p>
          <w:p w:rsidR="00BA72F1" w:rsidRPr="006B087B" w:rsidRDefault="00BA72F1" w:rsidP="006B087B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B" w:rsidRPr="006B087B" w:rsidRDefault="006B087B" w:rsidP="006B087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:rsidR="006B087B" w:rsidRPr="006B087B" w:rsidRDefault="006B087B" w:rsidP="006B087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6B087B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Poszukiwanie nowych pochodnych uracylu o właściwościach przeciwnowotworowych </w:t>
            </w:r>
            <w:r w:rsidRPr="006B087B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br/>
              <w:t>i przeciwwirusowych.</w:t>
            </w:r>
          </w:p>
        </w:tc>
      </w:tr>
      <w:tr w:rsidR="00BA72F1" w:rsidRPr="006B087B" w:rsidTr="00D448A1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tabs>
                <w:tab w:val="left" w:pos="540"/>
                <w:tab w:val="center" w:pos="453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A72F1" w:rsidRPr="006B087B" w:rsidRDefault="00BA72F1" w:rsidP="00BA72F1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cstheme="minorHAnsi"/>
                <w:bCs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A72F1" w:rsidRPr="006B087B" w:rsidRDefault="00BA72F1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B087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i Zakład Technologii Chemicznej Środków Leczniczych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6B087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:rsidR="00BA72F1" w:rsidRPr="006B087B" w:rsidRDefault="00BA72F1" w:rsidP="006B087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6B087B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dr hab. Krzysztof Łączkowski</w:t>
            </w:r>
          </w:p>
          <w:p w:rsidR="00BA72F1" w:rsidRPr="006B087B" w:rsidRDefault="00BA72F1" w:rsidP="006B087B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F1" w:rsidRPr="006B087B" w:rsidRDefault="00BA72F1" w:rsidP="00BA72F1">
            <w:pPr>
              <w:spacing w:after="10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:rsidR="006B087B" w:rsidRPr="006B087B" w:rsidRDefault="006B087B" w:rsidP="006B08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87B">
              <w:rPr>
                <w:rFonts w:asciiTheme="minorHAnsi" w:hAnsiTheme="minorHAnsi" w:cstheme="minorHAnsi"/>
                <w:sz w:val="22"/>
                <w:szCs w:val="22"/>
              </w:rPr>
              <w:t>Poszukiwanie nowych pochodnych talidomidu stosowanych w terapii chorób nowotworowych.</w:t>
            </w:r>
          </w:p>
          <w:p w:rsidR="006B087B" w:rsidRPr="006B087B" w:rsidRDefault="006B087B" w:rsidP="00BA72F1">
            <w:pPr>
              <w:spacing w:after="10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442E42" w:rsidRPr="00A73624" w:rsidRDefault="00442E42" w:rsidP="00A73624"/>
    <w:sectPr w:rsidR="00442E42" w:rsidRPr="00A73624" w:rsidSect="00D44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09" w:bottom="426" w:left="1417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00" w:rsidRDefault="00365F00" w:rsidP="00BD635F">
      <w:r>
        <w:separator/>
      </w:r>
    </w:p>
  </w:endnote>
  <w:endnote w:type="continuationSeparator" w:id="0">
    <w:p w:rsidR="00365F00" w:rsidRDefault="00365F00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00" w:rsidRDefault="00365F00" w:rsidP="00BD635F">
      <w:r>
        <w:separator/>
      </w:r>
    </w:p>
  </w:footnote>
  <w:footnote w:type="continuationSeparator" w:id="0">
    <w:p w:rsidR="00365F00" w:rsidRDefault="00365F00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272B6"/>
    <w:multiLevelType w:val="hybridMultilevel"/>
    <w:tmpl w:val="8C60B60C"/>
    <w:lvl w:ilvl="0" w:tplc="79202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B0004"/>
    <w:multiLevelType w:val="hybridMultilevel"/>
    <w:tmpl w:val="B0C02F3E"/>
    <w:lvl w:ilvl="0" w:tplc="CBBC97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8"/>
  </w:num>
  <w:num w:numId="5">
    <w:abstractNumId w:val="16"/>
  </w:num>
  <w:num w:numId="6">
    <w:abstractNumId w:val="19"/>
  </w:num>
  <w:num w:numId="7">
    <w:abstractNumId w:val="30"/>
  </w:num>
  <w:num w:numId="8">
    <w:abstractNumId w:val="28"/>
  </w:num>
  <w:num w:numId="9">
    <w:abstractNumId w:val="25"/>
  </w:num>
  <w:num w:numId="10">
    <w:abstractNumId w:val="11"/>
  </w:num>
  <w:num w:numId="11">
    <w:abstractNumId w:val="27"/>
  </w:num>
  <w:num w:numId="12">
    <w:abstractNumId w:val="9"/>
  </w:num>
  <w:num w:numId="13">
    <w:abstractNumId w:val="6"/>
  </w:num>
  <w:num w:numId="14">
    <w:abstractNumId w:val="22"/>
  </w:num>
  <w:num w:numId="15">
    <w:abstractNumId w:val="10"/>
  </w:num>
  <w:num w:numId="16">
    <w:abstractNumId w:val="23"/>
  </w:num>
  <w:num w:numId="17">
    <w:abstractNumId w:val="1"/>
  </w:num>
  <w:num w:numId="18">
    <w:abstractNumId w:val="4"/>
  </w:num>
  <w:num w:numId="19">
    <w:abstractNumId w:val="15"/>
  </w:num>
  <w:num w:numId="20">
    <w:abstractNumId w:val="0"/>
  </w:num>
  <w:num w:numId="21">
    <w:abstractNumId w:val="1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26"/>
  </w:num>
  <w:num w:numId="28">
    <w:abstractNumId w:val="13"/>
  </w:num>
  <w:num w:numId="29">
    <w:abstractNumId w:val="14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11877"/>
    <w:rsid w:val="00061D78"/>
    <w:rsid w:val="00083947"/>
    <w:rsid w:val="00086107"/>
    <w:rsid w:val="000865B0"/>
    <w:rsid w:val="000A2372"/>
    <w:rsid w:val="000A36A6"/>
    <w:rsid w:val="00104EE2"/>
    <w:rsid w:val="001055DA"/>
    <w:rsid w:val="0011275A"/>
    <w:rsid w:val="001219C4"/>
    <w:rsid w:val="00175076"/>
    <w:rsid w:val="001973F0"/>
    <w:rsid w:val="001C14E0"/>
    <w:rsid w:val="001E7A52"/>
    <w:rsid w:val="001F3090"/>
    <w:rsid w:val="0028473D"/>
    <w:rsid w:val="002B16B0"/>
    <w:rsid w:val="002D4C73"/>
    <w:rsid w:val="002D67E6"/>
    <w:rsid w:val="002E0310"/>
    <w:rsid w:val="00330688"/>
    <w:rsid w:val="003454EE"/>
    <w:rsid w:val="0036362C"/>
    <w:rsid w:val="00365F00"/>
    <w:rsid w:val="00394726"/>
    <w:rsid w:val="003A63DA"/>
    <w:rsid w:val="003F4A6B"/>
    <w:rsid w:val="003F63F9"/>
    <w:rsid w:val="00442E42"/>
    <w:rsid w:val="00461139"/>
    <w:rsid w:val="00472F05"/>
    <w:rsid w:val="00523DFB"/>
    <w:rsid w:val="00561FA1"/>
    <w:rsid w:val="00586579"/>
    <w:rsid w:val="005A1C37"/>
    <w:rsid w:val="005D3B47"/>
    <w:rsid w:val="005F0BF5"/>
    <w:rsid w:val="00612277"/>
    <w:rsid w:val="00641512"/>
    <w:rsid w:val="00672E57"/>
    <w:rsid w:val="006828A0"/>
    <w:rsid w:val="006921C3"/>
    <w:rsid w:val="006B087B"/>
    <w:rsid w:val="006E21D0"/>
    <w:rsid w:val="006F093E"/>
    <w:rsid w:val="006F1CD7"/>
    <w:rsid w:val="00733DEA"/>
    <w:rsid w:val="007622AA"/>
    <w:rsid w:val="00795E43"/>
    <w:rsid w:val="007C213A"/>
    <w:rsid w:val="007C603E"/>
    <w:rsid w:val="007C6AB4"/>
    <w:rsid w:val="007D3400"/>
    <w:rsid w:val="007F5D30"/>
    <w:rsid w:val="0082502E"/>
    <w:rsid w:val="00851153"/>
    <w:rsid w:val="00893D3B"/>
    <w:rsid w:val="008E1AEB"/>
    <w:rsid w:val="0094044B"/>
    <w:rsid w:val="00952DC1"/>
    <w:rsid w:val="00981197"/>
    <w:rsid w:val="009C3CED"/>
    <w:rsid w:val="009D0D47"/>
    <w:rsid w:val="00A414AC"/>
    <w:rsid w:val="00A72F06"/>
    <w:rsid w:val="00A73624"/>
    <w:rsid w:val="00A9441C"/>
    <w:rsid w:val="00AB0B72"/>
    <w:rsid w:val="00AD1CE9"/>
    <w:rsid w:val="00B43BFC"/>
    <w:rsid w:val="00B56947"/>
    <w:rsid w:val="00BA72F1"/>
    <w:rsid w:val="00BB15D5"/>
    <w:rsid w:val="00BC0CF1"/>
    <w:rsid w:val="00BD635F"/>
    <w:rsid w:val="00BF4761"/>
    <w:rsid w:val="00C17341"/>
    <w:rsid w:val="00C23D9F"/>
    <w:rsid w:val="00C54C99"/>
    <w:rsid w:val="00CB5B30"/>
    <w:rsid w:val="00CE138B"/>
    <w:rsid w:val="00CF3D83"/>
    <w:rsid w:val="00D1397A"/>
    <w:rsid w:val="00D16DF9"/>
    <w:rsid w:val="00D448A1"/>
    <w:rsid w:val="00D5605F"/>
    <w:rsid w:val="00D64FB3"/>
    <w:rsid w:val="00D7240B"/>
    <w:rsid w:val="00D73B2E"/>
    <w:rsid w:val="00D871AD"/>
    <w:rsid w:val="00DE34C4"/>
    <w:rsid w:val="00DE5D01"/>
    <w:rsid w:val="00E42FD6"/>
    <w:rsid w:val="00E52D7F"/>
    <w:rsid w:val="00EE4B25"/>
    <w:rsid w:val="00F1204F"/>
    <w:rsid w:val="00F137C2"/>
    <w:rsid w:val="00F40B0E"/>
    <w:rsid w:val="00F52B38"/>
    <w:rsid w:val="00F6747E"/>
    <w:rsid w:val="00F86945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Hipercze">
    <w:name w:val="Hyperlink"/>
    <w:semiHidden/>
    <w:unhideWhenUsed/>
    <w:rsid w:val="00D1397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1397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9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65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65B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64F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Hipercze">
    <w:name w:val="Hyperlink"/>
    <w:semiHidden/>
    <w:unhideWhenUsed/>
    <w:rsid w:val="00D1397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1397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9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65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65B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64F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3E9C-6685-419C-BA17-EB5DAE96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3</cp:revision>
  <cp:lastPrinted>2018-06-06T08:35:00Z</cp:lastPrinted>
  <dcterms:created xsi:type="dcterms:W3CDTF">2018-06-05T11:39:00Z</dcterms:created>
  <dcterms:modified xsi:type="dcterms:W3CDTF">2018-06-06T09:24:00Z</dcterms:modified>
</cp:coreProperties>
</file>