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16" w:rsidRPr="00F87F81" w:rsidRDefault="00932E16" w:rsidP="00932E16">
      <w:pPr>
        <w:spacing w:line="360" w:lineRule="auto"/>
        <w:rPr>
          <w:rFonts w:ascii="Times New Roman" w:hAnsi="Times New Roman" w:cs="Times New Roman"/>
          <w:lang w:val="pl-PL"/>
        </w:rPr>
      </w:pPr>
      <w:r w:rsidRPr="00F87F81">
        <w:rPr>
          <w:rFonts w:ascii="Times New Roman" w:hAnsi="Times New Roman" w:cs="Times New Roman"/>
          <w:lang w:val="pl-PL"/>
        </w:rPr>
        <w:t>Doktorant: Karol Jaroch</w:t>
      </w:r>
    </w:p>
    <w:p w:rsidR="00932E16" w:rsidRPr="00F87F81" w:rsidRDefault="00932E16" w:rsidP="00932E16">
      <w:pPr>
        <w:spacing w:line="360" w:lineRule="auto"/>
        <w:rPr>
          <w:rFonts w:ascii="Times New Roman" w:hAnsi="Times New Roman" w:cs="Times New Roman"/>
          <w:lang w:val="pl-PL"/>
        </w:rPr>
      </w:pPr>
      <w:r w:rsidRPr="00F87F81">
        <w:rPr>
          <w:rFonts w:ascii="Times New Roman" w:hAnsi="Times New Roman" w:cs="Times New Roman"/>
          <w:lang w:val="pl-PL"/>
        </w:rPr>
        <w:t>studia doktoranckie z zakresu nauk farmaceutycznych</w:t>
      </w:r>
    </w:p>
    <w:p w:rsidR="00932E16" w:rsidRPr="00F87F81" w:rsidRDefault="00932E16" w:rsidP="00932E16">
      <w:pPr>
        <w:spacing w:line="360" w:lineRule="auto"/>
        <w:rPr>
          <w:rFonts w:ascii="Times New Roman" w:hAnsi="Times New Roman" w:cs="Times New Roman"/>
          <w:lang w:val="pl-PL"/>
        </w:rPr>
      </w:pPr>
      <w:r w:rsidRPr="00F87F81">
        <w:rPr>
          <w:rFonts w:ascii="Times New Roman" w:hAnsi="Times New Roman" w:cs="Times New Roman"/>
          <w:lang w:val="pl-PL"/>
        </w:rPr>
        <w:t>Katedra Farmakodynamiki i Farmakologii Molekularnej</w:t>
      </w:r>
    </w:p>
    <w:p w:rsidR="00932E16" w:rsidRPr="00F87F81" w:rsidRDefault="00932E16" w:rsidP="00932E16">
      <w:pPr>
        <w:spacing w:line="360" w:lineRule="auto"/>
        <w:rPr>
          <w:rFonts w:ascii="Times New Roman" w:hAnsi="Times New Roman" w:cs="Times New Roman"/>
          <w:lang w:val="pl-PL"/>
        </w:rPr>
      </w:pPr>
      <w:r w:rsidRPr="00F87F81">
        <w:rPr>
          <w:rFonts w:ascii="Times New Roman" w:hAnsi="Times New Roman" w:cs="Times New Roman"/>
          <w:lang w:val="pl-PL"/>
        </w:rPr>
        <w:t>Promotor: dr hab. n. farm. Barbara Bojko</w:t>
      </w:r>
    </w:p>
    <w:p w:rsidR="00932E16" w:rsidRPr="00F87F81" w:rsidRDefault="00932E16" w:rsidP="00932E16">
      <w:pPr>
        <w:spacing w:line="360" w:lineRule="auto"/>
        <w:jc w:val="both"/>
        <w:rPr>
          <w:rFonts w:ascii="Times New Roman" w:hAnsi="Times New Roman" w:cs="Times New Roman"/>
          <w:lang w:val="pl-PL"/>
        </w:rPr>
      </w:pPr>
      <w:r w:rsidRPr="00F87F81">
        <w:rPr>
          <w:rFonts w:ascii="Times New Roman" w:hAnsi="Times New Roman" w:cs="Times New Roman"/>
          <w:lang w:val="pl-PL"/>
        </w:rPr>
        <w:t>Tytuł rozprawy doktorskiej: Badania cytotoksyczności i metabolizmu kombretastatyny A4 oraz analizy metabolomiczne linii komórkowych z wykorzystaniem nowatorskich metod mikroekstrakcyjnych</w:t>
      </w:r>
    </w:p>
    <w:p w:rsidR="00932E16" w:rsidRDefault="00932E16" w:rsidP="00932E16">
      <w:pPr>
        <w:pStyle w:val="NoSpacing"/>
        <w:spacing w:line="360" w:lineRule="auto"/>
        <w:jc w:val="both"/>
        <w:rPr>
          <w:rFonts w:ascii="Times New Roman" w:hAnsi="Times New Roman" w:cs="Times New Roman"/>
          <w:lang w:val="pl-PL"/>
        </w:rPr>
      </w:pPr>
    </w:p>
    <w:p w:rsidR="00932E16" w:rsidRDefault="00932E16" w:rsidP="00932E16">
      <w:pPr>
        <w:pStyle w:val="NoSpacing"/>
        <w:spacing w:line="360" w:lineRule="auto"/>
        <w:jc w:val="both"/>
        <w:rPr>
          <w:rFonts w:ascii="Times New Roman" w:hAnsi="Times New Roman" w:cs="Times New Roman"/>
          <w:lang w:val="pl-PL"/>
        </w:rPr>
      </w:pPr>
      <w:r>
        <w:rPr>
          <w:rFonts w:ascii="Times New Roman" w:hAnsi="Times New Roman" w:cs="Times New Roman"/>
          <w:lang w:val="pl-PL"/>
        </w:rPr>
        <w:t>Streszczenie pracy</w:t>
      </w:r>
      <w:bookmarkStart w:id="0" w:name="_GoBack"/>
      <w:bookmarkEnd w:id="0"/>
    </w:p>
    <w:p w:rsidR="00932E16" w:rsidRDefault="00932E16" w:rsidP="00932E16">
      <w:pPr>
        <w:pStyle w:val="NoSpacing"/>
        <w:spacing w:line="360" w:lineRule="auto"/>
        <w:jc w:val="both"/>
        <w:rPr>
          <w:rFonts w:ascii="Times New Roman" w:hAnsi="Times New Roman" w:cs="Times New Roman"/>
          <w:lang w:val="pl-PL"/>
        </w:rPr>
      </w:pPr>
      <w:r>
        <w:rPr>
          <w:rFonts w:ascii="Times New Roman" w:hAnsi="Times New Roman" w:cs="Times New Roman"/>
          <w:lang w:val="pl-PL"/>
        </w:rPr>
        <w:t xml:space="preserve">W trakcie badań nowych kandydatów na leki istotną rolę odgrywają badania przedkliniczne, do których zalicza się między innymi badania </w:t>
      </w:r>
      <w:r>
        <w:rPr>
          <w:rFonts w:ascii="Times New Roman" w:hAnsi="Times New Roman" w:cs="Times New Roman"/>
          <w:i/>
          <w:lang w:val="pl-PL"/>
        </w:rPr>
        <w:t>in vitro</w:t>
      </w:r>
      <w:r>
        <w:rPr>
          <w:rFonts w:ascii="Times New Roman" w:hAnsi="Times New Roman" w:cs="Times New Roman"/>
          <w:lang w:val="pl-PL"/>
        </w:rPr>
        <w:t xml:space="preserve"> z wykorzystaniem modeli komórkowych oraz badań metabolizmu. Wyniki tych badań służą do oszacowania odpowiedzi pacjentów na potencjalny lek i są kluczowym etapem limitującym wejście substancji do badań z wykorzystaniem zwierząt laboratoryjnych oraz kolejno badań klinicznych. </w:t>
      </w:r>
    </w:p>
    <w:p w:rsidR="00932E16" w:rsidRPr="00E942EF" w:rsidRDefault="00932E16" w:rsidP="00932E16">
      <w:pPr>
        <w:pStyle w:val="NoSpacing"/>
        <w:spacing w:line="360" w:lineRule="auto"/>
        <w:ind w:firstLine="720"/>
        <w:jc w:val="both"/>
        <w:rPr>
          <w:rFonts w:ascii="Times New Roman" w:hAnsi="Times New Roman" w:cs="Times New Roman"/>
          <w:lang w:val="pl-PL"/>
        </w:rPr>
      </w:pPr>
      <w:r>
        <w:rPr>
          <w:rFonts w:ascii="Times New Roman" w:hAnsi="Times New Roman" w:cs="Times New Roman"/>
          <w:lang w:val="pl-PL"/>
        </w:rPr>
        <w:t>Nadal trwają poszukiwania nowoczesnych metod analitycznych umożliwiających uzyskanie dogłębnych informacji, w przeciwieństwie do standardowych badań cytotoksycznych</w:t>
      </w:r>
      <w:r w:rsidRPr="00434C21">
        <w:rPr>
          <w:rFonts w:ascii="Times New Roman" w:hAnsi="Times New Roman" w:cs="Times New Roman"/>
          <w:lang w:val="pl-PL"/>
        </w:rPr>
        <w:t>, dotyczących zmian biochemicznych komórek po indukcji nowymi kandydatami na leki. Równocześnie, opracowywanie nowych technik ekstrakcyjnych, które pozwalają uniknąć interferencji ze strony składników próbki biologicznej przy wykorzystaniu do spektrometrów mas, są wydajnym i nowoczesnym rozwiązaniem dla analiz nowych leków.</w:t>
      </w:r>
      <w:r>
        <w:rPr>
          <w:rFonts w:ascii="Times New Roman" w:hAnsi="Times New Roman" w:cs="Times New Roman"/>
          <w:lang w:val="pl-PL"/>
        </w:rPr>
        <w:t xml:space="preserve">  </w:t>
      </w:r>
    </w:p>
    <w:p w:rsidR="00932E16" w:rsidRPr="00516834" w:rsidRDefault="00932E16" w:rsidP="00932E16">
      <w:pPr>
        <w:pStyle w:val="NoSpacing"/>
        <w:spacing w:line="360" w:lineRule="auto"/>
        <w:ind w:firstLine="720"/>
        <w:jc w:val="both"/>
        <w:rPr>
          <w:rFonts w:ascii="Times New Roman" w:hAnsi="Times New Roman" w:cs="Times New Roman"/>
          <w:lang w:val="pl-PL"/>
        </w:rPr>
      </w:pPr>
      <w:r w:rsidRPr="005D2D01">
        <w:rPr>
          <w:rFonts w:ascii="Times New Roman" w:hAnsi="Times New Roman" w:cs="Times New Roman"/>
          <w:lang w:val="pl-PL"/>
        </w:rPr>
        <w:t xml:space="preserve">W </w:t>
      </w:r>
      <w:r>
        <w:rPr>
          <w:rFonts w:ascii="Times New Roman" w:hAnsi="Times New Roman" w:cs="Times New Roman"/>
          <w:lang w:val="pl-PL"/>
        </w:rPr>
        <w:t xml:space="preserve">prezentowanym </w:t>
      </w:r>
      <w:r w:rsidRPr="005D2D01">
        <w:rPr>
          <w:rFonts w:ascii="Times New Roman" w:hAnsi="Times New Roman" w:cs="Times New Roman"/>
          <w:lang w:val="pl-PL"/>
        </w:rPr>
        <w:t>badaniu zastosowano mikroe</w:t>
      </w:r>
      <w:r>
        <w:rPr>
          <w:rFonts w:ascii="Times New Roman" w:hAnsi="Times New Roman" w:cs="Times New Roman"/>
          <w:lang w:val="pl-PL"/>
        </w:rPr>
        <w:t xml:space="preserve">kstrakcję do fazy stałej (ang. Solid </w:t>
      </w:r>
      <w:proofErr w:type="spellStart"/>
      <w:r>
        <w:rPr>
          <w:rFonts w:ascii="Times New Roman" w:hAnsi="Times New Roman" w:cs="Times New Roman"/>
          <w:lang w:val="pl-PL"/>
        </w:rPr>
        <w:t>Phase</w:t>
      </w:r>
      <w:proofErr w:type="spellEnd"/>
      <w:r>
        <w:rPr>
          <w:rFonts w:ascii="Times New Roman" w:hAnsi="Times New Roman" w:cs="Times New Roman"/>
          <w:lang w:val="pl-PL"/>
        </w:rPr>
        <w:t xml:space="preserve"> M</w:t>
      </w:r>
      <w:r w:rsidRPr="005D2D01">
        <w:rPr>
          <w:rFonts w:ascii="Times New Roman" w:hAnsi="Times New Roman" w:cs="Times New Roman"/>
          <w:lang w:val="pl-PL"/>
        </w:rPr>
        <w:t xml:space="preserve">icroextraction, SPME) w połączeniu ze spektrometrią mas o wysokiej rozdzielczości w celu analizy zmian </w:t>
      </w:r>
      <w:r w:rsidRPr="00516834">
        <w:rPr>
          <w:rFonts w:ascii="Times New Roman" w:hAnsi="Times New Roman" w:cs="Times New Roman"/>
          <w:lang w:val="pl-PL"/>
        </w:rPr>
        <w:t>metabolomicznych hodowli komórkowych pod wpływem działania leku, oraz przebiegu reakcji metabolizmu tego leku z wykorzystaniem enzymów mikrosomalnych.</w:t>
      </w:r>
    </w:p>
    <w:p w:rsidR="00932E16" w:rsidRPr="005D2D01" w:rsidRDefault="00932E16" w:rsidP="00932E16">
      <w:pPr>
        <w:pStyle w:val="NoSpacing"/>
        <w:spacing w:line="360" w:lineRule="auto"/>
        <w:ind w:firstLine="720"/>
        <w:jc w:val="both"/>
        <w:rPr>
          <w:rFonts w:ascii="Times New Roman" w:hAnsi="Times New Roman" w:cs="Times New Roman"/>
          <w:lang w:val="pl-PL"/>
        </w:rPr>
      </w:pPr>
      <w:r w:rsidRPr="00516834">
        <w:rPr>
          <w:rFonts w:ascii="Times New Roman" w:hAnsi="Times New Roman" w:cs="Times New Roman"/>
          <w:lang w:val="pl-PL"/>
        </w:rPr>
        <w:t>Do oceny wpływu kombretastatyny A4 (CA4) na nowotworową linię komórkową niedrobnokomórkowego raka płuc za pomocą metabolomiki niecelowanej wykorzystano SPME w postaci mikrowłókien. Generowanie</w:t>
      </w:r>
      <w:r w:rsidRPr="005D2D01">
        <w:rPr>
          <w:rFonts w:ascii="Times New Roman" w:hAnsi="Times New Roman" w:cs="Times New Roman"/>
          <w:lang w:val="pl-PL"/>
        </w:rPr>
        <w:t xml:space="preserve"> szlaków metabolizmu CA4 prowadzono wielokierunkowo: obliczeń </w:t>
      </w:r>
      <w:r w:rsidRPr="00424233">
        <w:rPr>
          <w:rFonts w:ascii="Times New Roman" w:hAnsi="Times New Roman" w:cs="Times New Roman"/>
          <w:i/>
          <w:lang w:val="pl-PL"/>
        </w:rPr>
        <w:t>in silico</w:t>
      </w:r>
      <w:r w:rsidRPr="005D2D01">
        <w:rPr>
          <w:rFonts w:ascii="Times New Roman" w:hAnsi="Times New Roman" w:cs="Times New Roman"/>
          <w:lang w:val="pl-PL"/>
        </w:rPr>
        <w:t>, reakcji elektrochemicznych oraz szczurzych mikrosomów wątrobowych analizowanych metodą precypitacji białek (PP) i SPME.</w:t>
      </w:r>
    </w:p>
    <w:p w:rsidR="00932E16" w:rsidRPr="005D2D01" w:rsidRDefault="00932E16" w:rsidP="00932E16">
      <w:pPr>
        <w:pStyle w:val="NoSpacing"/>
        <w:spacing w:line="360" w:lineRule="auto"/>
        <w:ind w:firstLine="720"/>
        <w:jc w:val="both"/>
        <w:rPr>
          <w:rFonts w:ascii="Times New Roman" w:hAnsi="Times New Roman" w:cs="Times New Roman"/>
          <w:lang w:val="pl-PL"/>
        </w:rPr>
      </w:pPr>
      <w:r w:rsidRPr="005D2D01">
        <w:rPr>
          <w:rFonts w:ascii="Times New Roman" w:hAnsi="Times New Roman" w:cs="Times New Roman"/>
          <w:lang w:val="pl-PL"/>
        </w:rPr>
        <w:lastRenderedPageBreak/>
        <w:t xml:space="preserve">Analiza </w:t>
      </w:r>
      <w:r>
        <w:rPr>
          <w:rFonts w:ascii="Times New Roman" w:hAnsi="Times New Roman" w:cs="Times New Roman"/>
          <w:lang w:val="pl-PL"/>
        </w:rPr>
        <w:t>głównych</w:t>
      </w:r>
      <w:r w:rsidRPr="005D2D01">
        <w:rPr>
          <w:rFonts w:ascii="Times New Roman" w:hAnsi="Times New Roman" w:cs="Times New Roman"/>
          <w:lang w:val="pl-PL"/>
        </w:rPr>
        <w:t xml:space="preserve"> składowych wykazała różnicę między komórkami eksponowanymi i nieeksponowanymi na CA4. Wykorzystanie SPME umożliwiło analizę hodowli komórkowych bezpośrednio z płytek wielokołowych, gdzie objętość materiału jest wysoce ograniczona. Najważniejsze zmiany metabolomiczne dotyczyły poziomów aminokwasów, kwasów o niskiej masie cząsteczkowej oraz amidów będących zarówno związkami wewnątrzkomórkowymi jak i składnikami medium hodowlanego. Główn</w:t>
      </w:r>
      <w:r>
        <w:rPr>
          <w:rFonts w:ascii="Times New Roman" w:hAnsi="Times New Roman" w:cs="Times New Roman"/>
          <w:lang w:val="pl-PL"/>
        </w:rPr>
        <w:t>ymi</w:t>
      </w:r>
      <w:r w:rsidRPr="005D2D01">
        <w:rPr>
          <w:rFonts w:ascii="Times New Roman" w:hAnsi="Times New Roman" w:cs="Times New Roman"/>
          <w:lang w:val="pl-PL"/>
        </w:rPr>
        <w:t xml:space="preserve"> ścieżk</w:t>
      </w:r>
      <w:r>
        <w:rPr>
          <w:rFonts w:ascii="Times New Roman" w:hAnsi="Times New Roman" w:cs="Times New Roman"/>
          <w:lang w:val="pl-PL"/>
        </w:rPr>
        <w:t>ami</w:t>
      </w:r>
      <w:r w:rsidRPr="005D2D01">
        <w:rPr>
          <w:rFonts w:ascii="Times New Roman" w:hAnsi="Times New Roman" w:cs="Times New Roman"/>
          <w:lang w:val="pl-PL"/>
        </w:rPr>
        <w:t xml:space="preserve"> metabolizmu CA4 </w:t>
      </w:r>
      <w:r>
        <w:rPr>
          <w:rFonts w:ascii="Times New Roman" w:hAnsi="Times New Roman" w:cs="Times New Roman"/>
          <w:lang w:val="pl-PL"/>
        </w:rPr>
        <w:t>są</w:t>
      </w:r>
      <w:r w:rsidRPr="005D2D01">
        <w:rPr>
          <w:rFonts w:ascii="Times New Roman" w:hAnsi="Times New Roman" w:cs="Times New Roman"/>
          <w:lang w:val="pl-PL"/>
        </w:rPr>
        <w:t xml:space="preserve"> odpowiednio O-demetylacja i aromatyczna hydroksylacja. Nie stwierdzono, pod względem zidentyfikowanych metabolitów, różnic pomiędzy analizą PP i SPME w, ale bardziej wydajne oczyszczanie próbki i możliwość oceny </w:t>
      </w:r>
      <w:r>
        <w:rPr>
          <w:rFonts w:ascii="Times New Roman" w:hAnsi="Times New Roman" w:cs="Times New Roman"/>
          <w:lang w:val="pl-PL"/>
        </w:rPr>
        <w:t>zmian</w:t>
      </w:r>
      <w:r w:rsidRPr="005D2D01">
        <w:rPr>
          <w:rFonts w:ascii="Times New Roman" w:hAnsi="Times New Roman" w:cs="Times New Roman"/>
          <w:lang w:val="pl-PL"/>
        </w:rPr>
        <w:t xml:space="preserve"> w czasie za pomocą SPME sprawia, że technologia ta jest wysoce zalecana do kolejnych analiz metabolizmu.</w:t>
      </w:r>
    </w:p>
    <w:p w:rsidR="00932E16" w:rsidRPr="005D2D01" w:rsidRDefault="00932E16" w:rsidP="00932E16">
      <w:pPr>
        <w:pStyle w:val="NoSpacing"/>
        <w:spacing w:line="360" w:lineRule="auto"/>
        <w:ind w:firstLine="720"/>
        <w:jc w:val="both"/>
        <w:rPr>
          <w:rFonts w:ascii="Times New Roman" w:hAnsi="Times New Roman" w:cs="Times New Roman"/>
          <w:lang w:val="pl-PL"/>
        </w:rPr>
      </w:pPr>
      <w:r w:rsidRPr="005D2D01">
        <w:rPr>
          <w:rFonts w:ascii="Times New Roman" w:hAnsi="Times New Roman" w:cs="Times New Roman"/>
          <w:lang w:val="pl-PL"/>
        </w:rPr>
        <w:t xml:space="preserve">Ze względu na brak fizycznego poboru próbki oraz ekstrakcję nieprowadzącą do zużycia matrycy SPME jest odpowiednim narzędziem do badań </w:t>
      </w:r>
      <w:r w:rsidRPr="005D2D01">
        <w:rPr>
          <w:rFonts w:ascii="Times New Roman" w:hAnsi="Times New Roman" w:cs="Times New Roman"/>
          <w:i/>
          <w:lang w:val="pl-PL"/>
        </w:rPr>
        <w:t>in vitro</w:t>
      </w:r>
      <w:r w:rsidRPr="005D2D01">
        <w:rPr>
          <w:rFonts w:ascii="Times New Roman" w:hAnsi="Times New Roman" w:cs="Times New Roman"/>
          <w:lang w:val="pl-PL"/>
        </w:rPr>
        <w:t xml:space="preserve"> próbek o ograniczonej ilości. </w:t>
      </w:r>
      <w:r>
        <w:rPr>
          <w:rFonts w:ascii="Times New Roman" w:hAnsi="Times New Roman" w:cs="Times New Roman"/>
          <w:lang w:val="pl-PL"/>
        </w:rPr>
        <w:t xml:space="preserve">Dzięki temu, po przeprowadzeniu żądanej ilości pomiarów z użyciem SPME możliwe jest zastosowanie tradycyjnych metod badania linii komórkowych tj. barwienia. </w:t>
      </w:r>
      <w:r w:rsidRPr="005D2D01">
        <w:rPr>
          <w:rFonts w:ascii="Times New Roman" w:hAnsi="Times New Roman" w:cs="Times New Roman"/>
          <w:lang w:val="pl-PL"/>
        </w:rPr>
        <w:t xml:space="preserve">Możliwość wytwarzania sond SPME o różnej długości pokrycia fazą ekstrakcyjną umożliwia elastyczność aplikacji. </w:t>
      </w:r>
      <w:r>
        <w:rPr>
          <w:rFonts w:ascii="Times New Roman" w:hAnsi="Times New Roman" w:cs="Times New Roman"/>
          <w:lang w:val="pl-PL"/>
        </w:rPr>
        <w:t xml:space="preserve">Specyfika SPME pozwalająca na przeprowadzanie badań </w:t>
      </w:r>
      <w:r w:rsidRPr="00424233">
        <w:rPr>
          <w:rFonts w:ascii="Times New Roman" w:hAnsi="Times New Roman" w:cs="Times New Roman"/>
          <w:i/>
          <w:lang w:val="pl-PL"/>
        </w:rPr>
        <w:t>in vivo</w:t>
      </w:r>
      <w:r>
        <w:rPr>
          <w:rFonts w:ascii="Times New Roman" w:hAnsi="Times New Roman" w:cs="Times New Roman"/>
          <w:lang w:val="pl-PL"/>
        </w:rPr>
        <w:t xml:space="preserve"> na zwierzętach i ludziach, w połączeniu z przeprowadzonymi testami </w:t>
      </w:r>
      <w:r w:rsidRPr="00424233">
        <w:rPr>
          <w:rFonts w:ascii="Times New Roman" w:hAnsi="Times New Roman" w:cs="Times New Roman"/>
          <w:i/>
          <w:lang w:val="pl-PL"/>
        </w:rPr>
        <w:t>in vitro</w:t>
      </w:r>
      <w:r>
        <w:rPr>
          <w:rFonts w:ascii="Times New Roman" w:hAnsi="Times New Roman" w:cs="Times New Roman"/>
          <w:lang w:val="pl-PL"/>
        </w:rPr>
        <w:t xml:space="preserve"> daje mocne przesłanki w kierunku wykorzystania opisywanej technologii jako obiecującego narzędzia w badaniach ekstrapolacji </w:t>
      </w:r>
      <w:r w:rsidRPr="00424233">
        <w:rPr>
          <w:rFonts w:ascii="Times New Roman" w:hAnsi="Times New Roman" w:cs="Times New Roman"/>
          <w:i/>
          <w:lang w:val="pl-PL"/>
        </w:rPr>
        <w:t>in vitro-in vivo</w:t>
      </w:r>
      <w:r>
        <w:rPr>
          <w:rFonts w:ascii="Times New Roman" w:hAnsi="Times New Roman" w:cs="Times New Roman"/>
          <w:lang w:val="pl-PL"/>
        </w:rPr>
        <w:t>.</w:t>
      </w:r>
    </w:p>
    <w:p w:rsidR="00D01F46" w:rsidRDefault="00D01F46"/>
    <w:sectPr w:rsidR="00D01F46" w:rsidSect="00D01F4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16"/>
    <w:rsid w:val="00932E16"/>
    <w:rsid w:val="00D01F4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2AD7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2E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2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3016</Characters>
  <Application>Microsoft Macintosh Word</Application>
  <DocSecurity>0</DocSecurity>
  <Lines>25</Lines>
  <Paragraphs>7</Paragraphs>
  <ScaleCrop>false</ScaleCrop>
  <Company>Jaroch</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Jaroch</dc:creator>
  <cp:keywords/>
  <dc:description/>
  <cp:lastModifiedBy>Alina Jaroch</cp:lastModifiedBy>
  <cp:revision>1</cp:revision>
  <dcterms:created xsi:type="dcterms:W3CDTF">2019-01-31T19:18:00Z</dcterms:created>
  <dcterms:modified xsi:type="dcterms:W3CDTF">2019-01-31T19:19:00Z</dcterms:modified>
</cp:coreProperties>
</file>